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313" w:rsidRDefault="007F2313" w:rsidP="007F2313">
      <w:pPr>
        <w:spacing w:line="276" w:lineRule="auto"/>
        <w:ind w:right="51"/>
        <w:jc w:val="center"/>
        <w:rPr>
          <w:rFonts w:ascii="Arial" w:hAnsi="Arial" w:cs="Arial"/>
          <w:b/>
          <w:iCs/>
          <w:sz w:val="24"/>
        </w:rPr>
      </w:pPr>
      <w:r>
        <w:rPr>
          <w:rFonts w:ascii="Arial" w:hAnsi="Arial" w:cs="Arial"/>
          <w:b/>
          <w:iCs/>
          <w:sz w:val="24"/>
        </w:rPr>
        <w:t>Anexo 13 “Diagramas de flujo de los C</w:t>
      </w:r>
      <w:r w:rsidRPr="00474767">
        <w:rPr>
          <w:rFonts w:ascii="Arial" w:hAnsi="Arial" w:cs="Arial"/>
          <w:b/>
          <w:iCs/>
          <w:sz w:val="24"/>
        </w:rPr>
        <w:t>omponentes y procesos claves”</w:t>
      </w:r>
    </w:p>
    <w:p w:rsidR="007F2313" w:rsidRPr="001F57B4" w:rsidRDefault="007F2313" w:rsidP="007F2313">
      <w:pPr>
        <w:pStyle w:val="Prrafodelista"/>
        <w:numPr>
          <w:ilvl w:val="0"/>
          <w:numId w:val="8"/>
        </w:numPr>
        <w:jc w:val="center"/>
        <w:rPr>
          <w:b/>
        </w:rPr>
      </w:pPr>
      <w:r>
        <w:rPr>
          <w:b/>
        </w:rPr>
        <w:t>Proceso general del Programa (Componentes)</w:t>
      </w:r>
    </w:p>
    <w:p w:rsidR="007F2313" w:rsidRDefault="007F2313">
      <w:pPr>
        <w:rPr>
          <w:rFonts w:ascii="Arial" w:hAnsi="Arial" w:cs="Arial"/>
          <w:b/>
          <w:iCs/>
          <w:sz w:val="24"/>
        </w:rPr>
      </w:pPr>
      <w:r>
        <w:rPr>
          <w:rFonts w:ascii="Arial" w:hAnsi="Arial" w:cs="Arial"/>
          <w:b/>
          <w:iCs/>
          <w:noProof/>
          <w:sz w:val="24"/>
          <w:lang w:val="es-ES" w:eastAsia="es-ES"/>
        </w:rPr>
        <w:pict>
          <v:group id="_x0000_s1410" style="position:absolute;margin-left:-60.45pt;margin-top:35.95pt;width:798.35pt;height:358.05pt;z-index:251930624" coordorigin="934,1252" coordsize="15967,7161">
            <v:roundrect id="_x0000_s1411" style="position:absolute;left:1521;top:1982;width:3721;height:1041;mso-position-horizontal-relative:margin;mso-position-vertical-relative:margin" arcsize="10923f">
              <v:textbox style="mso-next-textbox:#_x0000_s1411">
                <w:txbxContent>
                  <w:p w:rsidR="007F2313" w:rsidRPr="005403DC" w:rsidRDefault="007F2313" w:rsidP="007F2313">
                    <w:pPr>
                      <w:rPr>
                        <w:lang w:val="es-ES"/>
                      </w:rPr>
                    </w:pPr>
                    <w:r w:rsidRPr="005403DC">
                      <w:t>Población que radica en el área de influencia y demanda at</w:t>
                    </w:r>
                    <w:r>
                      <w:t>ención en las Unidades de Atención Médica</w:t>
                    </w:r>
                  </w:p>
                  <w:p w:rsidR="007F2313" w:rsidRPr="005403DC" w:rsidRDefault="007F2313" w:rsidP="007F2313">
                    <w:pPr>
                      <w:rPr>
                        <w:lang w:val="es-ES"/>
                      </w:rPr>
                    </w:pP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12" type="#_x0000_t32" style="position:absolute;left:2178;top:3072;width:1;height:283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13" type="#_x0000_t202" style="position:absolute;left:2074;top:1252;width:2638;height:691">
              <v:textbox style="mso-next-textbox:#_x0000_s1413">
                <w:txbxContent>
                  <w:p w:rsidR="007F2313" w:rsidRPr="00285C9E" w:rsidRDefault="007F2313" w:rsidP="007F2313">
                    <w:pPr>
                      <w:jc w:val="center"/>
                      <w:rPr>
                        <w:b/>
                        <w:lang w:val="es-ES"/>
                      </w:rPr>
                    </w:pPr>
                    <w:r>
                      <w:rPr>
                        <w:b/>
                        <w:lang w:val="es-ES"/>
                      </w:rPr>
                      <w:t>Componente Atención Médica</w:t>
                    </w:r>
                  </w:p>
                </w:txbxContent>
              </v:textbox>
            </v:shape>
            <v:shape id="_x0000_s1414" type="#_x0000_t32" style="position:absolute;left:4482;top:3072;width:1;height:283" o:connectortype="straight">
              <v:stroke endarrow="block"/>
            </v:shape>
            <v:rect id="_x0000_s1415" style="position:absolute;left:934;top:4884;width:2258;height:1397">
              <v:textbox style="mso-next-textbox:#_x0000_s1415">
                <w:txbxContent>
                  <w:p w:rsidR="007F2313" w:rsidRPr="0001041B" w:rsidRDefault="007F2313" w:rsidP="007F2313">
                    <w:pPr>
                      <w:rPr>
                        <w:sz w:val="20"/>
                        <w:szCs w:val="20"/>
                        <w:lang w:val="es-ES"/>
                      </w:rPr>
                    </w:pPr>
                    <w:r w:rsidRPr="0001041B">
                      <w:rPr>
                        <w:sz w:val="20"/>
                        <w:szCs w:val="20"/>
                        <w:lang w:val="es-ES"/>
                      </w:rPr>
                      <w:t>Atención Preventiva</w:t>
                    </w:r>
                    <w:r>
                      <w:rPr>
                        <w:sz w:val="20"/>
                        <w:szCs w:val="20"/>
                        <w:lang w:val="es-ES"/>
                      </w:rPr>
                      <w:t xml:space="preserve"> y Promoción a la salud</w:t>
                    </w:r>
                  </w:p>
                  <w:p w:rsidR="007F2313" w:rsidRPr="0001041B" w:rsidRDefault="007F2313" w:rsidP="007F2313">
                    <w:pPr>
                      <w:pStyle w:val="Prrafodelista"/>
                      <w:numPr>
                        <w:ilvl w:val="0"/>
                        <w:numId w:val="1"/>
                      </w:numPr>
                      <w:rPr>
                        <w:sz w:val="20"/>
                        <w:szCs w:val="20"/>
                        <w:lang w:val="es-ES"/>
                      </w:rPr>
                    </w:pPr>
                    <w:r w:rsidRPr="0001041B">
                      <w:rPr>
                        <w:sz w:val="20"/>
                        <w:szCs w:val="20"/>
                        <w:lang w:val="es-ES"/>
                      </w:rPr>
                      <w:t>UMR, UMU</w:t>
                    </w:r>
                  </w:p>
                  <w:p w:rsidR="007F2313" w:rsidRPr="0001041B" w:rsidRDefault="007F2313" w:rsidP="007F2313">
                    <w:pPr>
                      <w:pStyle w:val="Prrafodelista"/>
                      <w:numPr>
                        <w:ilvl w:val="0"/>
                        <w:numId w:val="1"/>
                      </w:numPr>
                      <w:rPr>
                        <w:sz w:val="20"/>
                        <w:szCs w:val="20"/>
                        <w:lang w:val="es-ES"/>
                      </w:rPr>
                    </w:pPr>
                    <w:r w:rsidRPr="0001041B">
                      <w:rPr>
                        <w:sz w:val="20"/>
                        <w:szCs w:val="20"/>
                        <w:lang w:val="es-ES"/>
                      </w:rPr>
                      <w:t>EIS</w:t>
                    </w:r>
                  </w:p>
                  <w:p w:rsidR="007F2313" w:rsidRPr="0001041B" w:rsidRDefault="007F2313" w:rsidP="007F2313">
                    <w:pPr>
                      <w:pStyle w:val="Prrafodelista"/>
                      <w:numPr>
                        <w:ilvl w:val="0"/>
                        <w:numId w:val="1"/>
                      </w:numPr>
                      <w:rPr>
                        <w:sz w:val="20"/>
                        <w:szCs w:val="20"/>
                        <w:lang w:val="es-ES"/>
                      </w:rPr>
                    </w:pPr>
                    <w:r w:rsidRPr="0001041B">
                      <w:rPr>
                        <w:sz w:val="20"/>
                        <w:szCs w:val="20"/>
                        <w:lang w:val="es-ES"/>
                      </w:rPr>
                      <w:t>HR</w:t>
                    </w:r>
                  </w:p>
                  <w:p w:rsidR="007F2313" w:rsidRPr="007755A0" w:rsidRDefault="007F2313" w:rsidP="007F2313">
                    <w:pPr>
                      <w:rPr>
                        <w:lang w:val="es-ES"/>
                      </w:rPr>
                    </w:pPr>
                  </w:p>
                </w:txbxContent>
              </v:textbox>
            </v:rect>
            <v:rect id="_x0000_s1416" style="position:absolute;left:3526;top:4903;width:2108;height:1079">
              <v:textbox style="mso-next-textbox:#_x0000_s1416">
                <w:txbxContent>
                  <w:p w:rsidR="007F2313" w:rsidRPr="0001041B" w:rsidRDefault="007F2313" w:rsidP="007F2313">
                    <w:pPr>
                      <w:rPr>
                        <w:sz w:val="20"/>
                        <w:szCs w:val="20"/>
                        <w:lang w:val="es-ES"/>
                      </w:rPr>
                    </w:pPr>
                    <w:r w:rsidRPr="0001041B">
                      <w:rPr>
                        <w:sz w:val="20"/>
                        <w:szCs w:val="20"/>
                        <w:lang w:val="es-ES"/>
                      </w:rPr>
                      <w:t>Atención Curativa</w:t>
                    </w:r>
                  </w:p>
                  <w:p w:rsidR="007F2313" w:rsidRDefault="007F2313" w:rsidP="007F2313">
                    <w:pPr>
                      <w:pStyle w:val="Prrafodelista"/>
                      <w:numPr>
                        <w:ilvl w:val="0"/>
                        <w:numId w:val="1"/>
                      </w:numPr>
                      <w:rPr>
                        <w:sz w:val="20"/>
                        <w:szCs w:val="20"/>
                        <w:lang w:val="es-ES"/>
                      </w:rPr>
                    </w:pPr>
                    <w:r w:rsidRPr="0001041B">
                      <w:rPr>
                        <w:sz w:val="20"/>
                        <w:szCs w:val="20"/>
                        <w:lang w:val="es-ES"/>
                      </w:rPr>
                      <w:t>UMR, UMU</w:t>
                    </w:r>
                  </w:p>
                  <w:p w:rsidR="007F2313" w:rsidRDefault="007F2313" w:rsidP="007F2313">
                    <w:pPr>
                      <w:pStyle w:val="Prrafodelista"/>
                      <w:numPr>
                        <w:ilvl w:val="0"/>
                        <w:numId w:val="1"/>
                      </w:numPr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EIS</w:t>
                    </w:r>
                  </w:p>
                  <w:p w:rsidR="007F2313" w:rsidRPr="0001041B" w:rsidRDefault="007F2313" w:rsidP="007F2313">
                    <w:pPr>
                      <w:pStyle w:val="Prrafodelista"/>
                      <w:numPr>
                        <w:ilvl w:val="0"/>
                        <w:numId w:val="1"/>
                      </w:numPr>
                      <w:rPr>
                        <w:sz w:val="20"/>
                        <w:szCs w:val="20"/>
                        <w:lang w:val="es-ES"/>
                      </w:rPr>
                    </w:pPr>
                    <w:r>
                      <w:rPr>
                        <w:sz w:val="20"/>
                        <w:szCs w:val="20"/>
                        <w:lang w:val="es-ES"/>
                      </w:rPr>
                      <w:t>HR</w:t>
                    </w:r>
                  </w:p>
                  <w:p w:rsidR="007F2313" w:rsidRDefault="007F2313" w:rsidP="007F2313"/>
                </w:txbxContent>
              </v:textbox>
            </v:rect>
            <v:shape id="_x0000_s1417" type="#_x0000_t32" style="position:absolute;left:2178;top:4449;width:0;height:426" o:connectortype="straight">
              <v:stroke endarrow="block"/>
            </v:shape>
            <v:shape id="_x0000_s1418" type="#_x0000_t32" style="position:absolute;left:4481;top:4470;width:0;height:426" o:connectortype="straight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419" type="#_x0000_t4" style="position:absolute;left:1395;top:3355;width:1555;height:1302">
              <v:textbox style="mso-next-textbox:#_x0000_s1419">
                <w:txbxContent>
                  <w:p w:rsidR="007F2313" w:rsidRPr="007755A0" w:rsidRDefault="007F2313" w:rsidP="007F2313">
                    <w:pPr>
                      <w:jc w:val="center"/>
                      <w:rPr>
                        <w:lang w:val="es-ES"/>
                      </w:rPr>
                    </w:pPr>
                    <w:r w:rsidRPr="007755A0">
                      <w:rPr>
                        <w:lang w:val="es-ES"/>
                      </w:rPr>
                      <w:t>Sano</w:t>
                    </w:r>
                  </w:p>
                  <w:p w:rsidR="007F2313" w:rsidRDefault="007F2313" w:rsidP="007F2313"/>
                </w:txbxContent>
              </v:textbox>
            </v:shape>
            <v:shape id="_x0000_s1420" type="#_x0000_t4" style="position:absolute;left:3688;top:3355;width:1555;height:1302">
              <v:textbox style="mso-next-textbox:#_x0000_s1420">
                <w:txbxContent>
                  <w:p w:rsidR="007F2313" w:rsidRPr="007755A0" w:rsidRDefault="007F2313" w:rsidP="007F2313">
                    <w:pPr>
                      <w:jc w:val="center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Enfermo</w:t>
                    </w:r>
                  </w:p>
                  <w:p w:rsidR="007F2313" w:rsidRDefault="007F2313" w:rsidP="007F2313"/>
                </w:txbxContent>
              </v:textbox>
            </v:shape>
            <v:shapetype id="_x0000_t50" coordsize="21600,21600" o:spt="50" adj="-8280,24300,-1800,4050" path="m@0@1l@2@3nfem@2,l@2,21600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 accentbar="t"/>
            </v:shapetype>
            <v:shape id="_x0000_s1421" type="#_x0000_t50" style="position:absolute;left:4481;top:6120;width:2352;height:2293" adj="-3426,-1243,-1102,1696,4491,4088,4491,4088">
              <v:textbox style="mso-next-textbox:#_x0000_s1421">
                <w:txbxContent>
                  <w:p w:rsidR="007F2313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-Consulta (urgencias, medicina general/</w:t>
                    </w:r>
                    <w:proofErr w:type="spellStart"/>
                    <w:r>
                      <w:rPr>
                        <w:sz w:val="18"/>
                        <w:szCs w:val="18"/>
                        <w:lang w:val="es-ES"/>
                      </w:rPr>
                      <w:t>fam</w:t>
                    </w:r>
                    <w:proofErr w:type="spellEnd"/>
                    <w:r>
                      <w:rPr>
                        <w:sz w:val="18"/>
                        <w:szCs w:val="18"/>
                        <w:lang w:val="es-ES"/>
                      </w:rPr>
                      <w:t>, especialidades, dental)</w:t>
                    </w:r>
                  </w:p>
                  <w:p w:rsidR="007F2313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- Detección enfermedades</w:t>
                    </w:r>
                  </w:p>
                  <w:p w:rsidR="007F2313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 xml:space="preserve">-Estudios </w:t>
                    </w:r>
                    <w:proofErr w:type="spellStart"/>
                    <w:r>
                      <w:rPr>
                        <w:sz w:val="18"/>
                        <w:szCs w:val="18"/>
                        <w:lang w:val="es-ES"/>
                      </w:rPr>
                      <w:t>paraclínicos</w:t>
                    </w:r>
                    <w:proofErr w:type="spellEnd"/>
                  </w:p>
                  <w:p w:rsidR="007F2313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-Servicios apoyo (farmacia, trabajo social, nutrición</w:t>
                    </w:r>
                  </w:p>
                  <w:p w:rsidR="007F2313" w:rsidRPr="00552FD7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- Hospitalización (HR 2º nivel)</w:t>
                    </w:r>
                  </w:p>
                </w:txbxContent>
              </v:textbox>
            </v:shape>
            <v:shape id="_x0000_s1422" type="#_x0000_t32" style="position:absolute;left:2685;top:6281;width:1;height:237" o:connectortype="straight">
              <v:stroke endarrow="block"/>
            </v:shape>
            <v:shape id="_x0000_s1423" type="#_x0000_t32" style="position:absolute;left:3814;top:5982;width:0;height:534" o:connectortype="straight">
              <v:stroke endarrow="block"/>
            </v:shape>
            <v:roundrect id="_x0000_s1424" style="position:absolute;left:2246;top:6537;width:2028;height:1202;mso-position-horizontal-relative:margin;mso-position-vertical-relative:margin" arcsize="10923f">
              <v:textbox style="mso-next-textbox:#_x0000_s1424">
                <w:txbxContent>
                  <w:p w:rsidR="007F2313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1B7B8F">
                      <w:rPr>
                        <w:lang w:val="es-ES"/>
                      </w:rPr>
                      <w:t>-</w:t>
                    </w:r>
                    <w:r>
                      <w:rPr>
                        <w:lang w:val="es-ES"/>
                      </w:rPr>
                      <w:t xml:space="preserve"> </w:t>
                    </w:r>
                    <w:r w:rsidRPr="001B7B8F">
                      <w:rPr>
                        <w:sz w:val="18"/>
                        <w:szCs w:val="18"/>
                        <w:lang w:val="es-ES"/>
                      </w:rPr>
                      <w:t>Alta</w:t>
                    </w:r>
                  </w:p>
                  <w:p w:rsidR="007F2313" w:rsidRPr="001B7B8F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- Cita para control</w:t>
                    </w:r>
                  </w:p>
                  <w:p w:rsidR="007F2313" w:rsidRPr="001B7B8F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1B7B8F">
                      <w:rPr>
                        <w:sz w:val="18"/>
                        <w:szCs w:val="18"/>
                        <w:lang w:val="es-ES"/>
                      </w:rPr>
                      <w:t xml:space="preserve">- Referencia a otro nivel </w:t>
                    </w:r>
                  </w:p>
                </w:txbxContent>
              </v:textbox>
            </v:roundrect>
            <v:shape id="_x0000_s1425" type="#_x0000_t202" style="position:absolute;left:7975;top:1340;width:2638;height:691">
              <v:textbox style="mso-next-textbox:#_x0000_s1425">
                <w:txbxContent>
                  <w:p w:rsidR="007F2313" w:rsidRPr="00285C9E" w:rsidRDefault="007F2313" w:rsidP="007F2313">
                    <w:pPr>
                      <w:jc w:val="center"/>
                      <w:rPr>
                        <w:b/>
                        <w:lang w:val="es-ES"/>
                      </w:rPr>
                    </w:pPr>
                    <w:r>
                      <w:rPr>
                        <w:b/>
                        <w:lang w:val="es-ES"/>
                      </w:rPr>
                      <w:t>Componente Acción Comunitaria</w:t>
                    </w:r>
                  </w:p>
                </w:txbxContent>
              </v:textbox>
            </v:shape>
            <v:shape id="_x0000_s1426" type="#_x0000_t202" style="position:absolute;left:11138;top:1340;width:2638;height:691">
              <v:textbox style="mso-next-textbox:#_x0000_s1426">
                <w:txbxContent>
                  <w:p w:rsidR="007F2313" w:rsidRPr="00285C9E" w:rsidRDefault="007F2313" w:rsidP="007F2313">
                    <w:pPr>
                      <w:jc w:val="center"/>
                      <w:rPr>
                        <w:b/>
                        <w:lang w:val="es-ES"/>
                      </w:rPr>
                    </w:pPr>
                    <w:r>
                      <w:rPr>
                        <w:b/>
                        <w:lang w:val="es-ES"/>
                      </w:rPr>
                      <w:t>Componente Aspectos Administrativos</w:t>
                    </w:r>
                  </w:p>
                </w:txbxContent>
              </v:textbox>
            </v:shape>
            <v:shape id="_x0000_s1427" type="#_x0000_t202" style="position:absolute;left:13906;top:1340;width:2638;height:956">
              <v:textbox style="mso-next-textbox:#_x0000_s1427">
                <w:txbxContent>
                  <w:p w:rsidR="007F2313" w:rsidRPr="00285C9E" w:rsidRDefault="007F2313" w:rsidP="007F2313">
                    <w:pPr>
                      <w:jc w:val="center"/>
                      <w:rPr>
                        <w:b/>
                        <w:lang w:val="es-ES"/>
                      </w:rPr>
                    </w:pPr>
                    <w:r>
                      <w:rPr>
                        <w:b/>
                        <w:lang w:val="es-ES"/>
                      </w:rPr>
                      <w:t>Componente Información para la atención a la salud</w:t>
                    </w:r>
                  </w:p>
                </w:txbxContent>
              </v:textbox>
            </v:shape>
            <v:shape id="_x0000_s1428" type="#_x0000_t32" style="position:absolute;left:8123;top:2871;width:0;height:379" o:connectortype="straight">
              <v:stroke endarrow="block"/>
            </v:shape>
            <v:shape id="_x0000_s1429" type="#_x0000_t32" style="position:absolute;left:8871;top:2871;width:1;height:1333" o:connectortype="straight">
              <v:stroke endarrow="block"/>
            </v:shape>
            <v:shape id="_x0000_s1430" type="#_x0000_t32" style="position:absolute;left:9619;top:2871;width:0;height:2143" o:connectortype="straight">
              <v:stroke endarrow="block"/>
            </v:shape>
            <v:shape id="_x0000_s1431" type="#_x0000_t32" style="position:absolute;left:10159;top:2296;width:1;height:3717" o:connectortype="straight">
              <v:stroke endarrow="block"/>
            </v:shape>
            <v:shape id="_x0000_s1432" type="#_x0000_t32" style="position:absolute;left:10614;top:2296;width:0;height:4528" o:connectortype="straight">
              <v:stroke endarrow="block"/>
            </v:shape>
            <v:roundrect id="_x0000_s1433" style="position:absolute;left:7267;top:2131;width:3721;height:691;mso-position-horizontal-relative:margin;mso-position-vertical-relative:margin" arcsize="10923f">
              <v:textbox style="mso-next-textbox:#_x0000_s1433">
                <w:txbxContent>
                  <w:p w:rsidR="007F2313" w:rsidRPr="005403DC" w:rsidRDefault="007F2313" w:rsidP="007F2313">
                    <w:pPr>
                      <w:rPr>
                        <w:lang w:val="es-ES"/>
                      </w:rPr>
                    </w:pPr>
                    <w:r w:rsidRPr="005403DC">
                      <w:t xml:space="preserve">Población que radica en el área de influencia </w:t>
                    </w:r>
                  </w:p>
                  <w:p w:rsidR="007F2313" w:rsidRPr="005403DC" w:rsidRDefault="007F2313" w:rsidP="007F2313">
                    <w:pPr>
                      <w:rPr>
                        <w:lang w:val="es-ES"/>
                      </w:rPr>
                    </w:pPr>
                  </w:p>
                </w:txbxContent>
              </v:textbox>
            </v:roundrect>
            <v:rect id="_x0000_s1434" style="position:absolute;left:6901;top:3250;width:1845;height:785">
              <v:textbox style="mso-next-textbox:#_x0000_s1434">
                <w:txbxContent>
                  <w:p w:rsidR="007F2313" w:rsidRPr="00B33041" w:rsidRDefault="007F2313" w:rsidP="007F2313">
                    <w:pPr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B33041">
                      <w:rPr>
                        <w:sz w:val="18"/>
                        <w:szCs w:val="18"/>
                        <w:lang w:val="es-ES"/>
                      </w:rPr>
                      <w:t xml:space="preserve">Comunicación y Educación para la salud </w:t>
                    </w:r>
                  </w:p>
                  <w:p w:rsidR="007F2313" w:rsidRPr="00B33041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rect>
            <v:rect id="_x0000_s1435" style="position:absolute;left:8746;top:6840;width:2108;height:595">
              <v:textbox style="mso-next-textbox:#_x0000_s1435">
                <w:txbxContent>
                  <w:p w:rsidR="007F2313" w:rsidRPr="00493AC4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493AC4">
                      <w:rPr>
                        <w:sz w:val="18"/>
                        <w:szCs w:val="18"/>
                        <w:lang w:val="es-ES"/>
                      </w:rPr>
                      <w:t>Entornos Favorables para la Salud</w:t>
                    </w:r>
                  </w:p>
                  <w:p w:rsidR="007F2313" w:rsidRDefault="007F2313" w:rsidP="007F2313"/>
                </w:txbxContent>
              </v:textbox>
            </v:rect>
            <v:rect id="_x0000_s1436" style="position:absolute;left:8123;top:6013;width:2108;height:641">
              <v:textbox style="mso-next-textbox:#_x0000_s1436">
                <w:txbxContent>
                  <w:p w:rsidR="007F2313" w:rsidRPr="00B33041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B33041">
                      <w:rPr>
                        <w:sz w:val="18"/>
                        <w:szCs w:val="18"/>
                        <w:lang w:val="es-ES"/>
                      </w:rPr>
                      <w:t>Atención Social en Albergues Comunitarios</w:t>
                    </w:r>
                  </w:p>
                  <w:p w:rsidR="007F2313" w:rsidRPr="00B33041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rect>
            <v:rect id="_x0000_s1437" style="position:absolute;left:7189;top:5014;width:2719;height:703">
              <v:textbox style="mso-next-textbox:#_x0000_s1437">
                <w:txbxContent>
                  <w:p w:rsidR="007F2313" w:rsidRPr="00B33041" w:rsidRDefault="007F2313" w:rsidP="007F2313">
                    <w:pPr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B33041">
                      <w:rPr>
                        <w:sz w:val="18"/>
                        <w:szCs w:val="18"/>
                        <w:lang w:val="es-ES"/>
                      </w:rPr>
                      <w:t>Orientación y vinculación con Parteras Voluntarias</w:t>
                    </w:r>
                    <w:r w:rsidRPr="00B33041">
                      <w:t xml:space="preserve"> </w:t>
                    </w:r>
                    <w:r w:rsidRPr="00B33041">
                      <w:rPr>
                        <w:sz w:val="18"/>
                        <w:szCs w:val="18"/>
                        <w:lang w:val="es-ES"/>
                      </w:rPr>
                      <w:t>Rurales</w:t>
                    </w:r>
                  </w:p>
                  <w:p w:rsidR="007F2313" w:rsidRPr="00B33041" w:rsidRDefault="007F2313" w:rsidP="007F2313">
                    <w:pPr>
                      <w:spacing w:line="240" w:lineRule="auto"/>
                      <w:rPr>
                        <w:lang w:val="es-ES"/>
                      </w:rPr>
                    </w:pPr>
                  </w:p>
                  <w:p w:rsidR="007F2313" w:rsidRDefault="007F2313" w:rsidP="007F2313"/>
                </w:txbxContent>
              </v:textbox>
            </v:rect>
            <v:rect id="_x0000_s1438" style="position:absolute;left:7348;top:4204;width:2108;height:671">
              <v:textbox style="mso-next-textbox:#_x0000_s1438">
                <w:txbxContent>
                  <w:p w:rsidR="007F2313" w:rsidRPr="00B33041" w:rsidRDefault="007F2313" w:rsidP="007F2313">
                    <w:pPr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B33041">
                      <w:rPr>
                        <w:sz w:val="18"/>
                        <w:szCs w:val="18"/>
                        <w:lang w:val="es-ES"/>
                      </w:rPr>
                      <w:t>Promoción de Prácticas Saludables</w:t>
                    </w:r>
                  </w:p>
                  <w:p w:rsidR="007F2313" w:rsidRDefault="007F2313" w:rsidP="007F2313"/>
                </w:txbxContent>
              </v:textbox>
            </v:rect>
            <v:shapetype id="_x0000_t49" coordsize="21600,21600" o:spt="49" adj="23400,24400,25200,21600,25200,4050,23400,4050" path="m@0@1l@2@3@4@5@6@7nfem,l21600,r,21600l,21600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  <v:f eqn="val #6"/>
                <v:f eqn="val #7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  <v:h position="#6,#7"/>
              </v:handles>
              <o:callout v:ext="edit" type="threeSegment" on="t"/>
            </v:shapetype>
            <v:shape id="_x0000_s1439" type="#_x0000_t49" style="position:absolute;left:7650;top:7933;width:3204;height:364" adj="9742,-12936,22537,-4451,22537,10681,22409,10681">
              <v:textbox style="mso-next-textbox:#_x0000_s1439">
                <w:txbxContent>
                  <w:p w:rsidR="007F2313" w:rsidRPr="00493AC4" w:rsidRDefault="007F2313" w:rsidP="007F2313">
                    <w:pPr>
                      <w:jc w:val="center"/>
                      <w:rPr>
                        <w:i/>
                        <w:sz w:val="20"/>
                        <w:szCs w:val="20"/>
                        <w:lang w:val="es-ES"/>
                      </w:rPr>
                    </w:pPr>
                    <w:r w:rsidRPr="00493AC4">
                      <w:rPr>
                        <w:i/>
                        <w:sz w:val="20"/>
                        <w:szCs w:val="20"/>
                        <w:lang w:val="es-ES"/>
                      </w:rPr>
                      <w:t>Acciones permanentes</w:t>
                    </w:r>
                  </w:p>
                </w:txbxContent>
              </v:textbox>
            </v:shape>
            <v:roundrect id="_x0000_s1440" style="position:absolute;left:11136;top:2131;width:2674;height:691;mso-position-horizontal-relative:margin;mso-position-vertical-relative:margin" arcsize="10923f">
              <v:textbox style="mso-next-textbox:#_x0000_s1440">
                <w:txbxContent>
                  <w:p w:rsidR="007F2313" w:rsidRPr="005403DC" w:rsidRDefault="007F2313" w:rsidP="007F2313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Gestión y administración de los recursos</w:t>
                    </w:r>
                  </w:p>
                </w:txbxContent>
              </v:textbox>
            </v:roundrect>
            <v:shape id="_x0000_s1441" type="#_x0000_t4" style="position:absolute;left:11040;top:3251;width:1394;height:994">
              <v:textbox style="mso-next-textbox:#_x0000_s1441">
                <w:txbxContent>
                  <w:p w:rsidR="007F2313" w:rsidRPr="001B30F4" w:rsidRDefault="007F2313" w:rsidP="007F2313">
                    <w:pPr>
                      <w:spacing w:line="240" w:lineRule="auto"/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 w:rsidRPr="001B30F4">
                      <w:rPr>
                        <w:sz w:val="18"/>
                        <w:szCs w:val="18"/>
                        <w:lang w:val="es-ES"/>
                      </w:rPr>
                      <w:t>Nivel central</w:t>
                    </w:r>
                  </w:p>
                </w:txbxContent>
              </v:textbox>
            </v:shape>
            <v:shape id="_x0000_s1442" type="#_x0000_t32" style="position:absolute;left:13959;top:5521;width:0;height:379" o:connectortype="straight">
              <v:stroke endarrow="block"/>
            </v:shape>
            <v:shape id="_x0000_s1443" type="#_x0000_t32" style="position:absolute;left:11761;top:4245;width:1;height:196" o:connectortype="straight">
              <v:stroke endarrow="block"/>
            </v:shape>
            <v:shape id="_x0000_s1444" type="#_x0000_t32" style="position:absolute;left:13143;top:5521;width:0;height:434" o:connectortype="straight">
              <v:stroke endarrow="block"/>
            </v:shape>
            <v:shape id="_x0000_s1445" type="#_x0000_t32" style="position:absolute;left:12458;top:3738;width:173;height:1" o:connectortype="straight">
              <v:stroke endarrow="block"/>
            </v:shape>
            <v:shape id="_x0000_s1446" type="#_x0000_t32" style="position:absolute;left:11749;top:2871;width:0;height:379" o:connectortype="straight">
              <v:stroke endarrow="block"/>
            </v:shape>
            <v:shape id="_x0000_s1447" type="#_x0000_t4" style="position:absolute;left:10789;top:4429;width:1970;height:1147">
              <v:textbox style="mso-next-textbox:#_x0000_s1447">
                <w:txbxContent>
                  <w:p w:rsidR="007F2313" w:rsidRPr="00681264" w:rsidRDefault="007F2313" w:rsidP="007F2313">
                    <w:pPr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 xml:space="preserve">Nivel </w:t>
                    </w:r>
                    <w:r w:rsidRPr="00681264">
                      <w:rPr>
                        <w:sz w:val="18"/>
                        <w:szCs w:val="18"/>
                        <w:lang w:val="es-ES"/>
                      </w:rPr>
                      <w:t>Delegación</w:t>
                    </w:r>
                  </w:p>
                </w:txbxContent>
              </v:textbox>
            </v:shape>
            <v:rect id="_x0000_s1448" style="position:absolute;left:12631;top:2960;width:1693;height:1244">
              <v:textbox style="mso-next-textbox:#_x0000_s1448">
                <w:txbxContent>
                  <w:p w:rsidR="007F2313" w:rsidRPr="00B33041" w:rsidRDefault="007F2313" w:rsidP="007F2313">
                    <w:pPr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Coordinación, Planeación, seguimiento, evaluación y control</w:t>
                    </w:r>
                  </w:p>
                </w:txbxContent>
              </v:textbox>
            </v:rect>
            <v:rect id="_x0000_s1449" style="position:absolute;left:13001;top:4614;width:1556;height:907">
              <v:textbox style="mso-next-textbox:#_x0000_s1449">
                <w:txbxContent>
                  <w:p w:rsidR="007F2313" w:rsidRPr="00681264" w:rsidRDefault="007F2313" w:rsidP="007F2313">
                    <w:pPr>
                      <w:spacing w:line="240" w:lineRule="auto"/>
                      <w:rPr>
                        <w:lang w:val="es-ES"/>
                      </w:rPr>
                    </w:pPr>
                    <w:r w:rsidRPr="00681264">
                      <w:rPr>
                        <w:sz w:val="18"/>
                        <w:szCs w:val="18"/>
                        <w:lang w:val="es-ES"/>
                      </w:rPr>
                      <w:t>Administración en ámbito estatal</w:t>
                    </w:r>
                  </w:p>
                </w:txbxContent>
              </v:textbox>
            </v:rect>
            <v:shape id="_x0000_s1450" type="#_x0000_t32" style="position:absolute;left:12759;top:5014;width:255;height:0" o:connectortype="straight">
              <v:stroke endarrow="block"/>
            </v:shape>
            <v:rect id="_x0000_s1451" style="position:absolute;left:13619;top:5897;width:1082;height:891">
              <v:textbox style="mso-next-textbox:#_x0000_s1451">
                <w:txbxContent>
                  <w:p w:rsidR="007F2313" w:rsidRPr="00001659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001659">
                      <w:rPr>
                        <w:sz w:val="18"/>
                        <w:szCs w:val="18"/>
                        <w:lang w:val="es-ES"/>
                      </w:rPr>
                      <w:t>Ayudante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  <w:szCs w:val="18"/>
                        <w:lang w:val="es-ES"/>
                      </w:rPr>
                      <w:t>admvo</w:t>
                    </w:r>
                    <w:proofErr w:type="spellEnd"/>
                    <w:r>
                      <w:rPr>
                        <w:sz w:val="18"/>
                        <w:szCs w:val="18"/>
                        <w:lang w:val="es-ES"/>
                      </w:rPr>
                      <w:t xml:space="preserve">. </w:t>
                    </w:r>
                    <w:proofErr w:type="gramStart"/>
                    <w:r>
                      <w:rPr>
                        <w:sz w:val="18"/>
                        <w:szCs w:val="18"/>
                        <w:lang w:val="es-ES"/>
                      </w:rPr>
                      <w:t>zonal</w:t>
                    </w:r>
                    <w:proofErr w:type="gramEnd"/>
                  </w:p>
                </w:txbxContent>
              </v:textbox>
            </v:rect>
            <v:rect id="_x0000_s1452" style="position:absolute;left:11866;top:5955;width:1556;height:699">
              <v:textbox style="mso-next-textbox:#_x0000_s1452">
                <w:txbxContent>
                  <w:p w:rsidR="007F2313" w:rsidRPr="00681264" w:rsidRDefault="007F2313" w:rsidP="007F2313">
                    <w:pPr>
                      <w:rPr>
                        <w:lang w:val="es-ES"/>
                      </w:rPr>
                    </w:pPr>
                    <w:r w:rsidRPr="00681264">
                      <w:rPr>
                        <w:sz w:val="18"/>
                        <w:szCs w:val="18"/>
                        <w:lang w:val="es-ES"/>
                      </w:rPr>
                      <w:t xml:space="preserve">Administración 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>hospitalaria</w:t>
                    </w:r>
                  </w:p>
                </w:txbxContent>
              </v:textbox>
            </v:rect>
            <v:roundrect id="_x0000_s1453" style="position:absolute;left:14964;top:2371;width:1580;height:935;mso-position-horizontal-relative:margin;mso-position-vertical-relative:margin" arcsize="10923f">
              <v:textbox style="mso-next-textbox:#_x0000_s1453">
                <w:txbxContent>
                  <w:p w:rsidR="007F2313" w:rsidRPr="008D4559" w:rsidRDefault="007F2313" w:rsidP="007F2313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8D4559">
                      <w:rPr>
                        <w:sz w:val="18"/>
                        <w:szCs w:val="18"/>
                        <w:lang w:val="es-ES"/>
                      </w:rPr>
                      <w:t>Captura de información estadística</w:t>
                    </w:r>
                  </w:p>
                </w:txbxContent>
              </v:textbox>
            </v:roundrect>
            <v:shape id="_x0000_s1454" type="#_x0000_t32" style="position:absolute;left:15622;top:3360;width:0;height:379" o:connectortype="straight">
              <v:stroke endarrow="block"/>
            </v:shape>
            <v:rect id="_x0000_s1455" style="position:absolute;left:14852;top:3746;width:1693;height:1682">
              <v:textbox style="mso-next-textbox:#_x0000_s1455">
                <w:txbxContent>
                  <w:p w:rsidR="007F2313" w:rsidRPr="005C1FB1" w:rsidRDefault="007F2313" w:rsidP="007F2313">
                    <w:pPr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5C1FB1">
                      <w:rPr>
                        <w:sz w:val="18"/>
                        <w:szCs w:val="18"/>
                        <w:lang w:val="es-ES"/>
                      </w:rPr>
                      <w:t xml:space="preserve">Actualización de los sistemas de vigilancia epidemiológica y de 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>información (SISPA, SUAVE, SISMOR y SEHO)</w:t>
                    </w:r>
                  </w:p>
                </w:txbxContent>
              </v:textbox>
            </v:rect>
            <v:shape id="_x0000_s1456" type="#_x0000_t32" style="position:absolute;left:15841;top:5428;width:0;height:289" o:connectortype="straight">
              <v:stroke endarrow="block"/>
            </v:shape>
            <v:shape id="_x0000_s1457" type="#_x0000_t4" style="position:absolute;left:14785;top:5717;width:2116;height:1123">
              <v:textbox style="mso-next-textbox:#_x0000_s1457">
                <w:txbxContent>
                  <w:p w:rsidR="007F2313" w:rsidRPr="005C1FB1" w:rsidRDefault="007F2313" w:rsidP="007F2313">
                    <w:pPr>
                      <w:spacing w:line="240" w:lineRule="auto"/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 w:rsidRPr="005C1FB1">
                      <w:rPr>
                        <w:sz w:val="18"/>
                        <w:szCs w:val="18"/>
                        <w:lang w:val="es-ES"/>
                      </w:rPr>
                      <w:t>Diagnóstico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 xml:space="preserve"> de salud</w:t>
                    </w:r>
                  </w:p>
                </w:txbxContent>
              </v:textbox>
            </v:shape>
            <v:shape id="_x0000_s1458" type="#_x0000_t32" style="position:absolute;left:15841;top:6840;width:0;height:289" o:connectortype="straight">
              <v:stroke endarrow="block"/>
            </v:shape>
            <v:roundrect id="_x0000_s1459" style="position:absolute;left:11865;top:7074;width:4938;height:595;mso-position-horizontal-relative:margin;mso-position-vertical-relative:margin" arcsize="10923f">
              <v:textbox style="mso-next-textbox:#_x0000_s1459">
                <w:txbxContent>
                  <w:p w:rsidR="007F2313" w:rsidRPr="005C1FB1" w:rsidRDefault="007F2313" w:rsidP="007F2313">
                    <w:pPr>
                      <w:spacing w:line="240" w:lineRule="auto"/>
                      <w:jc w:val="center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Supervisión y asesoría</w:t>
                    </w:r>
                  </w:p>
                </w:txbxContent>
              </v:textbox>
            </v:roundrect>
            <v:shape id="_x0000_s1460" type="#_x0000_t32" style="position:absolute;left:13143;top:6654;width:0;height:475" o:connectortype="straight">
              <v:stroke endarrow="block"/>
            </v:shape>
          </v:group>
        </w:pict>
      </w:r>
      <w:r>
        <w:rPr>
          <w:rFonts w:ascii="Arial" w:hAnsi="Arial" w:cs="Arial"/>
          <w:b/>
          <w:iCs/>
          <w:sz w:val="24"/>
        </w:rPr>
        <w:br w:type="page"/>
      </w:r>
    </w:p>
    <w:p w:rsidR="007F2313" w:rsidRDefault="007F2313" w:rsidP="00524F31">
      <w:pPr>
        <w:jc w:val="center"/>
        <w:rPr>
          <w:b/>
          <w:lang w:val="es-ES"/>
        </w:rPr>
      </w:pPr>
    </w:p>
    <w:p w:rsidR="00524F31" w:rsidRDefault="007F2313" w:rsidP="00524F31">
      <w:pPr>
        <w:jc w:val="center"/>
        <w:rPr>
          <w:rFonts w:ascii="Arial" w:hAnsi="Arial" w:cs="Arial"/>
          <w:b/>
          <w:iCs/>
          <w:sz w:val="24"/>
        </w:rPr>
      </w:pPr>
      <w:r>
        <w:rPr>
          <w:b/>
          <w:lang w:val="es-ES"/>
        </w:rPr>
        <w:t xml:space="preserve">2. </w:t>
      </w:r>
      <w:r w:rsidR="00524F31">
        <w:rPr>
          <w:b/>
          <w:lang w:val="es-ES"/>
        </w:rPr>
        <w:t>PROCESOS  CLAVE DEL PROGRAMA</w:t>
      </w:r>
    </w:p>
    <w:p w:rsidR="00524F31" w:rsidRDefault="00524F31" w:rsidP="00E11BE8">
      <w:pPr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t xml:space="preserve">ATENCIÓN </w:t>
      </w:r>
      <w:proofErr w:type="gramStart"/>
      <w:r>
        <w:rPr>
          <w:b/>
          <w:u w:val="single"/>
          <w:lang w:val="es-ES"/>
        </w:rPr>
        <w:t>MEDICA</w:t>
      </w:r>
      <w:proofErr w:type="gramEnd"/>
      <w:r>
        <w:rPr>
          <w:b/>
          <w:u w:val="single"/>
          <w:lang w:val="es-ES"/>
        </w:rPr>
        <w:t xml:space="preserve"> Y COMUNITARIA</w:t>
      </w:r>
    </w:p>
    <w:p w:rsidR="00524F31" w:rsidRDefault="006411F8" w:rsidP="00E11BE8">
      <w:pPr>
        <w:jc w:val="center"/>
        <w:rPr>
          <w:b/>
          <w:u w:val="single"/>
          <w:lang w:val="es-ES"/>
        </w:rPr>
      </w:pPr>
      <w:r>
        <w:rPr>
          <w:b/>
          <w:noProof/>
          <w:u w:val="single"/>
          <w:lang w:val="es-ES" w:eastAsia="es-ES"/>
        </w:rPr>
        <w:pict>
          <v:group id="_x0000_s1462" style="position:absolute;left:0;text-align:left;margin-left:-19.75pt;margin-top:3.85pt;width:742.55pt;height:445.95pt;z-index:251901952" coordorigin="593,2300" coordsize="16071,9045">
            <v:roundrect id="_x0000_s1254" style="position:absolute;left:826;top:2554;width:5635;height:1378;mso-position-horizontal-relative:margin;mso-position-vertical-relative:margin" arcsize="10923f">
              <v:textbox style="mso-next-textbox:#_x0000_s1254">
                <w:txbxContent>
                  <w:p w:rsidR="00C52BB1" w:rsidRDefault="00C52BB1" w:rsidP="00223492">
                    <w:pPr>
                      <w:spacing w:line="240" w:lineRule="auto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Instancias ejecutoras</w:t>
                    </w:r>
                    <w:r w:rsidR="00364341">
                      <w:rPr>
                        <w:lang w:val="es-ES"/>
                      </w:rPr>
                      <w:t xml:space="preserve"> de la Atención Médica</w:t>
                    </w:r>
                    <w:r>
                      <w:rPr>
                        <w:lang w:val="es-ES"/>
                      </w:rPr>
                      <w:t xml:space="preserve">: </w:t>
                    </w:r>
                  </w:p>
                  <w:p w:rsidR="00524F31" w:rsidRDefault="00C52BB1" w:rsidP="00223492">
                    <w:pPr>
                      <w:spacing w:line="240" w:lineRule="auto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-Primer nivel Unidad Médica Rural (UMR), Unidad Médica Urbana (UMU) y Estrategia Itinerante de Salud (EIS)</w:t>
                    </w:r>
                  </w:p>
                  <w:p w:rsidR="00C52BB1" w:rsidRPr="005403DC" w:rsidRDefault="00C52BB1" w:rsidP="00223492">
                    <w:pPr>
                      <w:spacing w:line="240" w:lineRule="auto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 xml:space="preserve">-Segundo nivel Hospital </w:t>
                    </w:r>
                    <w:proofErr w:type="gramStart"/>
                    <w:r>
                      <w:rPr>
                        <w:lang w:val="es-ES"/>
                      </w:rPr>
                      <w:t>Rural(</w:t>
                    </w:r>
                    <w:proofErr w:type="gramEnd"/>
                    <w:r>
                      <w:rPr>
                        <w:lang w:val="es-ES"/>
                      </w:rPr>
                      <w:t>HR)</w:t>
                    </w:r>
                  </w:p>
                </w:txbxContent>
              </v:textbox>
            </v:roundrect>
            <v:roundrect id="_x0000_s1255" style="position:absolute;left:9880;top:2300;width:6277;height:1331;mso-position-horizontal-relative:margin;mso-position-vertical-relative:margin" arcsize="10923f">
              <v:textbox style="mso-next-textbox:#_x0000_s1255">
                <w:txbxContent>
                  <w:p w:rsidR="00E064C1" w:rsidRPr="00E064C1" w:rsidRDefault="00E064C1" w:rsidP="00E064C1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lang w:val="es-ES"/>
                      </w:rPr>
                    </w:pPr>
                    <w:r w:rsidRPr="00E064C1">
                      <w:rPr>
                        <w:rFonts w:cs="Arial"/>
                        <w:lang w:val="es-ES"/>
                      </w:rPr>
                      <w:t>Instancias Ejecutoras de Acción Comunitaria</w:t>
                    </w:r>
                    <w:r>
                      <w:rPr>
                        <w:rFonts w:cs="Arial"/>
                        <w:lang w:val="es-ES"/>
                      </w:rPr>
                      <w:t xml:space="preserve">: </w:t>
                    </w:r>
                  </w:p>
                  <w:p w:rsidR="00E064C1" w:rsidRPr="00E064C1" w:rsidRDefault="00E064C1" w:rsidP="00E064C1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lang w:val="es-ES"/>
                      </w:rPr>
                    </w:pPr>
                    <w:r w:rsidRPr="00E064C1">
                      <w:rPr>
                        <w:rFonts w:cs="Arial"/>
                        <w:lang w:val="es-ES"/>
                      </w:rPr>
                      <w:t>Supervisor de Acción Comunitaria (SAC) y</w:t>
                    </w:r>
                  </w:p>
                  <w:p w:rsidR="00524F31" w:rsidRPr="00E064C1" w:rsidRDefault="00E064C1" w:rsidP="00734B1B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lang w:val="es-ES"/>
                      </w:rPr>
                    </w:pPr>
                    <w:r w:rsidRPr="00E064C1">
                      <w:rPr>
                        <w:rFonts w:cs="Arial"/>
                        <w:lang w:val="es-ES"/>
                      </w:rPr>
                      <w:t>Promotor de Acción Comunitaria (PAC). A nivel local, cuentan con el</w:t>
                    </w:r>
                    <w:r w:rsidR="00734B1B">
                      <w:rPr>
                        <w:rFonts w:cs="Arial"/>
                        <w:lang w:val="es-ES"/>
                      </w:rPr>
                      <w:t xml:space="preserve"> </w:t>
                    </w:r>
                    <w:r w:rsidRPr="00E064C1">
                      <w:rPr>
                        <w:rFonts w:cs="Arial"/>
                        <w:lang w:val="es-ES"/>
                      </w:rPr>
                      <w:t>apoyo voluntario de una organización comunitaria.</w:t>
                    </w:r>
                  </w:p>
                </w:txbxContent>
              </v:textbox>
            </v:roundrect>
            <v:shape id="_x0000_s1256" type="#_x0000_t32" style="position:absolute;left:2433;top:3869;width:1;height:400" o:connectortype="straight">
              <v:stroke endarrow="block"/>
            </v:shape>
            <v:shape id="_x0000_s1257" type="#_x0000_t32" style="position:absolute;left:5809;top:3883;width:1;height:225" o:connectortype="straight">
              <v:stroke endarrow="block"/>
            </v:shape>
            <v:shape id="_x0000_s1258" type="#_x0000_t4" style="position:absolute;left:593;top:4269;width:3688;height:2041">
              <v:textbox style="mso-next-textbox:#_x0000_s1258">
                <w:txbxContent>
                  <w:p w:rsidR="00C52BB1" w:rsidRDefault="00C52BB1" w:rsidP="00C52BB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 xml:space="preserve">Equipo Salud </w:t>
                    </w:r>
                    <w:r w:rsidRPr="00C52BB1">
                      <w:rPr>
                        <w:sz w:val="18"/>
                        <w:szCs w:val="18"/>
                        <w:lang w:val="es-ES"/>
                      </w:rPr>
                      <w:t>1er. Nivel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>:</w:t>
                    </w:r>
                  </w:p>
                  <w:p w:rsidR="00C52BB1" w:rsidRDefault="00C52BB1" w:rsidP="00C52BB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 xml:space="preserve">Médico </w:t>
                    </w:r>
                    <w:proofErr w:type="spellStart"/>
                    <w:r>
                      <w:rPr>
                        <w:sz w:val="18"/>
                        <w:szCs w:val="18"/>
                        <w:lang w:val="es-ES"/>
                      </w:rPr>
                      <w:t>gral</w:t>
                    </w:r>
                    <w:proofErr w:type="spellEnd"/>
                    <w:r>
                      <w:rPr>
                        <w:sz w:val="18"/>
                        <w:szCs w:val="18"/>
                        <w:lang w:val="es-ES"/>
                      </w:rPr>
                      <w:t xml:space="preserve">. </w:t>
                    </w:r>
                    <w:proofErr w:type="gramStart"/>
                    <w:r>
                      <w:rPr>
                        <w:sz w:val="18"/>
                        <w:szCs w:val="18"/>
                        <w:lang w:val="es-ES"/>
                      </w:rPr>
                      <w:t>o</w:t>
                    </w:r>
                    <w:proofErr w:type="gramEnd"/>
                    <w:r>
                      <w:rPr>
                        <w:sz w:val="18"/>
                        <w:szCs w:val="18"/>
                        <w:lang w:val="es-ES"/>
                      </w:rPr>
                      <w:t xml:space="preserve"> en </w:t>
                    </w:r>
                    <w:proofErr w:type="spellStart"/>
                    <w:r>
                      <w:rPr>
                        <w:sz w:val="18"/>
                        <w:szCs w:val="18"/>
                        <w:lang w:val="es-ES"/>
                      </w:rPr>
                      <w:t>Serv</w:t>
                    </w:r>
                    <w:proofErr w:type="spellEnd"/>
                    <w:r>
                      <w:rPr>
                        <w:sz w:val="18"/>
                        <w:szCs w:val="18"/>
                        <w:lang w:val="es-ES"/>
                      </w:rPr>
                      <w:t xml:space="preserve">. Social </w:t>
                    </w:r>
                    <w:r w:rsidR="00FA300A">
                      <w:rPr>
                        <w:sz w:val="18"/>
                        <w:szCs w:val="18"/>
                        <w:lang w:val="es-ES"/>
                      </w:rPr>
                      <w:t xml:space="preserve">y 2 </w:t>
                    </w:r>
                    <w:proofErr w:type="spellStart"/>
                    <w:r w:rsidR="00FA300A">
                      <w:rPr>
                        <w:sz w:val="18"/>
                        <w:szCs w:val="18"/>
                        <w:lang w:val="es-ES"/>
                      </w:rPr>
                      <w:t>aux</w:t>
                    </w:r>
                    <w:proofErr w:type="spellEnd"/>
                    <w:r w:rsidR="00FA300A">
                      <w:rPr>
                        <w:sz w:val="18"/>
                        <w:szCs w:val="18"/>
                        <w:lang w:val="es-ES"/>
                      </w:rPr>
                      <w:t xml:space="preserve">. </w:t>
                    </w:r>
                    <w:proofErr w:type="gramStart"/>
                    <w:r w:rsidR="00FA300A">
                      <w:rPr>
                        <w:sz w:val="18"/>
                        <w:szCs w:val="18"/>
                        <w:lang w:val="es-ES"/>
                      </w:rPr>
                      <w:t>médicas</w:t>
                    </w:r>
                    <w:proofErr w:type="gramEnd"/>
                  </w:p>
                  <w:p w:rsidR="00FA300A" w:rsidRDefault="00FA300A" w:rsidP="00C52BB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-2</w:t>
                    </w:r>
                  </w:p>
                  <w:p w:rsidR="00C52BB1" w:rsidRPr="00C52BB1" w:rsidRDefault="00C52BB1" w:rsidP="00C52BB1">
                    <w:pPr>
                      <w:rPr>
                        <w:sz w:val="18"/>
                        <w:szCs w:val="18"/>
                        <w:lang w:val="es-ES"/>
                      </w:rPr>
                    </w:pPr>
                  </w:p>
                  <w:p w:rsidR="00C52BB1" w:rsidRPr="00C52BB1" w:rsidRDefault="00C52BB1" w:rsidP="00C52BB1">
                    <w:pPr>
                      <w:rPr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shape>
            <v:shape id="_x0000_s1259" type="#_x0000_t4" style="position:absolute;left:4612;top:4108;width:2368;height:1717">
              <v:textbox style="mso-next-textbox:#_x0000_s1259">
                <w:txbxContent>
                  <w:p w:rsidR="00C52BB1" w:rsidRPr="00364341" w:rsidRDefault="00FA300A" w:rsidP="00FA30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364341">
                      <w:rPr>
                        <w:sz w:val="18"/>
                        <w:szCs w:val="18"/>
                        <w:lang w:val="es-ES"/>
                      </w:rPr>
                      <w:t>HR: Cuerpo de Gobierno</w:t>
                    </w:r>
                  </w:p>
                </w:txbxContent>
              </v:textbox>
            </v:shape>
            <v:shape id="_x0000_s1260" type="#_x0000_t32" style="position:absolute;left:5781;top:5825;width:1;height:301" o:connectortype="straight">
              <v:stroke endarrow="block"/>
            </v:shape>
            <v:shape id="_x0000_s1261" type="#_x0000_t32" style="position:absolute;left:2413;top:6268;width:1;height:400" o:connectortype="straight">
              <v:stroke endarrow="block"/>
            </v:shape>
            <v:rect id="_x0000_s1262" style="position:absolute;left:687;top:6705;width:3925;height:2330">
              <v:textbox style="mso-next-textbox:#_x0000_s1262">
                <w:txbxContent>
                  <w:p w:rsidR="00FA300A" w:rsidRPr="00223492" w:rsidRDefault="00FA300A" w:rsidP="00FA30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 w:val="18"/>
                        <w:szCs w:val="18"/>
                        <w:lang w:val="es-ES"/>
                      </w:rPr>
                      <w:t>-Elabora diagnóstico de salud anual</w:t>
                    </w:r>
                  </w:p>
                  <w:p w:rsidR="00FA300A" w:rsidRPr="00223492" w:rsidRDefault="00FA300A" w:rsidP="00FA300A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 w:val="18"/>
                        <w:szCs w:val="18"/>
                        <w:lang w:val="es-ES"/>
                      </w:rPr>
                      <w:t>-Efectúa la promoción, prevención o protección específica a la salud.</w:t>
                    </w:r>
                  </w:p>
                  <w:p w:rsidR="00FA300A" w:rsidRPr="00223492" w:rsidRDefault="00FA300A" w:rsidP="00FA300A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 w:val="18"/>
                        <w:szCs w:val="18"/>
                        <w:lang w:val="es-ES"/>
                      </w:rPr>
                      <w:t xml:space="preserve">-Organiza y orienta a los grupos voluntarios para fomentar el </w:t>
                    </w:r>
                    <w:proofErr w:type="spellStart"/>
                    <w:r w:rsidRPr="00223492">
                      <w:rPr>
                        <w:sz w:val="18"/>
                        <w:szCs w:val="18"/>
                        <w:lang w:val="es-ES"/>
                      </w:rPr>
                      <w:t>autocuidado</w:t>
                    </w:r>
                    <w:proofErr w:type="spellEnd"/>
                    <w:r w:rsidRPr="00223492">
                      <w:rPr>
                        <w:sz w:val="18"/>
                        <w:szCs w:val="18"/>
                        <w:lang w:val="es-ES"/>
                      </w:rPr>
                      <w:t xml:space="preserve"> de la salud.</w:t>
                    </w:r>
                  </w:p>
                  <w:p w:rsidR="00FA300A" w:rsidRPr="00223492" w:rsidRDefault="00FA300A" w:rsidP="00FA30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 w:val="18"/>
                        <w:szCs w:val="18"/>
                        <w:lang w:val="es-ES"/>
                      </w:rPr>
                      <w:t xml:space="preserve">-Otorga atención médica ambulatoria </w:t>
                    </w:r>
                  </w:p>
                  <w:p w:rsidR="00FA300A" w:rsidRPr="00223492" w:rsidRDefault="00FA300A" w:rsidP="00FA30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 w:val="18"/>
                        <w:szCs w:val="18"/>
                        <w:lang w:val="es-ES"/>
                      </w:rPr>
                      <w:t>-Realiza visitas a comunidad con enfoque riesgo</w:t>
                    </w:r>
                  </w:p>
                  <w:p w:rsidR="00FA300A" w:rsidRPr="00223492" w:rsidRDefault="00FA300A" w:rsidP="00FA300A">
                    <w:pPr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-Opera los sistemas de operación</w:t>
                    </w:r>
                  </w:p>
                  <w:p w:rsidR="00FA300A" w:rsidRPr="00223492" w:rsidRDefault="00FA300A" w:rsidP="00FA30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-Integra expedientes clínicos</w:t>
                    </w:r>
                  </w:p>
                </w:txbxContent>
              </v:textbox>
            </v:rect>
            <v:rect id="_x0000_s1263" style="position:absolute;left:4675;top:6134;width:4316;height:2398">
              <v:textbox style="mso-next-textbox:#_x0000_s1263">
                <w:txbxContent>
                  <w:p w:rsidR="00FA300A" w:rsidRPr="00223492" w:rsidRDefault="00FA300A" w:rsidP="00FA300A">
                    <w:pPr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Cs w:val="18"/>
                        <w:lang w:val="es-ES"/>
                      </w:rPr>
                      <w:t>-</w:t>
                    </w:r>
                    <w:r w:rsidR="00364341" w:rsidRPr="00223492">
                      <w:rPr>
                        <w:sz w:val="18"/>
                        <w:szCs w:val="18"/>
                        <w:lang w:val="es-ES"/>
                      </w:rPr>
                      <w:t xml:space="preserve">Director: </w:t>
                    </w:r>
                    <w:r w:rsidR="00364341"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Es responsable de la operación y buen funcionamiento del HR.</w:t>
                    </w:r>
                  </w:p>
                  <w:p w:rsidR="00364341" w:rsidRPr="00223492" w:rsidRDefault="00364341" w:rsidP="00FA300A">
                    <w:pPr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</w:t>
                    </w:r>
                    <w:r w:rsidRPr="00223492">
                      <w:rPr>
                        <w:rFonts w:cs="Arial"/>
                        <w:bCs/>
                        <w:sz w:val="18"/>
                        <w:szCs w:val="18"/>
                        <w:lang w:val="es-ES"/>
                      </w:rPr>
                      <w:t xml:space="preserve">Coordinador de Educación en Salud y Consulta Externa: </w:t>
                    </w: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 xml:space="preserve">Integra y Coordina el Programa de Capacitación, evalúa la calidad de atención e información; </w:t>
                    </w:r>
                  </w:p>
                  <w:p w:rsidR="00364341" w:rsidRPr="00223492" w:rsidRDefault="00364341" w:rsidP="00FA300A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</w:t>
                    </w:r>
                    <w:r w:rsidRPr="00223492">
                      <w:rPr>
                        <w:rFonts w:cs="Arial"/>
                        <w:bCs/>
                        <w:sz w:val="18"/>
                        <w:szCs w:val="18"/>
                        <w:lang w:val="es-ES"/>
                      </w:rPr>
                      <w:t>Coordinador de Vigilancia Epidemiológica y Medicina Preventiva: Conduce y supervisa las actividades epidemiológicas y preventivas</w:t>
                    </w:r>
                  </w:p>
                </w:txbxContent>
              </v:textbox>
            </v:rect>
            <v:shape id="_x0000_s1264" type="#_x0000_t32" style="position:absolute;left:7422;top:8532;width:1;height:235" o:connectortype="straight">
              <v:stroke endarrow="block"/>
            </v:shape>
            <v:shape id="_x0000_s1265" type="#_x0000_t4" style="position:absolute;left:5298;top:8773;width:4252;height:1988">
              <v:textbox style="mso-next-textbox:#_x0000_s1265">
                <w:txbxContent>
                  <w:p w:rsidR="00364341" w:rsidRPr="00364341" w:rsidRDefault="00D81513" w:rsidP="00364341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Médicos especialistas y generales, personal de salud, administrativo y de mantenimiento</w:t>
                    </w:r>
                  </w:p>
                </w:txbxContent>
              </v:textbox>
            </v:shape>
            <v:roundrect id="_x0000_s1268" style="position:absolute;left:1491;top:10443;width:4320;height:902;mso-position-horizontal-relative:margin;mso-position-vertical-relative:margin" arcsize="10923f">
              <v:textbox style="mso-next-textbox:#_x0000_s1268">
                <w:txbxContent>
                  <w:p w:rsidR="00D81513" w:rsidRPr="005403DC" w:rsidRDefault="00D81513" w:rsidP="00D81513">
                    <w:pPr>
                      <w:rPr>
                        <w:lang w:val="es-ES"/>
                      </w:rPr>
                    </w:pPr>
                    <w:r w:rsidRPr="005403DC">
                      <w:t xml:space="preserve">Población que radica en el área de influencia </w:t>
                    </w:r>
                    <w:r w:rsidR="00120529">
                      <w:t>recibe acciones de salud</w:t>
                    </w:r>
                  </w:p>
                </w:txbxContent>
              </v:textbox>
            </v:roundrect>
            <v:shape id="_x0000_s1269" type="#_x0000_t32" style="position:absolute;left:2954;top:9035;width:1;height:1359" o:connectortype="straight">
              <v:stroke endarrow="block"/>
            </v:shape>
            <v:shape id="_x0000_s1270" type="#_x0000_t32" style="position:absolute;left:5228;top:9943;width:381;height:451;flip:x" o:connectortype="straight">
              <v:stroke endarrow="block"/>
            </v:shape>
            <v:shape id="_x0000_s1271" type="#_x0000_t32" style="position:absolute;left:3603;top:9035;width:1;height:235" o:connectortype="straight">
              <v:stroke endarrow="block"/>
            </v:shape>
            <v:rect id="_x0000_s1272" style="position:absolute;left:3143;top:9274;width:1903;height:1032">
              <v:textbox style="mso-next-textbox:#_x0000_s1272">
                <w:txbxContent>
                  <w:p w:rsidR="00D81513" w:rsidRPr="00D81513" w:rsidRDefault="00D81513" w:rsidP="00073010">
                    <w:pPr>
                      <w:spacing w:line="240" w:lineRule="auto"/>
                      <w:rPr>
                        <w:sz w:val="18"/>
                        <w:szCs w:val="18"/>
                        <w:lang w:val="es-ES"/>
                      </w:rPr>
                    </w:pPr>
                    <w:r w:rsidRPr="00D81513">
                      <w:rPr>
                        <w:sz w:val="18"/>
                        <w:szCs w:val="18"/>
                        <w:lang w:val="es-ES"/>
                      </w:rPr>
                      <w:t xml:space="preserve">Referencia </w:t>
                    </w:r>
                    <w:r w:rsidR="00073010">
                      <w:rPr>
                        <w:sz w:val="18"/>
                        <w:szCs w:val="18"/>
                        <w:lang w:val="es-ES"/>
                      </w:rPr>
                      <w:t xml:space="preserve"> </w:t>
                    </w:r>
                    <w:r w:rsidRPr="00D81513">
                      <w:rPr>
                        <w:sz w:val="18"/>
                        <w:szCs w:val="18"/>
                        <w:lang w:val="es-ES"/>
                      </w:rPr>
                      <w:t>a consulta de especialidad o a hospitalización</w:t>
                    </w:r>
                  </w:p>
                </w:txbxContent>
              </v:textbox>
            </v:rect>
            <v:shape id="_x0000_s1273" type="#_x0000_t32" style="position:absolute;left:5046;top:9717;width:252;height:1" o:connectortype="straight">
              <v:stroke endarrow="block"/>
            </v:shape>
            <v:shape id="_x0000_s1274" type="#_x0000_t32" style="position:absolute;left:11808;top:3597;width:2;height:183" o:connectortype="straight">
              <v:stroke endarrow="block"/>
            </v:shape>
            <v:shape id="_x0000_s1275" type="#_x0000_t32" style="position:absolute;left:11786;top:6470;width:0;height:841" o:connectortype="straight">
              <v:stroke endarrow="block"/>
            </v:shape>
            <v:shape id="_x0000_s1276" type="#_x0000_t32" style="position:absolute;left:15337;top:3556;width:1;height:224" o:connectortype="straight">
              <v:stroke endarrow="block"/>
            </v:shape>
            <v:shape id="_x0000_s1277" type="#_x0000_t4" style="position:absolute;left:14158;top:3804;width:2368;height:1717">
              <v:textbox style="mso-next-textbox:#_x0000_s1277">
                <w:txbxContent>
                  <w:p w:rsidR="00734B1B" w:rsidRPr="007F2313" w:rsidRDefault="00B5030B" w:rsidP="007F2313">
                    <w:pPr>
                      <w:jc w:val="center"/>
                      <w:rPr>
                        <w:sz w:val="16"/>
                        <w:szCs w:val="16"/>
                        <w:lang w:val="es-ES"/>
                      </w:rPr>
                    </w:pPr>
                    <w:r w:rsidRPr="007F2313">
                      <w:rPr>
                        <w:rFonts w:cs="Arial"/>
                        <w:sz w:val="16"/>
                        <w:szCs w:val="16"/>
                        <w:lang w:val="es-ES"/>
                      </w:rPr>
                      <w:t>Supervisor de Acción Comunitaria</w:t>
                    </w:r>
                    <w:r w:rsidRPr="007F2313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 (SAC)</w:t>
                    </w:r>
                  </w:p>
                </w:txbxContent>
              </v:textbox>
            </v:shape>
            <v:shape id="_x0000_s1278" type="#_x0000_t4" style="position:absolute;left:14296;top:6882;width:2368;height:1549">
              <v:textbox style="mso-next-textbox:#_x0000_s1278">
                <w:txbxContent>
                  <w:p w:rsidR="00734B1B" w:rsidRPr="00364341" w:rsidRDefault="00DE5640" w:rsidP="007F2313">
                    <w:pPr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Promotor de Acción Comunitaria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  <w:t xml:space="preserve"> (PAC)</w:t>
                    </w:r>
                  </w:p>
                </w:txbxContent>
              </v:textbox>
            </v:shape>
            <v:shape id="_x0000_s1279" type="#_x0000_t4" style="position:absolute;left:10638;top:3780;width:2368;height:1354">
              <v:textbox style="mso-next-textbox:#_x0000_s1279">
                <w:txbxContent>
                  <w:p w:rsidR="00734B1B" w:rsidRPr="00223492" w:rsidRDefault="00120529" w:rsidP="00734B1B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Asamblea Comunitaria</w:t>
                    </w:r>
                  </w:p>
                </w:txbxContent>
              </v:textbox>
            </v:shape>
            <v:shape id="_x0000_s1281" type="#_x0000_t32" style="position:absolute;left:11817;top:5134;width:3;height:183;flip:x" o:connectortype="straight">
              <v:stroke endarrow="block"/>
            </v:shape>
            <v:shape id="_x0000_s1283" type="#_x0000_t32" style="position:absolute;left:15483;top:6268;width:2;height:241" o:connectortype="straight">
              <v:stroke endarrow="block"/>
            </v:shape>
            <v:rect id="_x0000_s1285" style="position:absolute;left:12938;top:5681;width:3667;height:1028">
              <v:textbox style="mso-next-textbox:#_x0000_s1285">
                <w:txbxContent>
                  <w:p w:rsidR="00B6695B" w:rsidRDefault="00DE5640" w:rsidP="00DE5640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 xml:space="preserve">-Elabora el Programa de Trabajo </w:t>
                    </w:r>
                  </w:p>
                  <w:p w:rsidR="00DE5640" w:rsidRPr="00223492" w:rsidRDefault="00DE5640" w:rsidP="00DE5640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</w:t>
                    </w:r>
                    <w:r w:rsidR="00B6695B">
                      <w:rPr>
                        <w:rFonts w:cs="Arial"/>
                        <w:sz w:val="18"/>
                        <w:szCs w:val="18"/>
                        <w:lang w:val="es-ES"/>
                      </w:rPr>
                      <w:t>C</w:t>
                    </w: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apacita</w:t>
                    </w:r>
                    <w:r w:rsidR="00B6695B">
                      <w:rPr>
                        <w:rFonts w:cs="Arial"/>
                        <w:sz w:val="18"/>
                        <w:szCs w:val="18"/>
                        <w:lang w:val="es-ES"/>
                      </w:rPr>
                      <w:t>, a</w:t>
                    </w: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 xml:space="preserve">sesora a los PAC </w:t>
                    </w:r>
                  </w:p>
                  <w:p w:rsidR="00DE5640" w:rsidRPr="00223492" w:rsidRDefault="00DE5640" w:rsidP="00DE5640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-Organiza a los Voluntarios de la comunidad.</w:t>
                    </w:r>
                  </w:p>
                  <w:p w:rsidR="00DE5640" w:rsidRPr="00223492" w:rsidRDefault="00DE5640" w:rsidP="00DE5640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 xml:space="preserve">-Evalúa el desempeño del personal </w:t>
                    </w:r>
                  </w:p>
                </w:txbxContent>
              </v:textbox>
            </v:rect>
            <v:shape id="_x0000_s1287" type="#_x0000_t32" style="position:absolute;left:5781;top:11110;width:7504;height:0;flip:x" o:connectortype="straight">
              <v:stroke endarrow="block"/>
            </v:shape>
            <v:rect id="_x0000_s1288" style="position:absolute;left:9372;top:5317;width:2838;height:1162">
              <v:textbox style="mso-next-textbox:#_x0000_s1288">
                <w:txbxContent>
                  <w:p w:rsidR="00120529" w:rsidRPr="00223492" w:rsidRDefault="00120529" w:rsidP="00120529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-Avala Programa de Trabajo</w:t>
                    </w:r>
                  </w:p>
                  <w:p w:rsidR="00120529" w:rsidRPr="00223492" w:rsidRDefault="00120529" w:rsidP="00120529">
                    <w:pPr>
                      <w:autoSpaceDE w:val="0"/>
                      <w:autoSpaceDN w:val="0"/>
                      <w:adjustRightInd w:val="0"/>
                      <w:spacing w:line="240" w:lineRule="auto"/>
                      <w:rPr>
                        <w:rFonts w:cs="Arial"/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rFonts w:cs="Arial"/>
                        <w:sz w:val="18"/>
                        <w:szCs w:val="18"/>
                        <w:lang w:val="es-ES"/>
                      </w:rPr>
                      <w:t>- Asume la responsabilidad de apoyar, participar y vigilar el cumplimiento de las actividades.</w:t>
                    </w:r>
                  </w:p>
                </w:txbxContent>
              </v:textbox>
            </v:rect>
            <v:shape id="_x0000_s1289" type="#_x0000_t32" style="position:absolute;left:15337;top:5521;width:8;height:235" o:connectortype="straight">
              <v:stroke endarrow="block"/>
            </v:shape>
            <v:shape id="_x0000_s1290" type="#_x0000_t4" style="position:absolute;left:10962;top:7305;width:1719;height:1126">
              <v:textbox style="mso-next-textbox:#_x0000_s1290">
                <w:txbxContent>
                  <w:p w:rsidR="00223492" w:rsidRPr="00223492" w:rsidRDefault="00223492" w:rsidP="00223492">
                    <w:pPr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 w:rsidRPr="00223492">
                      <w:rPr>
                        <w:sz w:val="18"/>
                        <w:szCs w:val="18"/>
                        <w:lang w:val="es-ES"/>
                      </w:rPr>
                      <w:t>Comité de Salud</w:t>
                    </w:r>
                  </w:p>
                </w:txbxContent>
              </v:textbox>
            </v:shape>
            <v:shape id="_x0000_s1291" type="#_x0000_t32" style="position:absolute;left:11810;top:8429;width:17;height:596" o:connectortype="straight">
              <v:stroke endarrow="block"/>
            </v:shape>
            <v:shape id="_x0000_s1292" type="#_x0000_t32" style="position:absolute;left:10962;top:7906;width:0;height:2037" o:connectortype="straight">
              <v:stroke endarrow="block"/>
            </v:shape>
            <v:shape id="_x0000_s1295" type="#_x0000_t4" style="position:absolute;left:12439;top:8609;width:1719;height:1126">
              <v:textbox style="mso-next-textbox:#_x0000_s1295">
                <w:txbxContent>
                  <w:p w:rsidR="00223492" w:rsidRPr="00223492" w:rsidRDefault="002C0830" w:rsidP="00223492">
                    <w:pPr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Parteras</w:t>
                    </w:r>
                  </w:p>
                </w:txbxContent>
              </v:textbox>
            </v:shape>
            <v:shape id="_x0000_s1296" type="#_x0000_t4" style="position:absolute;left:10792;top:9035;width:1993;height:1126">
              <v:textbox style="mso-next-textbox:#_x0000_s1296">
                <w:txbxContent>
                  <w:p w:rsidR="00223492" w:rsidRPr="002C0830" w:rsidRDefault="002C0830" w:rsidP="002C083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C0830">
                      <w:rPr>
                        <w:sz w:val="18"/>
                        <w:szCs w:val="18"/>
                        <w:lang w:val="es-ES"/>
                      </w:rPr>
                      <w:t>Voluntarios</w:t>
                    </w:r>
                  </w:p>
                </w:txbxContent>
              </v:textbox>
            </v:shape>
            <v:shape id="_x0000_s1297" type="#_x0000_t4" style="position:absolute;left:9670;top:9832;width:2044;height:1126">
              <v:textbox style="mso-next-textbox:#_x0000_s1297">
                <w:txbxContent>
                  <w:p w:rsidR="00223492" w:rsidRPr="00223492" w:rsidRDefault="002C0830" w:rsidP="00223492">
                    <w:pPr>
                      <w:jc w:val="center"/>
                      <w:rPr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sz w:val="18"/>
                        <w:szCs w:val="18"/>
                        <w:lang w:val="es-ES"/>
                      </w:rPr>
                      <w:t>Voluntarios en salud</w:t>
                    </w:r>
                  </w:p>
                </w:txbxContent>
              </v:textbox>
            </v:shape>
            <v:rect id="_x0000_s1298" style="position:absolute;left:14889;top:8609;width:1063;height:650">
              <v:textbox style="mso-next-textbox:#_x0000_s1298">
                <w:txbxContent>
                  <w:p w:rsidR="002C0830" w:rsidRPr="002C0830" w:rsidRDefault="002C0830" w:rsidP="002C0830">
                    <w:pPr>
                      <w:rPr>
                        <w:sz w:val="18"/>
                        <w:szCs w:val="18"/>
                        <w:lang w:val="es-ES"/>
                      </w:rPr>
                    </w:pPr>
                    <w:r w:rsidRPr="002C0830">
                      <w:rPr>
                        <w:sz w:val="18"/>
                        <w:szCs w:val="18"/>
                        <w:lang w:val="es-ES"/>
                      </w:rPr>
                      <w:t>Supervisa</w:t>
                    </w:r>
                    <w:r>
                      <w:rPr>
                        <w:sz w:val="18"/>
                        <w:szCs w:val="18"/>
                        <w:lang w:val="es-ES"/>
                      </w:rPr>
                      <w:t xml:space="preserve"> y asesora</w:t>
                    </w:r>
                  </w:p>
                </w:txbxContent>
              </v:textbox>
            </v:rect>
            <v:shape id="_x0000_s1302" type="#_x0000_t32" style="position:absolute;left:13998;top:9015;width:891;height:0;flip:x" o:connectortype="straight">
              <v:stroke endarrow="block"/>
            </v:shape>
            <v:shape id="_x0000_s1303" type="#_x0000_t32" style="position:absolute;left:15476;top:8429;width:9;height:180;flip:x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304" type="#_x0000_t34" style="position:absolute;left:12020;top:9142;width:2869;height:927;rotation:180;flip:y" o:connectortype="elbow" adj="2401,214159,-112103">
              <v:stroke endarrow="block"/>
            </v:shape>
            <v:shape id="_x0000_s1306" type="#_x0000_t34" style="position:absolute;left:10980;top:9259;width:4505;height:1497;rotation:180;flip:y" o:connectortype="elbow" adj="-77,134304,-74250">
              <v:stroke endarrow="block"/>
            </v:shape>
            <v:shape id="_x0000_s1307" type="#_x0000_t32" style="position:absolute;left:10701;top:11045;width:0;height:65" o:connectortype="straight">
              <v:stroke endarrow="block"/>
            </v:shape>
            <v:shape id="_x0000_s1308" type="#_x0000_t32" style="position:absolute;left:11793;top:10161;width:27;height:884" o:connectortype="straight">
              <v:stroke endarrow="block"/>
            </v:shape>
            <v:shape id="_x0000_s1309" type="#_x0000_t32" style="position:absolute;left:13285;top:9745;width:0;height:1364" o:connectortype="straight">
              <v:stroke endarrow="block"/>
            </v:shape>
            <v:shape id="_x0000_s1310" type="#_x0000_t32" style="position:absolute;left:15469;top:6705;width:7;height:235" o:connectortype="straight">
              <v:stroke endarrow="block"/>
            </v:shape>
          </v:group>
        </w:pict>
      </w:r>
    </w:p>
    <w:p w:rsidR="00524F31" w:rsidRDefault="00524F31" w:rsidP="00E11BE8">
      <w:pPr>
        <w:jc w:val="center"/>
        <w:rPr>
          <w:b/>
          <w:u w:val="single"/>
          <w:lang w:val="es-ES"/>
        </w:rPr>
      </w:pPr>
    </w:p>
    <w:p w:rsidR="00524F31" w:rsidRDefault="00524F31">
      <w:pPr>
        <w:rPr>
          <w:b/>
          <w:u w:val="single"/>
          <w:lang w:val="es-ES"/>
        </w:rPr>
      </w:pPr>
      <w:r>
        <w:rPr>
          <w:b/>
          <w:u w:val="single"/>
          <w:lang w:val="es-ES"/>
        </w:rPr>
        <w:br w:type="page"/>
      </w:r>
    </w:p>
    <w:p w:rsidR="00E11BE8" w:rsidRDefault="00E11BE8" w:rsidP="00E11BE8">
      <w:pPr>
        <w:jc w:val="center"/>
        <w:rPr>
          <w:b/>
          <w:u w:val="single"/>
          <w:lang w:val="es-ES"/>
        </w:rPr>
      </w:pPr>
      <w:r w:rsidRPr="00E11BE8">
        <w:rPr>
          <w:b/>
          <w:u w:val="single"/>
          <w:lang w:val="es-ES"/>
        </w:rPr>
        <w:lastRenderedPageBreak/>
        <w:t>SALUD MATERNA</w:t>
      </w:r>
    </w:p>
    <w:p w:rsidR="008D14F4" w:rsidRDefault="001351F3" w:rsidP="00E11BE8">
      <w:pPr>
        <w:jc w:val="center"/>
        <w:rPr>
          <w:b/>
          <w:u w:val="single"/>
          <w:lang w:val="es-ES"/>
        </w:rPr>
      </w:pPr>
      <w:r>
        <w:rPr>
          <w:b/>
          <w:noProof/>
          <w:u w:val="single"/>
          <w:lang w:val="es-ES" w:eastAsia="es-ES"/>
        </w:rPr>
        <w:pict>
          <v:roundrect id="_x0000_s1173" style="position:absolute;left:0;text-align:left;margin-left:140.3pt;margin-top:56.45pt;width:197.15pt;height:34.55pt;z-index:251801600;mso-position-horizontal-relative:margin;mso-position-vertical-relative:margin" arcsize="10923f">
            <v:textbox style="mso-next-textbox:#_x0000_s1173">
              <w:txbxContent>
                <w:p w:rsidR="00E356BB" w:rsidRPr="007339BA" w:rsidRDefault="00E356BB" w:rsidP="00E356B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Embarazada que demanda consulta espontánea a Unidad Médica</w:t>
                  </w:r>
                </w:p>
              </w:txbxContent>
            </v:textbox>
            <w10:wrap type="square" anchorx="margin" anchory="margin"/>
          </v:roundrect>
        </w:pict>
      </w:r>
    </w:p>
    <w:p w:rsidR="00524F31" w:rsidRDefault="00524F31" w:rsidP="00E11BE8">
      <w:pPr>
        <w:jc w:val="center"/>
        <w:rPr>
          <w:b/>
          <w:u w:val="single"/>
          <w:lang w:val="es-ES"/>
        </w:rPr>
      </w:pPr>
    </w:p>
    <w:p w:rsidR="00524F31" w:rsidRDefault="00524F31" w:rsidP="00E11BE8">
      <w:pPr>
        <w:jc w:val="center"/>
        <w:rPr>
          <w:b/>
          <w:u w:val="single"/>
          <w:lang w:val="es-ES"/>
        </w:rPr>
      </w:pPr>
    </w:p>
    <w:p w:rsidR="008D14F4" w:rsidRDefault="001351F3" w:rsidP="00E11BE8">
      <w:pPr>
        <w:jc w:val="center"/>
        <w:rPr>
          <w:b/>
          <w:u w:val="single"/>
          <w:lang w:val="es-ES"/>
        </w:rPr>
      </w:pP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174" style="position:absolute;left:0;text-align:left;margin-left:397.7pt;margin-top:56.45pt;width:197.15pt;height:52pt;z-index:251802624;mso-position-horizontal-relative:margin;mso-position-vertical-relative:margin" arcsize="10923f">
            <v:textbox style="mso-next-textbox:#_x0000_s1174">
              <w:txbxContent>
                <w:p w:rsidR="00E356BB" w:rsidRPr="007339BA" w:rsidRDefault="00E356BB" w:rsidP="00E356B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Embarazada referida a la Unidad Médica por voluntarios en salud, voluntarios y parteras</w:t>
                  </w:r>
                </w:p>
              </w:txbxContent>
            </v:textbox>
            <w10:wrap type="square" anchorx="margin" anchory="margin"/>
          </v:roundrect>
        </w:pict>
      </w:r>
    </w:p>
    <w:p w:rsidR="00E11BE8" w:rsidRDefault="00E11BE8" w:rsidP="00E11BE8">
      <w:pPr>
        <w:jc w:val="center"/>
        <w:rPr>
          <w:b/>
          <w:u w:val="single"/>
          <w:lang w:val="es-ES"/>
        </w:rPr>
      </w:pPr>
    </w:p>
    <w:p w:rsidR="00E11BE8" w:rsidRPr="00E11BE8" w:rsidRDefault="001351F3" w:rsidP="00E11BE8">
      <w:pPr>
        <w:jc w:val="center"/>
        <w:rPr>
          <w:rFonts w:ascii="Arial" w:hAnsi="Arial" w:cs="Arial"/>
          <w:b/>
          <w:iCs/>
        </w:rPr>
      </w:pP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76" type="#_x0000_t32" style="position:absolute;left:0;text-align:left;margin-left:437.15pt;margin-top:27.9pt;width:.05pt;height:20pt;z-index:25180467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75" type="#_x0000_t32" style="position:absolute;left:0;text-align:left;margin-left:225.35pt;margin-top:10.45pt;width:.05pt;height:36.75pt;z-index:25180364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207" type="#_x0000_t34" style="position:absolute;left:0;text-align:left;margin-left:175.1pt;margin-top:348.8pt;width:256pt;height:36.65pt;rotation:180;z-index:251834368" o:connectortype="elbow" adj="21228,-321053,-43550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98" style="position:absolute;left:0;text-align:left;margin-left:287.65pt;margin-top:312.4pt;width:138.75pt;height:60.8pt;z-index:251825152">
            <v:textbox style="mso-next-textbox:#_x0000_s1198">
              <w:txbxContent>
                <w:p w:rsidR="00E57D76" w:rsidRPr="00E57D76" w:rsidRDefault="00E57D76" w:rsidP="00E57D76">
                  <w:pPr>
                    <w:rPr>
                      <w:szCs w:val="18"/>
                      <w:lang w:val="es-ES"/>
                    </w:rPr>
                  </w:pPr>
                  <w:r w:rsidRPr="00E57D76">
                    <w:rPr>
                      <w:szCs w:val="18"/>
                    </w:rPr>
                    <w:t xml:space="preserve">Procedimiento para la atención </w:t>
                  </w:r>
                  <w:r w:rsidR="00160F2A">
                    <w:rPr>
                      <w:szCs w:val="18"/>
                    </w:rPr>
                    <w:t>al embarazo</w:t>
                  </w:r>
                  <w:r w:rsidRPr="00E57D76">
                    <w:rPr>
                      <w:szCs w:val="18"/>
                    </w:rPr>
                    <w:t xml:space="preserve"> de alto riesgo, parto </w:t>
                  </w:r>
                  <w:r w:rsidR="00160F2A">
                    <w:rPr>
                      <w:szCs w:val="18"/>
                    </w:rPr>
                    <w:t xml:space="preserve"> y </w:t>
                  </w:r>
                  <w:r w:rsidRPr="00E57D76">
                    <w:rPr>
                      <w:szCs w:val="18"/>
                    </w:rPr>
                    <w:t xml:space="preserve"> de</w:t>
                  </w:r>
                  <w:r w:rsidR="00160F2A">
                    <w:rPr>
                      <w:szCs w:val="18"/>
                    </w:rPr>
                    <w:t>l</w:t>
                  </w:r>
                  <w:r w:rsidRPr="00E57D76">
                    <w:rPr>
                      <w:szCs w:val="18"/>
                    </w:rPr>
                    <w:t xml:space="preserve"> recién nacido </w:t>
                  </w:r>
                </w:p>
                <w:p w:rsidR="00E57D76" w:rsidRPr="00E356BB" w:rsidRDefault="00E57D76" w:rsidP="00E57D76">
                  <w:pPr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9" type="#_x0000_t32" style="position:absolute;left:0;text-align:left;margin-left:487.9pt;margin-top:94.7pt;width:.05pt;height:17.85pt;z-index:25181798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77" style="position:absolute;left:0;text-align:left;margin-left:185.8pt;margin-top:47.2pt;width:318.55pt;height:47.5pt;z-index:251805696">
            <v:textbox style="mso-next-textbox:#_x0000_s1177">
              <w:txbxContent>
                <w:p w:rsidR="00E356BB" w:rsidRPr="00E356BB" w:rsidRDefault="00E356BB" w:rsidP="00E356BB">
                  <w:pPr>
                    <w:rPr>
                      <w:szCs w:val="18"/>
                      <w:lang w:val="es-ES"/>
                    </w:rPr>
                  </w:pPr>
                  <w:r w:rsidRPr="00E356BB">
                    <w:rPr>
                      <w:szCs w:val="18"/>
                    </w:rPr>
                    <w:t xml:space="preserve">Médico General o Pasante </w:t>
                  </w:r>
                  <w:proofErr w:type="gramStart"/>
                  <w:r w:rsidRPr="00E356BB">
                    <w:rPr>
                      <w:szCs w:val="18"/>
                    </w:rPr>
                    <w:t>recibe</w:t>
                  </w:r>
                  <w:proofErr w:type="gramEnd"/>
                  <w:r w:rsidRPr="00E356BB">
                    <w:rPr>
                      <w:szCs w:val="18"/>
                    </w:rPr>
                    <w:t xml:space="preserve"> a la embarazada, identifica y valora los datos clínicos de la evolución del embarazo y, en su caso, determina la presencia o no de </w:t>
                  </w:r>
                  <w:r w:rsidR="008835D9">
                    <w:rPr>
                      <w:szCs w:val="18"/>
                    </w:rPr>
                    <w:t xml:space="preserve">alto riesgo o </w:t>
                  </w:r>
                  <w:r w:rsidRPr="00E356BB">
                    <w:rPr>
                      <w:szCs w:val="18"/>
                    </w:rPr>
                    <w:t xml:space="preserve">complicaciones. </w:t>
                  </w:r>
                </w:p>
                <w:p w:rsidR="00E356BB" w:rsidRPr="00E356BB" w:rsidRDefault="00E356BB" w:rsidP="00E356BB">
                  <w:pPr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201" type="#_x0000_t32" style="position:absolute;left:0;text-align:left;margin-left:492.15pt;margin-top:194.6pt;width:.05pt;height:17.85pt;z-index:25182822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200" type="#_x0000_t4" style="position:absolute;left:0;text-align:left;margin-left:407.7pt;margin-top:112.3pt;width:166.55pt;height:82.3pt;z-index:251827200">
            <v:textbox style="mso-next-textbox:#_x0000_s1200">
              <w:txbxContent>
                <w:p w:rsidR="00E57D76" w:rsidRPr="00E57D76" w:rsidRDefault="00160F2A" w:rsidP="00E57D76">
                  <w:pPr>
                    <w:rPr>
                      <w:lang w:val="es-ES"/>
                    </w:rPr>
                  </w:pPr>
                  <w:r>
                    <w:t xml:space="preserve">Complicación o Urgencia </w:t>
                  </w:r>
                  <w:r w:rsidR="00E57D76" w:rsidRPr="00E57D76">
                    <w:t xml:space="preserve">médico </w:t>
                  </w:r>
                  <w:r>
                    <w:t xml:space="preserve"> </w:t>
                  </w:r>
                  <w:r w:rsidR="00E57D76">
                    <w:t>q</w:t>
                  </w:r>
                  <w:r w:rsidR="00E57D76" w:rsidRPr="00E57D76">
                    <w:t>uirúrgica</w:t>
                  </w:r>
                </w:p>
                <w:p w:rsidR="00E57D76" w:rsidRPr="00E57D76" w:rsidRDefault="00E57D76" w:rsidP="00E57D76"/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206" style="position:absolute;left:0;text-align:left;margin-left:431.1pt;margin-top:348.8pt;width:144.8pt;height:46.9pt;z-index:251833344">
            <v:textbox style="mso-next-textbox:#_x0000_s1206">
              <w:txbxContent>
                <w:p w:rsidR="00160F2A" w:rsidRPr="00E356BB" w:rsidRDefault="00160F2A" w:rsidP="00160F2A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Atención hospitalaria de la urgencia o complicación y en su caso del recién nacido</w:t>
                  </w: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205" type="#_x0000_t32" style="position:absolute;left:0;text-align:left;margin-left:488.8pt;margin-top:331.2pt;width:.05pt;height:17.85pt;z-index:251832320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204" style="position:absolute;left:0;text-align:left;margin-left:437.15pt;margin-top:284.3pt;width:144.8pt;height:46.9pt;z-index:251831296">
            <v:textbox style="mso-next-textbox:#_x0000_s1204">
              <w:txbxContent>
                <w:p w:rsidR="00BD29D2" w:rsidRPr="00E57D76" w:rsidRDefault="00BD29D2" w:rsidP="00BD29D2">
                  <w:pPr>
                    <w:rPr>
                      <w:szCs w:val="18"/>
                      <w:lang w:val="es-ES"/>
                    </w:rPr>
                  </w:pPr>
                  <w:r w:rsidRPr="00E57D76">
                    <w:rPr>
                      <w:szCs w:val="18"/>
                    </w:rPr>
                    <w:t>Actividades, técnico</w:t>
                  </w:r>
                </w:p>
                <w:p w:rsidR="00BD29D2" w:rsidRPr="00E57D76" w:rsidRDefault="00BD29D2" w:rsidP="00BD29D2">
                  <w:pPr>
                    <w:rPr>
                      <w:szCs w:val="18"/>
                      <w:lang w:val="es-ES"/>
                    </w:rPr>
                  </w:pPr>
                  <w:proofErr w:type="gramStart"/>
                  <w:r w:rsidRPr="00E57D76">
                    <w:rPr>
                      <w:szCs w:val="18"/>
                    </w:rPr>
                    <w:t>médicas</w:t>
                  </w:r>
                  <w:proofErr w:type="gramEnd"/>
                  <w:r w:rsidRPr="00E57D76">
                    <w:rPr>
                      <w:szCs w:val="18"/>
                    </w:rPr>
                    <w:t xml:space="preserve"> y administrativas para la atención </w:t>
                  </w:r>
                  <w:r>
                    <w:rPr>
                      <w:szCs w:val="18"/>
                    </w:rPr>
                    <w:t>en HR o RO</w:t>
                  </w:r>
                </w:p>
                <w:p w:rsidR="00BD29D2" w:rsidRPr="00E356BB" w:rsidRDefault="00BD29D2" w:rsidP="00BD29D2">
                  <w:pPr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203" type="#_x0000_t32" style="position:absolute;left:0;text-align:left;margin-left:476.75pt;margin-top:264.55pt;width:.05pt;height:17.85pt;z-index:25183027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202" style="position:absolute;left:0;text-align:left;margin-left:437.15pt;margin-top:212.45pt;width:138.75pt;height:52.1pt;z-index:251829248">
            <v:textbox style="mso-next-textbox:#_x0000_s1202">
              <w:txbxContent>
                <w:p w:rsidR="00E57D76" w:rsidRPr="00E57D76" w:rsidRDefault="00E57D76" w:rsidP="00E57D76">
                  <w:pPr>
                    <w:rPr>
                      <w:szCs w:val="18"/>
                      <w:lang w:val="es-ES"/>
                    </w:rPr>
                  </w:pPr>
                  <w:r w:rsidRPr="00E57D76">
                    <w:rPr>
                      <w:szCs w:val="18"/>
                      <w:lang w:val="es-ES"/>
                    </w:rPr>
                    <w:t xml:space="preserve">Refiere a hospital rural (HR) o </w:t>
                  </w:r>
                  <w:r>
                    <w:rPr>
                      <w:szCs w:val="18"/>
                      <w:lang w:val="es-ES"/>
                    </w:rPr>
                    <w:t>a</w:t>
                  </w:r>
                  <w:r w:rsidRPr="00E57D76">
                    <w:rPr>
                      <w:szCs w:val="18"/>
                    </w:rPr>
                    <w:t xml:space="preserve"> Hospital De Régimen Obligatorio</w:t>
                  </w:r>
                  <w:r w:rsidR="00BD29D2">
                    <w:rPr>
                      <w:szCs w:val="18"/>
                    </w:rPr>
                    <w:t xml:space="preserve"> (RO)</w:t>
                  </w:r>
                </w:p>
                <w:p w:rsidR="00E57D76" w:rsidRPr="00E57D76" w:rsidRDefault="00E57D76" w:rsidP="00E57D76">
                  <w:pPr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99" type="#_x0000_t32" style="position:absolute;left:0;text-align:left;margin-left:275.55pt;margin-top:331.15pt;width:12.1pt;height:.05pt;flip:x;z-index:25182617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96" type="#_x0000_t32" style="position:absolute;left:0;text-align:left;margin-left:346.65pt;margin-top:300.4pt;width:.05pt;height:12pt;z-index:25182310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95" style="position:absolute;left:0;text-align:left;margin-left:287.7pt;margin-top:253.5pt;width:138.75pt;height:46.9pt;z-index:251822080">
            <v:textbox style="mso-next-textbox:#_x0000_s1195">
              <w:txbxContent>
                <w:p w:rsidR="00E57D76" w:rsidRPr="00E57D76" w:rsidRDefault="00E57D76" w:rsidP="00E57D76">
                  <w:pPr>
                    <w:rPr>
                      <w:szCs w:val="18"/>
                      <w:lang w:val="es-ES"/>
                    </w:rPr>
                  </w:pPr>
                  <w:r w:rsidRPr="00E57D76">
                    <w:rPr>
                      <w:szCs w:val="18"/>
                    </w:rPr>
                    <w:t>Actividades, técnico</w:t>
                  </w:r>
                </w:p>
                <w:p w:rsidR="00E57D76" w:rsidRPr="00E57D76" w:rsidRDefault="00E57D76" w:rsidP="00E57D76">
                  <w:pPr>
                    <w:rPr>
                      <w:szCs w:val="18"/>
                      <w:lang w:val="es-ES"/>
                    </w:rPr>
                  </w:pPr>
                  <w:proofErr w:type="gramStart"/>
                  <w:r w:rsidRPr="00E57D76">
                    <w:rPr>
                      <w:szCs w:val="18"/>
                    </w:rPr>
                    <w:t>médicas</w:t>
                  </w:r>
                  <w:proofErr w:type="gramEnd"/>
                  <w:r w:rsidRPr="00E57D76">
                    <w:rPr>
                      <w:szCs w:val="18"/>
                    </w:rPr>
                    <w:t xml:space="preserve"> y administrativas para la atención </w:t>
                  </w:r>
                  <w:r>
                    <w:rPr>
                      <w:szCs w:val="18"/>
                    </w:rPr>
                    <w:t>en HR</w:t>
                  </w:r>
                </w:p>
                <w:p w:rsidR="00E57D76" w:rsidRPr="00E356BB" w:rsidRDefault="00E57D76" w:rsidP="00E57D76">
                  <w:pPr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92" type="#_x0000_t32" style="position:absolute;left:0;text-align:left;margin-left:346.6pt;margin-top:241.5pt;width:.05pt;height:12pt;z-index:25182105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90" type="#_x0000_t32" style="position:absolute;left:0;text-align:left;margin-left:204.55pt;margin-top:281.55pt;width:.05pt;height:12pt;z-index:25181900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88" style="position:absolute;left:0;text-align:left;margin-left:283.6pt;margin-top:194.6pt;width:138.75pt;height:46.9pt;z-index:251816960">
            <v:textbox style="mso-next-textbox:#_x0000_s1188">
              <w:txbxContent>
                <w:p w:rsidR="008835D9" w:rsidRPr="008835D9" w:rsidRDefault="008835D9" w:rsidP="008835D9">
                  <w:pPr>
                    <w:rPr>
                      <w:szCs w:val="18"/>
                      <w:lang w:val="es-ES"/>
                    </w:rPr>
                  </w:pPr>
                  <w:r w:rsidRPr="008835D9">
                    <w:rPr>
                      <w:szCs w:val="18"/>
                    </w:rPr>
                    <w:t>Refiere a la consulta externa de</w:t>
                  </w:r>
                  <w:r>
                    <w:rPr>
                      <w:szCs w:val="18"/>
                    </w:rPr>
                    <w:t xml:space="preserve"> </w:t>
                  </w:r>
                  <w:proofErr w:type="spellStart"/>
                  <w:r w:rsidRPr="008835D9">
                    <w:rPr>
                      <w:szCs w:val="18"/>
                    </w:rPr>
                    <w:t>ginecobstetricia</w:t>
                  </w:r>
                  <w:proofErr w:type="spellEnd"/>
                  <w:r w:rsidRPr="008835D9">
                    <w:rPr>
                      <w:szCs w:val="18"/>
                    </w:rPr>
                    <w:t xml:space="preserve"> del hospital rural </w:t>
                  </w:r>
                  <w:r w:rsidR="00E57D76">
                    <w:rPr>
                      <w:szCs w:val="18"/>
                    </w:rPr>
                    <w:t>(HR)</w:t>
                  </w:r>
                </w:p>
                <w:p w:rsidR="00F858D7" w:rsidRPr="00E356BB" w:rsidRDefault="00F858D7" w:rsidP="00F858D7">
                  <w:pPr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6" type="#_x0000_t32" style="position:absolute;left:0;text-align:left;margin-left:346.55pt;margin-top:182.6pt;width:.05pt;height:12pt;z-index:25181491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0" type="#_x0000_t4" style="position:absolute;left:0;text-align:left;margin-left:283.85pt;margin-top:112.55pt;width:123.85pt;height:70.2pt;z-index:251808768">
            <v:textbox style="mso-next-textbox:#_x0000_s1180">
              <w:txbxContent>
                <w:p w:rsidR="00E356BB" w:rsidRDefault="00E356BB" w:rsidP="00E356B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Embarazo</w:t>
                  </w:r>
                </w:p>
                <w:p w:rsidR="00E356BB" w:rsidRPr="00847471" w:rsidRDefault="008835D9" w:rsidP="00E356BB">
                  <w:pPr>
                    <w:rPr>
                      <w:lang w:val="es-ES"/>
                    </w:rPr>
                  </w:pPr>
                  <w:proofErr w:type="gramStart"/>
                  <w:r>
                    <w:rPr>
                      <w:lang w:val="es-ES"/>
                    </w:rPr>
                    <w:t>alto</w:t>
                  </w:r>
                  <w:proofErr w:type="gramEnd"/>
                  <w:r>
                    <w:rPr>
                      <w:lang w:val="es-ES"/>
                    </w:rPr>
                    <w:t xml:space="preserve"> riesgo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2" type="#_x0000_t32" style="position:absolute;left:0;text-align:left;margin-left:345.65pt;margin-top:94.7pt;width:.05pt;height:17.85pt;z-index:25181081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191" style="position:absolute;left:0;text-align:left;margin-left:120.7pt;margin-top:376.55pt;width:154.85pt;height:55.25pt;z-index:251820032;mso-position-horizontal-relative:margin;mso-position-vertical-relative:margin" arcsize="10923f">
            <v:textbox style="mso-next-textbox:#_x0000_s1191">
              <w:txbxContent>
                <w:p w:rsidR="00F858D7" w:rsidRDefault="00F858D7" w:rsidP="00F858D7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Alta: </w:t>
                  </w:r>
                </w:p>
                <w:p w:rsidR="00F858D7" w:rsidRDefault="00F858D7" w:rsidP="00F858D7">
                  <w:pPr>
                    <w:pStyle w:val="Prrafodelista"/>
                    <w:numPr>
                      <w:ilvl w:val="0"/>
                      <w:numId w:val="3"/>
                    </w:numPr>
                    <w:rPr>
                      <w:lang w:val="es-ES"/>
                    </w:rPr>
                  </w:pPr>
                  <w:r w:rsidRPr="00F858D7">
                    <w:rPr>
                      <w:lang w:val="es-ES"/>
                    </w:rPr>
                    <w:t>Planificación familiar</w:t>
                  </w:r>
                </w:p>
                <w:p w:rsidR="00F858D7" w:rsidRPr="00F858D7" w:rsidRDefault="00F858D7" w:rsidP="00F858D7">
                  <w:pPr>
                    <w:pStyle w:val="Prrafodelista"/>
                    <w:numPr>
                      <w:ilvl w:val="0"/>
                      <w:numId w:val="3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Detección Cáncer CU</w:t>
                  </w:r>
                </w:p>
                <w:p w:rsidR="00F858D7" w:rsidRPr="007339BA" w:rsidRDefault="00F858D7" w:rsidP="00F858D7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87" style="position:absolute;left:0;text-align:left;margin-left:123.5pt;margin-top:235.8pt;width:149.4pt;height:45.75pt;z-index:251815936">
            <v:textbox style="mso-next-textbox:#_x0000_s1187">
              <w:txbxContent>
                <w:p w:rsidR="00F858D7" w:rsidRPr="00E356BB" w:rsidRDefault="00F858D7" w:rsidP="00F858D7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Atención de parto y puerperio fisiológico y del recién nacido</w:t>
                  </w:r>
                  <w:r>
                    <w:rPr>
                      <w:noProof/>
                      <w:szCs w:val="18"/>
                      <w:lang w:val="es-ES" w:eastAsia="es-ES"/>
                    </w:rPr>
                    <w:drawing>
                      <wp:inline distT="0" distB="0" distL="0" distR="0">
                        <wp:extent cx="1704975" cy="303431"/>
                        <wp:effectExtent l="19050" t="0" r="9525" b="0"/>
                        <wp:docPr id="5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4975" cy="3034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5" type="#_x0000_t32" style="position:absolute;left:0;text-align:left;margin-left:200.85pt;margin-top:223.8pt;width:.05pt;height:12pt;z-index:25181388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84" style="position:absolute;left:0;text-align:left;margin-left:125.6pt;margin-top:188.9pt;width:149.4pt;height:34.9pt;z-index:251812864">
            <v:textbox style="mso-next-textbox:#_x0000_s1184">
              <w:txbxContent>
                <w:p w:rsidR="00F858D7" w:rsidRPr="00E356BB" w:rsidRDefault="00F858D7" w:rsidP="00F858D7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Otorga atención prenatal (al menos 5 consultas) prenatales)</w:t>
                  </w: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3" type="#_x0000_t32" style="position:absolute;left:0;text-align:left;margin-left:200.25pt;margin-top:176.9pt;width:.05pt;height:12pt;z-index:251811840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79" type="#_x0000_t4" style="position:absolute;left:0;text-align:left;margin-left:142.9pt;margin-top:106.7pt;width:113.65pt;height:70.2pt;z-index:251807744">
            <v:textbox style="mso-next-textbox:#_x0000_s1179">
              <w:txbxContent>
                <w:p w:rsidR="00E356BB" w:rsidRDefault="00E356BB" w:rsidP="00E356B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Embarazo</w:t>
                  </w:r>
                </w:p>
                <w:p w:rsidR="00E356BB" w:rsidRPr="00847471" w:rsidRDefault="00E356BB" w:rsidP="00E356BB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Normal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81" type="#_x0000_t32" style="position:absolute;left:0;text-align:left;margin-left:198.95pt;margin-top:94.7pt;width:.05pt;height:12pt;z-index:251809792" o:connectortype="straight">
            <v:stroke endarrow="block"/>
          </v:shape>
        </w:pict>
      </w:r>
      <w:r w:rsidR="00E11BE8">
        <w:rPr>
          <w:rFonts w:ascii="Arial" w:hAnsi="Arial" w:cs="Arial"/>
          <w:b/>
          <w:iCs/>
          <w:sz w:val="24"/>
        </w:rPr>
        <w:br w:type="page"/>
      </w:r>
    </w:p>
    <w:p w:rsidR="00F97AA3" w:rsidRDefault="00F97AA3" w:rsidP="00F97AA3">
      <w:pPr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lastRenderedPageBreak/>
        <w:t>SALUD INTEGRAL DEL ADOLESCENTE, CENTRO DE ATENCIÓN RURAL AL ADOLESCENTE (CARA)</w:t>
      </w:r>
    </w:p>
    <w:p w:rsidR="00F97AA3" w:rsidRDefault="00F97AA3" w:rsidP="00F97AA3">
      <w:pPr>
        <w:jc w:val="center"/>
        <w:rPr>
          <w:b/>
          <w:u w:val="single"/>
          <w:lang w:val="es-ES"/>
        </w:rPr>
      </w:pPr>
    </w:p>
    <w:p w:rsidR="00F97AA3" w:rsidRDefault="001351F3" w:rsidP="00F97AA3">
      <w:pPr>
        <w:jc w:val="center"/>
        <w:rPr>
          <w:b/>
          <w:u w:val="single"/>
          <w:lang w:val="es-ES"/>
        </w:rPr>
      </w:pPr>
      <w:r>
        <w:rPr>
          <w:b/>
          <w:noProof/>
          <w:u w:val="single"/>
          <w:lang w:val="es-ES" w:eastAsia="es-ES"/>
        </w:rPr>
        <w:pict>
          <v:roundrect id="_x0000_s1208" style="position:absolute;left:0;text-align:left;margin-left:30.7pt;margin-top:29pt;width:197.15pt;height:34.55pt;z-index:251835392;mso-position-horizontal-relative:margin;mso-position-vertical-relative:margin" arcsize="10923f">
            <v:textbox style="mso-next-textbox:#_x0000_s1208">
              <w:txbxContent>
                <w:p w:rsidR="00F97AA3" w:rsidRPr="00F97AA3" w:rsidRDefault="00F97AA3" w:rsidP="00573E9E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Acciones intramuros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u w:val="single"/>
          <w:lang w:val="es-ES" w:eastAsia="es-ES"/>
        </w:rPr>
        <w:pict>
          <v:roundrect id="_x0000_s1209" style="position:absolute;left:0;text-align:left;margin-left:409.5pt;margin-top:29pt;width:197.15pt;height:34.55pt;z-index:251836416;mso-position-horizontal-relative:margin;mso-position-vertical-relative:margin" arcsize="10923f">
            <v:textbox style="mso-next-textbox:#_x0000_s1209">
              <w:txbxContent>
                <w:p w:rsidR="00F97AA3" w:rsidRPr="00F97AA3" w:rsidRDefault="00F97AA3" w:rsidP="00573E9E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Acciones extramuros</w:t>
                  </w:r>
                </w:p>
              </w:txbxContent>
            </v:textbox>
            <w10:wrap type="square" anchorx="margin" anchory="margin"/>
          </v:roundrect>
        </w:pict>
      </w:r>
    </w:p>
    <w:p w:rsidR="00F97AA3" w:rsidRDefault="00F97AA3" w:rsidP="00F97AA3">
      <w:pPr>
        <w:jc w:val="center"/>
        <w:rPr>
          <w:b/>
          <w:u w:val="single"/>
          <w:lang w:val="es-ES"/>
        </w:rPr>
      </w:pPr>
    </w:p>
    <w:p w:rsidR="00E11BE8" w:rsidRDefault="001351F3" w:rsidP="00F97AA3">
      <w:pPr>
        <w:jc w:val="center"/>
        <w:rPr>
          <w:b/>
          <w:u w:val="single"/>
          <w:lang w:val="es-ES"/>
        </w:rPr>
      </w:pPr>
      <w:r>
        <w:rPr>
          <w:b/>
          <w:noProof/>
          <w:u w:val="single"/>
          <w:lang w:val="es-ES" w:eastAsia="es-ES"/>
        </w:rPr>
        <w:pict>
          <v:roundrect id="_x0000_s1251" style="position:absolute;left:0;text-align:left;margin-left:405.45pt;margin-top:414.15pt;width:197.15pt;height:74.55pt;z-index:251873280;mso-position-horizontal-relative:margin;mso-position-vertical-relative:margin" arcsize="10923f">
            <v:textbox style="mso-next-textbox:#_x0000_s1251">
              <w:txbxContent>
                <w:p w:rsidR="00311113" w:rsidRDefault="00311113" w:rsidP="0031111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Adolescente con información de:</w:t>
                  </w:r>
                </w:p>
                <w:p w:rsidR="00311113" w:rsidRDefault="00311113" w:rsidP="00311113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Salud sexual y reproductiva</w:t>
                  </w:r>
                </w:p>
                <w:p w:rsidR="00311113" w:rsidRDefault="00311113" w:rsidP="00311113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Métodos anticonceptivos</w:t>
                  </w:r>
                </w:p>
                <w:p w:rsidR="00311113" w:rsidRPr="00311113" w:rsidRDefault="00311113" w:rsidP="00311113">
                  <w:pPr>
                    <w:pStyle w:val="Prrafodelista"/>
                    <w:numPr>
                      <w:ilvl w:val="0"/>
                      <w:numId w:val="7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Desarrollo integral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u w:val="single"/>
          <w:lang w:val="es-ES" w:eastAsia="es-ES"/>
        </w:rPr>
        <w:pict>
          <v:shape id="_x0000_s1250" type="#_x0000_t32" style="position:absolute;left:0;text-align:left;margin-left:508.9pt;margin-top:339pt;width:.75pt;height:18.6pt;z-index:251872256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ect id="_x0000_s1249" style="position:absolute;left:0;text-align:left;margin-left:409.5pt;margin-top:246.45pt;width:193.1pt;height:92.55pt;z-index:251871232">
            <v:textbox style="mso-next-textbox:#_x0000_s1249">
              <w:txbxContent>
                <w:p w:rsidR="00627D37" w:rsidRDefault="00627D37" w:rsidP="00627D37">
                  <w:pPr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>Encuentros Educativos en las comunidades en modalidad</w:t>
                  </w:r>
                  <w:r w:rsidRPr="003C5D70">
                    <w:rPr>
                      <w:sz w:val="20"/>
                      <w:szCs w:val="20"/>
                      <w:lang w:val="es-ES"/>
                    </w:rPr>
                    <w:t>:</w:t>
                  </w:r>
                </w:p>
                <w:p w:rsidR="00627D37" w:rsidRDefault="00627D37" w:rsidP="00627D37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>Rally</w:t>
                  </w:r>
                </w:p>
                <w:p w:rsidR="00627D37" w:rsidRDefault="00627D37" w:rsidP="00627D37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>CARA-CARA</w:t>
                  </w:r>
                </w:p>
                <w:p w:rsidR="00627D37" w:rsidRDefault="00627D37" w:rsidP="00627D37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>Salud reproductiva</w:t>
                  </w:r>
                </w:p>
                <w:p w:rsidR="00627D37" w:rsidRDefault="00627D37" w:rsidP="00627D37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>Módulos ambulantes</w:t>
                  </w:r>
                </w:p>
                <w:p w:rsidR="00627D37" w:rsidRPr="00627D37" w:rsidRDefault="00627D37" w:rsidP="00627D37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>
                    <w:rPr>
                      <w:sz w:val="20"/>
                      <w:szCs w:val="20"/>
                      <w:lang w:val="es-ES"/>
                    </w:rPr>
                    <w:t>Julio mes del adolescente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shape id="_x0000_s1248" type="#_x0000_t32" style="position:absolute;left:0;text-align:left;margin-left:505.5pt;margin-top:232.3pt;width:.1pt;height:14.15pt;z-index:251870208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47" type="#_x0000_t4" style="position:absolute;left:0;text-align:left;margin-left:436.8pt;margin-top:173.45pt;width:137.5pt;height:58.85pt;z-index:251869184">
            <v:textbox style="mso-next-textbox:#_x0000_s1247">
              <w:txbxContent>
                <w:p w:rsidR="00627D37" w:rsidRPr="00C94FE3" w:rsidRDefault="00627D37" w:rsidP="00627D37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Adolescentes 10-19 años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val="es-ES" w:eastAsia="es-ES"/>
        </w:rPr>
        <w:pict>
          <v:rect id="_x0000_s1243" style="position:absolute;left:0;text-align:left;margin-left:409.5pt;margin-top:15.85pt;width:197.15pt;height:143.45pt;z-index:251867136">
            <v:textbox style="mso-next-textbox:#_x0000_s1243">
              <w:txbxContent>
                <w:p w:rsidR="00627D37" w:rsidRDefault="00627D37" w:rsidP="00360530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Actividades educativas organizadas por:</w:t>
                  </w:r>
                </w:p>
                <w:p w:rsidR="00360530" w:rsidRDefault="0014347F" w:rsidP="00360530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E</w:t>
                  </w:r>
                  <w:r w:rsidR="00627D37">
                    <w:rPr>
                      <w:szCs w:val="18"/>
                      <w:lang w:val="es-ES"/>
                    </w:rPr>
                    <w:t>n las UMR</w:t>
                  </w:r>
                  <w:r w:rsidR="00360530">
                    <w:rPr>
                      <w:szCs w:val="18"/>
                      <w:lang w:val="es-ES"/>
                    </w:rPr>
                    <w:t>:</w:t>
                  </w:r>
                </w:p>
                <w:p w:rsidR="00360530" w:rsidRDefault="00360530" w:rsidP="003605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Equipos de salud y zonal</w:t>
                  </w:r>
                </w:p>
                <w:p w:rsidR="00360530" w:rsidRDefault="00360530" w:rsidP="003605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Animadores juveniles</w:t>
                  </w:r>
                </w:p>
                <w:p w:rsidR="00360530" w:rsidRPr="00360530" w:rsidRDefault="0014347F" w:rsidP="00360530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E</w:t>
                  </w:r>
                  <w:r w:rsidR="00360530">
                    <w:rPr>
                      <w:szCs w:val="18"/>
                      <w:lang w:val="es-ES"/>
                    </w:rPr>
                    <w:t>n los HR:</w:t>
                  </w:r>
                </w:p>
                <w:p w:rsidR="00360530" w:rsidRDefault="00697793" w:rsidP="003605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Médicos, enfermeras, trabajo social</w:t>
                  </w:r>
                </w:p>
                <w:p w:rsidR="0014347F" w:rsidRDefault="0014347F" w:rsidP="003605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Asesor Acción Comunitaria</w:t>
                  </w:r>
                </w:p>
                <w:p w:rsidR="0014347F" w:rsidRDefault="0014347F" w:rsidP="003605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Coordinador Enseñanza</w:t>
                  </w:r>
                </w:p>
                <w:p w:rsidR="0014347F" w:rsidRPr="00360530" w:rsidRDefault="0014347F" w:rsidP="00360530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Animadores juveniles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shape id="_x0000_s1245" type="#_x0000_t32" style="position:absolute;left:0;text-align:left;margin-left:505.6pt;margin-top:159.3pt;width:.1pt;height:14.15pt;z-index:251868160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42" type="#_x0000_t32" style="position:absolute;left:0;text-align:left;margin-left:505.9pt;margin-top:9.85pt;width:.05pt;height:14.15pt;z-index:251866112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oundrect id="_x0000_s1240" style="position:absolute;left:0;text-align:left;margin-left:188.05pt;margin-top:416.85pt;width:142.6pt;height:34.55pt;z-index:251865088;mso-position-horizontal-relative:margin;mso-position-vertical-relative:margin" arcsize="10923f">
            <v:textbox style="mso-next-textbox:#_x0000_s1240">
              <w:txbxContent>
                <w:p w:rsidR="003C5D70" w:rsidRPr="007339BA" w:rsidRDefault="003C5D70" w:rsidP="003C5D7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Adolescente embarazada con orientación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u w:val="single"/>
          <w:lang w:val="es-ES" w:eastAsia="es-ES"/>
        </w:rPr>
        <w:pict>
          <v:shape id="_x0000_s1239" type="#_x0000_t32" style="position:absolute;left:0;text-align:left;margin-left:234.05pt;margin-top:299.3pt;width:.75pt;height:63.85pt;z-index:251864064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ect id="_x0000_s1222" style="position:absolute;left:0;text-align:left;margin-left:137.55pt;margin-top:214.9pt;width:193.1pt;height:84.4pt;z-index:251848704">
            <v:textbox style="mso-next-textbox:#_x0000_s1222">
              <w:txbxContent>
                <w:p w:rsidR="00C94FE3" w:rsidRPr="003C5D70" w:rsidRDefault="003436C0" w:rsidP="003436C0">
                  <w:pPr>
                    <w:rPr>
                      <w:sz w:val="20"/>
                      <w:szCs w:val="20"/>
                      <w:lang w:val="es-ES"/>
                    </w:rPr>
                  </w:pPr>
                  <w:r w:rsidRPr="003C5D70">
                    <w:rPr>
                      <w:sz w:val="20"/>
                      <w:szCs w:val="20"/>
                      <w:lang w:val="es-ES"/>
                    </w:rPr>
                    <w:t>Temas en 7 sesiones:</w:t>
                  </w:r>
                </w:p>
                <w:p w:rsidR="003436C0" w:rsidRPr="003C5D70" w:rsidRDefault="003436C0" w:rsidP="003436C0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3C5D70">
                    <w:rPr>
                      <w:sz w:val="20"/>
                      <w:szCs w:val="20"/>
                      <w:lang w:val="es-ES"/>
                    </w:rPr>
                    <w:t>Salud Prenatal</w:t>
                  </w:r>
                </w:p>
                <w:p w:rsidR="003436C0" w:rsidRPr="003C5D70" w:rsidRDefault="003436C0" w:rsidP="003436C0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3C5D70">
                    <w:rPr>
                      <w:sz w:val="20"/>
                      <w:szCs w:val="20"/>
                      <w:lang w:val="es-ES"/>
                    </w:rPr>
                    <w:t>Identificación riesgos</w:t>
                  </w:r>
                </w:p>
                <w:p w:rsidR="003436C0" w:rsidRPr="003C5D70" w:rsidRDefault="003436C0" w:rsidP="003436C0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3C5D70">
                    <w:rPr>
                      <w:sz w:val="20"/>
                      <w:szCs w:val="20"/>
                      <w:lang w:val="es-ES"/>
                    </w:rPr>
                    <w:t>Identificación signos alarma</w:t>
                  </w:r>
                </w:p>
                <w:p w:rsidR="003C5D70" w:rsidRPr="003C5D70" w:rsidRDefault="003C5D70" w:rsidP="003436C0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3C5D70">
                    <w:rPr>
                      <w:sz w:val="20"/>
                      <w:szCs w:val="20"/>
                      <w:lang w:val="es-ES"/>
                    </w:rPr>
                    <w:t>Cuidador recién nacido</w:t>
                  </w:r>
                </w:p>
                <w:p w:rsidR="003C5D70" w:rsidRPr="003436C0" w:rsidRDefault="003C5D70" w:rsidP="003436C0">
                  <w:pPr>
                    <w:pStyle w:val="Prrafodelista"/>
                    <w:numPr>
                      <w:ilvl w:val="0"/>
                      <w:numId w:val="5"/>
                    </w:numPr>
                    <w:rPr>
                      <w:szCs w:val="18"/>
                      <w:lang w:val="es-ES"/>
                    </w:rPr>
                  </w:pPr>
                  <w:r w:rsidRPr="003C5D70">
                    <w:rPr>
                      <w:sz w:val="20"/>
                      <w:szCs w:val="20"/>
                      <w:lang w:val="es-ES"/>
                    </w:rPr>
                    <w:t>Métodos anticonceptivos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shape id="_x0000_s1236" type="#_x0000_t32" style="position:absolute;left:0;text-align:left;margin-left:213.05pt;margin-top:124.15pt;width:.1pt;height:14.15pt;z-index:251860992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20" type="#_x0000_t32" style="position:absolute;left:0;text-align:left;margin-left:213.2pt;margin-top:200.75pt;width:.05pt;height:14.15pt;z-index:251846656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38" type="#_x0000_t32" style="position:absolute;left:0;text-align:left;margin-left:213.05pt;margin-top:9.85pt;width:.05pt;height:14.15pt;z-index:251863040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11" type="#_x0000_t32" style="position:absolute;left:0;text-align:left;margin-left:64.4pt;margin-top:9.85pt;width:.05pt;height:14.15pt;z-index:251837440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ect id="_x0000_s1237" style="position:absolute;left:0;text-align:left;margin-left:149.55pt;margin-top:24pt;width:139.95pt;height:25.65pt;z-index:251862016">
            <v:textbox style="mso-next-textbox:#_x0000_s1237">
              <w:txbxContent>
                <w:p w:rsidR="003436C0" w:rsidRPr="00C94FE3" w:rsidRDefault="003436C0" w:rsidP="003436C0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Atención educativa HR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rect id="_x0000_s1213" style="position:absolute;left:0;text-align:left;margin-left:-2.4pt;margin-top:24pt;width:139.95pt;height:25.65pt;z-index:251839488">
            <v:textbox style="mso-next-textbox:#_x0000_s1213">
              <w:txbxContent>
                <w:p w:rsidR="00C94FE3" w:rsidRPr="00C94FE3" w:rsidRDefault="00C94FE3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Atención educativa</w:t>
                  </w:r>
                  <w:r w:rsidR="003436C0">
                    <w:rPr>
                      <w:szCs w:val="18"/>
                      <w:lang w:val="es-ES"/>
                    </w:rPr>
                    <w:t xml:space="preserve"> UMR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rect id="_x0000_s1223" style="position:absolute;left:0;text-align:left;margin-left:149.6pt;margin-top:138.3pt;width:145.05pt;height:62.45pt;z-index:251849728">
            <v:textbox style="mso-next-textbox:#_x0000_s1223">
              <w:txbxContent>
                <w:p w:rsidR="00C94FE3" w:rsidRDefault="00C94FE3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Grupos educativos</w:t>
                  </w:r>
                </w:p>
                <w:p w:rsidR="003436C0" w:rsidRDefault="003436C0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 xml:space="preserve">-1 a 21 </w:t>
                  </w:r>
                  <w:proofErr w:type="spellStart"/>
                  <w:r>
                    <w:rPr>
                      <w:szCs w:val="18"/>
                      <w:lang w:val="es-ES"/>
                    </w:rPr>
                    <w:t>sem</w:t>
                  </w:r>
                  <w:proofErr w:type="spellEnd"/>
                  <w:r>
                    <w:rPr>
                      <w:szCs w:val="18"/>
                      <w:lang w:val="es-ES"/>
                    </w:rPr>
                    <w:t xml:space="preserve"> de embarazo</w:t>
                  </w:r>
                </w:p>
                <w:p w:rsidR="003436C0" w:rsidRDefault="003436C0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 xml:space="preserve">- 21 a 40 </w:t>
                  </w:r>
                  <w:proofErr w:type="spellStart"/>
                  <w:r>
                    <w:rPr>
                      <w:szCs w:val="18"/>
                      <w:lang w:val="es-ES"/>
                    </w:rPr>
                    <w:t>sem</w:t>
                  </w:r>
                  <w:proofErr w:type="spellEnd"/>
                  <w:r>
                    <w:rPr>
                      <w:szCs w:val="18"/>
                      <w:lang w:val="es-ES"/>
                    </w:rPr>
                    <w:t xml:space="preserve"> de embarazo</w:t>
                  </w:r>
                </w:p>
                <w:p w:rsidR="003436C0" w:rsidRDefault="003436C0" w:rsidP="003436C0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 xml:space="preserve"> - 37 </w:t>
                  </w:r>
                  <w:proofErr w:type="spellStart"/>
                  <w:r>
                    <w:rPr>
                      <w:szCs w:val="18"/>
                      <w:lang w:val="es-ES"/>
                    </w:rPr>
                    <w:t>sem</w:t>
                  </w:r>
                  <w:proofErr w:type="spellEnd"/>
                  <w:r>
                    <w:rPr>
                      <w:szCs w:val="18"/>
                      <w:lang w:val="es-ES"/>
                    </w:rPr>
                    <w:t xml:space="preserve"> y más de embarazo</w:t>
                  </w:r>
                </w:p>
                <w:p w:rsidR="003436C0" w:rsidRDefault="003436C0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shape id="_x0000_s1235" type="#_x0000_t4" style="position:absolute;left:0;text-align:left;margin-left:143.55pt;margin-top:63.8pt;width:137.5pt;height:60.35pt;z-index:251859968">
            <v:textbox style="mso-next-textbox:#_x0000_s1235">
              <w:txbxContent>
                <w:p w:rsidR="006D3D08" w:rsidRPr="00C94FE3" w:rsidRDefault="006D3D08" w:rsidP="006D3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Adolescentes </w:t>
                  </w:r>
                  <w:r w:rsidR="003436C0">
                    <w:rPr>
                      <w:lang w:val="es-ES"/>
                    </w:rPr>
                    <w:t>embarazadas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val="es-ES" w:eastAsia="es-ES"/>
        </w:rPr>
        <w:pict>
          <v:shape id="_x0000_s1212" type="#_x0000_t32" style="position:absolute;left:0;text-align:left;margin-left:213.15pt;margin-top:49.65pt;width:.05pt;height:14.15pt;z-index:251838464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33" type="#_x0000_t32" style="position:absolute;left:0;text-align:left;margin-left:130.85pt;margin-top:343.25pt;width:.75pt;height:18.6pt;z-index:251857920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32" type="#_x0000_t32" style="position:absolute;left:0;text-align:left;margin-left:-2.4pt;margin-top:343.35pt;width:0;height:18.5pt;z-index:251856896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34" type="#_x0000_t32" style="position:absolute;left:0;text-align:left;margin-left:62.55pt;margin-top:342.75pt;width:.05pt;height:20.4pt;z-index:251858944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oundrect id="_x0000_s1229" style="position:absolute;left:0;text-align:left;margin-left:-39.5pt;margin-top:414.15pt;width:197.15pt;height:101.9pt;z-index:251855872;mso-position-horizontal-relative:margin;mso-position-vertical-relative:margin" arcsize="10923f">
            <v:textbox style="mso-next-textbox:#_x0000_s1229">
              <w:txbxContent>
                <w:p w:rsidR="006D3D08" w:rsidRDefault="006D3D08" w:rsidP="006D3D0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Participación permanente en:</w:t>
                  </w:r>
                </w:p>
                <w:p w:rsidR="006D3D08" w:rsidRDefault="006D3D08" w:rsidP="006D3D08">
                  <w:pPr>
                    <w:pStyle w:val="Prrafodelista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Integración grupos</w:t>
                  </w:r>
                </w:p>
                <w:p w:rsidR="006D3D08" w:rsidRDefault="006D3D08" w:rsidP="006D3D08">
                  <w:pPr>
                    <w:pStyle w:val="Prrafodelista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Semanas educativas</w:t>
                  </w:r>
                </w:p>
                <w:p w:rsidR="006D3D08" w:rsidRDefault="006D3D08" w:rsidP="006D3D08">
                  <w:pPr>
                    <w:pStyle w:val="Prrafodelista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Uso de material </w:t>
                  </w:r>
                  <w:proofErr w:type="spellStart"/>
                  <w:r>
                    <w:rPr>
                      <w:lang w:val="es-ES"/>
                    </w:rPr>
                    <w:t>Bibiote</w:t>
                  </w:r>
                  <w:proofErr w:type="spellEnd"/>
                  <w:r>
                    <w:rPr>
                      <w:lang w:val="es-ES"/>
                    </w:rPr>
                    <w:t>-CARA y Video-CARA</w:t>
                  </w:r>
                </w:p>
                <w:p w:rsidR="006D3D08" w:rsidRPr="006D3D08" w:rsidRDefault="006D3D08" w:rsidP="006D3D08">
                  <w:pPr>
                    <w:pStyle w:val="Prrafodelista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Periódico mural</w:t>
                  </w: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u w:val="single"/>
          <w:lang w:val="es-ES" w:eastAsia="es-ES"/>
        </w:rPr>
        <w:pict>
          <v:shape id="_x0000_s1221" type="#_x0000_t32" style="position:absolute;left:0;text-align:left;margin-left:61.6pt;margin-top:282.15pt;width:.2pt;height:22.6pt;flip:x;z-index:251847680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27" type="#_x0000_t32" style="position:absolute;left:0;text-align:left;margin-left:2.3pt;margin-top:282.15pt;width:59.35pt;height:22.6pt;flip:x;z-index:251853824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28" type="#_x0000_t32" style="position:absolute;left:0;text-align:left;margin-left:61.85pt;margin-top:282.15pt;width:69.75pt;height:22.6pt;z-index:251854848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ect id="_x0000_s1225" style="position:absolute;left:0;text-align:left;margin-left:118.15pt;margin-top:304.75pt;width:84.15pt;height:38pt;z-index:251851776">
            <v:textbox style="mso-next-textbox:#_x0000_s1225">
              <w:txbxContent>
                <w:p w:rsidR="00C94FE3" w:rsidRPr="006D3D08" w:rsidRDefault="006D3D08" w:rsidP="006D3D08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Actividades entorno social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rect id="_x0000_s1226" style="position:absolute;left:0;text-align:left;margin-left:27.9pt;margin-top:304.75pt;width:71.75pt;height:38pt;z-index:251852800">
            <v:textbox style="mso-next-textbox:#_x0000_s1226">
              <w:txbxContent>
                <w:p w:rsidR="00C94FE3" w:rsidRPr="00C94FE3" w:rsidRDefault="006D3D08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 xml:space="preserve">Líder </w:t>
                  </w:r>
                  <w:r w:rsidR="00C94FE3">
                    <w:rPr>
                      <w:szCs w:val="18"/>
                      <w:lang w:val="es-ES"/>
                    </w:rPr>
                    <w:t>juvenil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rect id="_x0000_s1224" style="position:absolute;left:0;text-align:left;margin-left:-55.85pt;margin-top:304.75pt;width:71.75pt;height:38pt;z-index:251850752">
            <v:textbox style="mso-next-textbox:#_x0000_s1224">
              <w:txbxContent>
                <w:p w:rsidR="00C94FE3" w:rsidRPr="00C94FE3" w:rsidRDefault="00C94FE3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Animador juvenil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shape id="_x0000_s1219" type="#_x0000_t4" style="position:absolute;left:0;text-align:left;margin-left:-6.65pt;margin-top:200.75pt;width:137.5pt;height:81.4pt;z-index:251845632">
            <v:textbox style="mso-next-textbox:#_x0000_s1219">
              <w:txbxContent>
                <w:p w:rsidR="00C94FE3" w:rsidRPr="00C94FE3" w:rsidRDefault="00C94FE3" w:rsidP="00C94FE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Adolescente certificado y/o graduado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val="es-ES" w:eastAsia="es-ES"/>
        </w:rPr>
        <w:pict>
          <v:shape id="_x0000_s1216" type="#_x0000_t32" style="position:absolute;left:0;text-align:left;margin-left:61.75pt;margin-top:185.2pt;width:.05pt;height:14.15pt;z-index:251842560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rect id="_x0000_s1218" style="position:absolute;left:0;text-align:left;margin-left:-21.75pt;margin-top:138.3pt;width:161.25pt;height:46.9pt;z-index:251844608">
            <v:textbox style="mso-next-textbox:#_x0000_s1218">
              <w:txbxContent>
                <w:p w:rsidR="00C94FE3" w:rsidRDefault="00C94FE3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Grupos educativos</w:t>
                  </w:r>
                </w:p>
                <w:p w:rsidR="00C94FE3" w:rsidRPr="00C94FE3" w:rsidRDefault="00C94FE3" w:rsidP="00C94FE3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Módulos I, II y/o III</w:t>
                  </w:r>
                </w:p>
              </w:txbxContent>
            </v:textbox>
          </v:rect>
        </w:pict>
      </w:r>
      <w:r>
        <w:rPr>
          <w:b/>
          <w:noProof/>
          <w:u w:val="single"/>
          <w:lang w:val="es-ES" w:eastAsia="es-ES"/>
        </w:rPr>
        <w:pict>
          <v:shape id="_x0000_s1217" type="#_x0000_t32" style="position:absolute;left:0;text-align:left;margin-left:61.7pt;margin-top:124.15pt;width:.05pt;height:14.15pt;z-index:251843584" o:connectortype="straight">
            <v:stroke endarrow="block"/>
          </v:shape>
        </w:pict>
      </w:r>
      <w:r>
        <w:rPr>
          <w:b/>
          <w:noProof/>
          <w:u w:val="single"/>
          <w:lang w:val="es-ES" w:eastAsia="es-ES"/>
        </w:rPr>
        <w:pict>
          <v:shape id="_x0000_s1214" type="#_x0000_t4" style="position:absolute;left:0;text-align:left;margin-left:-5.95pt;margin-top:63.8pt;width:137.5pt;height:60.35pt;z-index:251840512">
            <v:textbox style="mso-next-textbox:#_x0000_s1214">
              <w:txbxContent>
                <w:p w:rsidR="00C94FE3" w:rsidRPr="00C94FE3" w:rsidRDefault="00C94FE3" w:rsidP="00C94FE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Adolescentes 10-19 años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val="es-ES" w:eastAsia="es-ES"/>
        </w:rPr>
        <w:pict>
          <v:shape id="_x0000_s1215" type="#_x0000_t32" style="position:absolute;left:0;text-align:left;margin-left:61.65pt;margin-top:49.65pt;width:.05pt;height:14.15pt;z-index:251841536" o:connectortype="straight">
            <v:stroke endarrow="block"/>
          </v:shape>
        </w:pict>
      </w:r>
      <w:r w:rsidR="00E11BE8">
        <w:rPr>
          <w:b/>
          <w:u w:val="single"/>
          <w:lang w:val="es-ES"/>
        </w:rPr>
        <w:br w:type="page"/>
      </w:r>
    </w:p>
    <w:p w:rsidR="00E11BE8" w:rsidRDefault="00E11BE8" w:rsidP="007339BA">
      <w:pPr>
        <w:jc w:val="center"/>
        <w:rPr>
          <w:b/>
          <w:u w:val="single"/>
          <w:lang w:val="es-ES"/>
        </w:rPr>
      </w:pPr>
    </w:p>
    <w:p w:rsidR="00E11BE8" w:rsidRDefault="00E11BE8" w:rsidP="007339BA">
      <w:pPr>
        <w:jc w:val="center"/>
        <w:rPr>
          <w:b/>
          <w:u w:val="single"/>
          <w:lang w:val="es-ES"/>
        </w:rPr>
      </w:pPr>
    </w:p>
    <w:p w:rsidR="00422752" w:rsidRPr="00422752" w:rsidRDefault="00E11BE8" w:rsidP="007339BA">
      <w:pPr>
        <w:jc w:val="center"/>
        <w:rPr>
          <w:b/>
          <w:u w:val="single"/>
          <w:lang w:val="es-ES"/>
        </w:rPr>
      </w:pPr>
      <w:r>
        <w:rPr>
          <w:b/>
          <w:u w:val="single"/>
          <w:lang w:val="es-ES"/>
        </w:rPr>
        <w:t xml:space="preserve">SALUD GINECOLÓGICA CON ÉNFASIS EN </w:t>
      </w:r>
      <w:r w:rsidR="00422752" w:rsidRPr="00422752">
        <w:rPr>
          <w:b/>
          <w:u w:val="single"/>
          <w:lang w:val="es-ES"/>
        </w:rPr>
        <w:t>CÁNCER CÉRVICO-UTERINO</w:t>
      </w:r>
    </w:p>
    <w:p w:rsidR="007D0B5E" w:rsidRPr="00422752" w:rsidRDefault="001351F3" w:rsidP="007D0B5E">
      <w:pPr>
        <w:jc w:val="center"/>
        <w:rPr>
          <w:b/>
          <w:u w:val="single"/>
          <w:lang w:val="es-ES"/>
        </w:rPr>
      </w:pP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oval id="_x0000_s1139" style="position:absolute;left:0;text-align:left;margin-left:618.55pt;margin-top:372.9pt;width:42.1pt;height:37.45pt;z-index:-251545600">
            <v:textbox>
              <w:txbxContent>
                <w:p w:rsidR="007D0B5E" w:rsidRPr="007D0B5E" w:rsidRDefault="007D0B5E" w:rsidP="007D0B5E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</w:t>
                  </w:r>
                </w:p>
              </w:txbxContent>
            </v:textbox>
          </v:oval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59" type="#_x0000_t32" style="position:absolute;left:0;text-align:left;margin-left:640.4pt;margin-top:359.75pt;width:0;height:15.85pt;z-index:25178931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58" type="#_x0000_t32" style="position:absolute;left:0;text-align:left;margin-left:67.8pt;margin-top:399.2pt;width:0;height:7.65pt;z-index:25178828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oval id="_x0000_s1141" style="position:absolute;left:0;text-align:left;margin-left:45.2pt;margin-top:406.85pt;width:42.1pt;height:37.45pt;z-index:-251544576">
            <v:textbox>
              <w:txbxContent>
                <w:p w:rsidR="007D0B5E" w:rsidRPr="007D0B5E" w:rsidRDefault="007D0B5E" w:rsidP="007D0B5E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</w:t>
                  </w:r>
                </w:p>
              </w:txbxContent>
            </v:textbox>
          </v:oval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127" style="position:absolute;left:0;text-align:left;margin-left:514.15pt;margin-top:345.65pt;width:67.7pt;height:25.05pt;z-index:251758592;mso-position-horizontal-relative:margin;mso-position-vertical-relative:margin" arcsize="10923f">
            <v:textbox style="mso-next-textbox:#_x0000_s1127">
              <w:txbxContent>
                <w:p w:rsidR="002432D2" w:rsidRPr="002432D2" w:rsidRDefault="002432D2" w:rsidP="002432D2">
                  <w:pPr>
                    <w:rPr>
                      <w:sz w:val="18"/>
                      <w:szCs w:val="18"/>
                      <w:lang w:val="es-ES"/>
                    </w:rPr>
                  </w:pPr>
                  <w:r w:rsidRPr="002432D2">
                    <w:rPr>
                      <w:sz w:val="18"/>
                      <w:szCs w:val="18"/>
                      <w:lang w:val="es-ES"/>
                    </w:rPr>
                    <w:t>Tratamiento</w:t>
                  </w:r>
                </w:p>
                <w:p w:rsidR="002432D2" w:rsidRPr="007339BA" w:rsidRDefault="002432D2" w:rsidP="002432D2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23" style="position:absolute;left:0;text-align:left;margin-left:588.1pt;margin-top:367.9pt;width:110pt;height:34.55pt;z-index:251754496;mso-position-horizontal-relative:margin;mso-position-vertical-relative:margin">
            <v:textbox style="mso-next-textbox:#_x0000_s1123">
              <w:txbxContent>
                <w:p w:rsidR="002432D2" w:rsidRPr="002432D2" w:rsidRDefault="002432D2" w:rsidP="002432D2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</w:rPr>
                    <w:t xml:space="preserve">Referencia al Módulo de Salud </w:t>
                  </w:r>
                  <w:r w:rsidRPr="002432D2">
                    <w:rPr>
                      <w:sz w:val="18"/>
                      <w:szCs w:val="18"/>
                    </w:rPr>
                    <w:t xml:space="preserve"> Ginecológica</w:t>
                  </w:r>
                </w:p>
                <w:p w:rsidR="002432D2" w:rsidRPr="007339BA" w:rsidRDefault="002432D2" w:rsidP="002432D2">
                  <w:pPr>
                    <w:rPr>
                      <w:lang w:val="es-ES"/>
                    </w:rPr>
                  </w:pPr>
                </w:p>
                <w:p w:rsidR="002432D2" w:rsidRPr="007339BA" w:rsidRDefault="002432D2" w:rsidP="002432D2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128" style="position:absolute;left:0;text-align:left;margin-left:425.65pt;margin-top:346.35pt;width:82.1pt;height:25.05pt;z-index:251759616;mso-position-horizontal-relative:margin;mso-position-vertical-relative:margin" arcsize="10923f">
            <v:textbox style="mso-next-textbox:#_x0000_s1128">
              <w:txbxContent>
                <w:p w:rsidR="002432D2" w:rsidRPr="002432D2" w:rsidRDefault="002432D2" w:rsidP="002432D2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Alta y cita 3 años</w:t>
                  </w:r>
                </w:p>
                <w:p w:rsidR="002432D2" w:rsidRPr="007339BA" w:rsidRDefault="002432D2" w:rsidP="002432D2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38" style="position:absolute;left:0;text-align:left;margin-left:14.6pt;margin-top:407.35pt;width:110pt;height:34.55pt;z-index:251769856;mso-position-horizontal-relative:margin;mso-position-vertical-relative:margin">
            <v:textbox style="mso-next-textbox:#_x0000_s1138">
              <w:txbxContent>
                <w:p w:rsidR="00613C5F" w:rsidRPr="002432D2" w:rsidRDefault="00613C5F" w:rsidP="00613C5F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</w:rPr>
                    <w:t xml:space="preserve">Referencia al Módulo de Salud </w:t>
                  </w:r>
                  <w:r w:rsidRPr="002432D2">
                    <w:rPr>
                      <w:sz w:val="18"/>
                      <w:szCs w:val="18"/>
                    </w:rPr>
                    <w:t xml:space="preserve"> Ginecológica</w:t>
                  </w:r>
                </w:p>
                <w:p w:rsidR="00613C5F" w:rsidRPr="007339BA" w:rsidRDefault="00613C5F" w:rsidP="00613C5F">
                  <w:pPr>
                    <w:rPr>
                      <w:lang w:val="es-ES"/>
                    </w:rPr>
                  </w:pPr>
                </w:p>
                <w:p w:rsidR="00613C5F" w:rsidRPr="007339BA" w:rsidRDefault="00613C5F" w:rsidP="00613C5F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124" style="position:absolute;left:0;text-align:left;margin-left:158.7pt;margin-top:406.65pt;width:75.45pt;height:23.7pt;z-index:251755520;mso-position-horizontal-relative:margin;mso-position-vertical-relative:margin" arcsize="10923f">
            <v:textbox style="mso-next-textbox:#_x0000_s1124">
              <w:txbxContent>
                <w:p w:rsidR="002432D2" w:rsidRPr="00613C5F" w:rsidRDefault="00613C5F" w:rsidP="002432D2">
                  <w:pPr>
                    <w:rPr>
                      <w:sz w:val="18"/>
                      <w:szCs w:val="18"/>
                      <w:lang w:val="es-ES"/>
                    </w:rPr>
                  </w:pPr>
                  <w:r w:rsidRPr="00613C5F">
                    <w:rPr>
                      <w:sz w:val="18"/>
                      <w:szCs w:val="18"/>
                      <w:lang w:val="es-ES"/>
                    </w:rPr>
                    <w:t>Alta y cita 1 año</w:t>
                  </w:r>
                </w:p>
              </w:txbxContent>
            </v:textbox>
            <w10:wrap type="square" anchorx="margin" anchory="margin"/>
          </v:round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091" style="position:absolute;left:0;text-align:left;margin-left:57.5pt;margin-top:53.25pt;width:197.15pt;height:34.55pt;z-index:251720704;mso-position-horizontal-relative:margin;mso-position-vertical-relative:margin" arcsize="10923f">
            <v:textbox style="mso-next-textbox:#_x0000_s1091">
              <w:txbxContent>
                <w:p w:rsidR="007339BA" w:rsidRPr="007339BA" w:rsidRDefault="007339BA" w:rsidP="007339BA">
                  <w:pPr>
                    <w:rPr>
                      <w:lang w:val="es-ES"/>
                    </w:rPr>
                  </w:pPr>
                  <w:r w:rsidRPr="007339BA">
                    <w:t>Exploración Ginecológica</w:t>
                  </w:r>
                </w:p>
                <w:p w:rsidR="007339BA" w:rsidRPr="007339BA" w:rsidRDefault="007339BA" w:rsidP="007339BA">
                  <w:pPr>
                    <w:rPr>
                      <w:lang w:val="es-ES"/>
                    </w:rPr>
                  </w:pPr>
                  <w:r w:rsidRPr="007339BA">
                    <w:t>(Mujeres con inicio de vida sexual</w:t>
                  </w:r>
                  <w:r w:rsidR="00847471">
                    <w:t>)</w:t>
                  </w:r>
                </w:p>
                <w:p w:rsidR="007339BA" w:rsidRPr="007339BA" w:rsidRDefault="007339BA" w:rsidP="007339BA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35" type="#_x0000_t32" style="position:absolute;left:0;text-align:left;margin-left:200.9pt;margin-top:348.9pt;width:0;height:15.85pt;z-index:25176678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36" type="#_x0000_t32" style="position:absolute;left:0;text-align:left;margin-left:94.95pt;margin-top:348.9pt;width:0;height:15.85pt;z-index:25176780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33" type="#_x0000_t4" style="position:absolute;left:0;text-align:left;margin-left:158.7pt;margin-top:299.2pt;width:82.2pt;height:49.7pt;z-index:251764736">
            <v:textbox style="mso-next-textbox:#_x0000_s1133">
              <w:txbxContent>
                <w:p w:rsidR="00613C5F" w:rsidRPr="001B30F4" w:rsidRDefault="00613C5F" w:rsidP="00613C5F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Negativa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34" type="#_x0000_t4" style="position:absolute;left:0;text-align:left;margin-left:52.75pt;margin-top:298.2pt;width:84.15pt;height:50.7pt;z-index:251765760">
            <v:textbox style="mso-next-textbox:#_x0000_s1134">
              <w:txbxContent>
                <w:p w:rsidR="00613C5F" w:rsidRPr="002967C8" w:rsidRDefault="00613C5F" w:rsidP="00613C5F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 w:rsidRPr="002967C8">
                    <w:rPr>
                      <w:sz w:val="18"/>
                      <w:szCs w:val="18"/>
                      <w:lang w:val="es-ES"/>
                    </w:rPr>
                    <w:t>Positiva</w:t>
                  </w:r>
                  <w:r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31" type="#_x0000_t32" style="position:absolute;left:0;text-align:left;margin-left:200.9pt;margin-top:283.35pt;width:0;height:15.85pt;z-index:25176268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32" type="#_x0000_t32" style="position:absolute;left:0;text-align:left;margin-left:94.95pt;margin-top:282.35pt;width:0;height:15.85pt;z-index:25176371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30" style="position:absolute;left:0;text-align:left;margin-left:51.35pt;margin-top:256.7pt;width:195.6pt;height:25.65pt;z-index:251761664">
            <v:textbox style="mso-next-textbox:#_x0000_s1130">
              <w:txbxContent>
                <w:p w:rsidR="002432D2" w:rsidRPr="002967C8" w:rsidRDefault="00613C5F" w:rsidP="002432D2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Visualización cervical con  ácido acético</w:t>
                  </w: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29" type="#_x0000_t32" style="position:absolute;left:0;text-align:left;margin-left:149.95pt;margin-top:240.85pt;width:0;height:15.85pt;z-index:251760640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26" type="#_x0000_t32" style="position:absolute;left:0;text-align:left;margin-left:482.1pt;margin-top:287.2pt;width:0;height:15.85pt;z-index:25175756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25" type="#_x0000_t32" style="position:absolute;left:0;text-align:left;margin-left:556.15pt;margin-top:287.55pt;width:0;height:15.85pt;z-index:25175654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22" type="#_x0000_t32" style="position:absolute;left:0;text-align:left;margin-left:630.2pt;margin-top:308.05pt;width:0;height:15.85pt;z-index:25175347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20" type="#_x0000_t4" style="position:absolute;left:0;text-align:left;margin-left:439.4pt;margin-top:237.5pt;width:82.2pt;height:49.7pt;z-index:251750400">
            <v:textbox style="mso-next-textbox:#_x0000_s1120">
              <w:txbxContent>
                <w:p w:rsidR="002967C8" w:rsidRPr="001B30F4" w:rsidRDefault="002967C8" w:rsidP="002967C8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Negativa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9" type="#_x0000_t4" style="position:absolute;left:0;text-align:left;margin-left:522.55pt;margin-top:237.85pt;width:65.55pt;height:49.7pt;z-index:251749376">
            <v:textbox style="mso-next-textbox:#_x0000_s1119">
              <w:txbxContent>
                <w:p w:rsidR="002967C8" w:rsidRPr="001B30F4" w:rsidRDefault="002967C8" w:rsidP="002967C8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Inflamatoria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8" type="#_x0000_t4" style="position:absolute;left:0;text-align:left;margin-left:588.1pt;margin-top:237.5pt;width:84.15pt;height:71.25pt;z-index:251748352">
            <v:textbox style="mso-next-textbox:#_x0000_s1118">
              <w:txbxContent>
                <w:p w:rsidR="002967C8" w:rsidRPr="002967C8" w:rsidRDefault="002967C8" w:rsidP="002432D2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 w:rsidRPr="002967C8">
                    <w:rPr>
                      <w:sz w:val="18"/>
                      <w:szCs w:val="18"/>
                      <w:lang w:val="es-ES"/>
                    </w:rPr>
                    <w:t>Positiva</w:t>
                  </w:r>
                  <w:r w:rsidR="002432D2">
                    <w:rPr>
                      <w:sz w:val="18"/>
                      <w:szCs w:val="18"/>
                      <w:lang w:val="es-ES"/>
                    </w:rPr>
                    <w:t xml:space="preserve"> (displasia o Ca)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6" type="#_x0000_t32" style="position:absolute;left:0;text-align:left;margin-left:556.15pt;margin-top:221.65pt;width:0;height:15.85pt;z-index:25174630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7" type="#_x0000_t32" style="position:absolute;left:0;text-align:left;margin-left:630.2pt;margin-top:222pt;width:0;height:15.85pt;z-index:25174732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14" style="position:absolute;left:0;text-align:left;margin-left:463.1pt;margin-top:196pt;width:195.6pt;height:25.65pt;z-index:251744256">
            <v:textbox style="mso-next-textbox:#_x0000_s1114">
              <w:txbxContent>
                <w:p w:rsidR="002967C8" w:rsidRPr="002967C8" w:rsidRDefault="002967C8" w:rsidP="002967C8">
                  <w:pPr>
                    <w:jc w:val="center"/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Citología cervical</w:t>
                  </w: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5" type="#_x0000_t32" style="position:absolute;left:0;text-align:left;margin-left:482.1pt;margin-top:221.65pt;width:0;height:15.85pt;z-index:251745280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3" type="#_x0000_t32" style="position:absolute;left:0;text-align:left;margin-left:435.4pt;margin-top:208.8pt;width:27.7pt;height:.05pt;flip:y;z-index:251743232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2" type="#_x0000_t4" style="position:absolute;left:0;text-align:left;margin-left:318.35pt;margin-top:177.1pt;width:117.05pt;height:63.75pt;z-index:251742208">
            <v:textbox style="mso-next-textbox:#_x0000_s1112">
              <w:txbxContent>
                <w:p w:rsidR="004F40D8" w:rsidRPr="00B30AA0" w:rsidRDefault="004F40D8" w:rsidP="004F40D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Edad de 25 y más años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1" type="#_x0000_t32" style="position:absolute;left:0;text-align:left;margin-left:277.45pt;margin-top:208.8pt;width:40.9pt;height:.05pt;z-index:25174118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7" type="#_x0000_t32" style="position:absolute;left:0;text-align:left;margin-left:262.1pt;margin-top:183.55pt;width:0;height:15.85pt;z-index:25173708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ect id="_x0000_s1100" style="position:absolute;left:0;text-align:left;margin-left:432.4pt;margin-top:129.45pt;width:70.85pt;height:47.65pt;z-index:251729920">
            <v:textbox style="mso-next-textbox:#_x0000_s1100">
              <w:txbxContent>
                <w:p w:rsidR="00847471" w:rsidRPr="00B30AA0" w:rsidRDefault="00B30AA0" w:rsidP="00847471">
                  <w:pPr>
                    <w:rPr>
                      <w:szCs w:val="18"/>
                      <w:lang w:val="es-ES"/>
                    </w:rPr>
                  </w:pPr>
                  <w:r>
                    <w:rPr>
                      <w:szCs w:val="18"/>
                      <w:lang w:val="es-ES"/>
                    </w:rPr>
                    <w:t>Tratamiento y cita en 2 semanas</w:t>
                  </w:r>
                </w:p>
              </w:txbxContent>
            </v:textbox>
          </v: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6" type="#_x0000_t32" style="position:absolute;left:0;text-align:left;margin-left:383.1pt;margin-top:152.3pt;width:49.3pt;height:0;z-index:251736064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5" type="#_x0000_t202" style="position:absolute;left:0;text-align:left;margin-left:353.05pt;margin-top:142.55pt;width:30.5pt;height:21.4pt;z-index:251735040;mso-height-percent:200;mso-height-percent:200;mso-width-relative:margin;mso-height-relative:margin">
            <v:textbox style="mso-next-textbox:#_x0000_s1105;mso-fit-shape-to-text:t">
              <w:txbxContent>
                <w:p w:rsidR="00B30AA0" w:rsidRPr="00847471" w:rsidRDefault="00B30AA0" w:rsidP="00B30AA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SI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4" type="#_x0000_t32" style="position:absolute;left:0;text-align:left;margin-left:311.7pt;margin-top:152.3pt;width:40.9pt;height:.05pt;z-index:25173401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3" type="#_x0000_t4" style="position:absolute;left:0;text-align:left;margin-left:213.75pt;margin-top:123.2pt;width:97.95pt;height:60.35pt;z-index:251732992">
            <v:textbox style="mso-next-textbox:#_x0000_s1103">
              <w:txbxContent>
                <w:p w:rsidR="00B30AA0" w:rsidRPr="00B30AA0" w:rsidRDefault="00B30AA0" w:rsidP="00B30AA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Infección vaginal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2" type="#_x0000_t32" style="position:absolute;left:0;text-align:left;margin-left:171.9pt;margin-top:152.3pt;width:41.85pt;height:0;z-index:25173196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4" type="#_x0000_t32" style="position:absolute;left:0;text-align:left;margin-left:161.2pt;margin-top:127.55pt;width:0;height:14.1pt;z-index:25172377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8" type="#_x0000_t202" style="position:absolute;left:0;text-align:left;margin-left:141.4pt;margin-top:142.1pt;width:30.5pt;height:21.4pt;z-index:251727872;mso-height-percent:200;mso-height-percent:200;mso-width-relative:margin;mso-height-relative:margin">
            <v:textbox style="mso-next-textbox:#_x0000_s1098;mso-fit-shape-to-text:t">
              <w:txbxContent>
                <w:p w:rsidR="00847471" w:rsidRPr="00847471" w:rsidRDefault="00847471" w:rsidP="0084747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7" type="#_x0000_t32" style="position:absolute;left:0;text-align:left;margin-left:217.3pt;margin-top:93.35pt;width:49.3pt;height:0;z-index:25172684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roundrect id="_x0000_s1101" style="position:absolute;left:0;text-align:left;margin-left:347.05pt;margin-top:105.45pt;width:93pt;height:34.55pt;z-index:251730944;mso-position-horizontal-relative:margin;mso-position-vertical-relative:margin" arcsize="10923f">
            <v:textbox style="mso-next-textbox:#_x0000_s1101">
              <w:txbxContent>
                <w:p w:rsidR="00847471" w:rsidRPr="007339BA" w:rsidRDefault="00847471" w:rsidP="00847471">
                  <w:pPr>
                    <w:rPr>
                      <w:lang w:val="es-ES"/>
                    </w:rPr>
                  </w:pPr>
                  <w:r w:rsidRPr="007339BA">
                    <w:t>E</w:t>
                  </w:r>
                  <w:r>
                    <w:t>sperar término del embarazo</w:t>
                  </w:r>
                </w:p>
                <w:p w:rsidR="00847471" w:rsidRPr="007339BA" w:rsidRDefault="00847471" w:rsidP="00847471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9" type="#_x0000_t32" style="position:absolute;left:0;text-align:left;margin-left:297.75pt;margin-top:91.95pt;width:49.3pt;height:0;z-index:25172889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6" type="#_x0000_t202" style="position:absolute;left:0;text-align:left;margin-left:267.05pt;margin-top:83.95pt;width:30.5pt;height:21.4pt;z-index:251725824;mso-height-percent:200;mso-height-percent:200;mso-width-relative:margin;mso-height-relative:margin">
            <v:textbox style="mso-next-textbox:#_x0000_s1096;mso-fit-shape-to-text:t">
              <w:txbxContent>
                <w:p w:rsidR="00847471" w:rsidRPr="00847471" w:rsidRDefault="00847471" w:rsidP="0084747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SI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3" type="#_x0000_t4" style="position:absolute;left:0;text-align:left;margin-left:103.65pt;margin-top:59.25pt;width:113.65pt;height:70.2pt;z-index:251722752">
            <v:textbox style="mso-next-textbox:#_x0000_s1093">
              <w:txbxContent>
                <w:p w:rsidR="00847471" w:rsidRPr="00847471" w:rsidRDefault="00847471" w:rsidP="0084747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Embarazo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092" type="#_x0000_t32" style="position:absolute;left:0;text-align:left;margin-left:161.2pt;margin-top:45.1pt;width:.05pt;height:14.15pt;z-index:251721728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10" type="#_x0000_t4" style="position:absolute;left:0;text-align:left;margin-left:92.1pt;margin-top:177.1pt;width:117.05pt;height:63.75pt;z-index:251740160">
            <v:textbox style="mso-next-textbox:#_x0000_s1110">
              <w:txbxContent>
                <w:p w:rsidR="00B30AA0" w:rsidRPr="00B30AA0" w:rsidRDefault="00B30AA0" w:rsidP="00B30AA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Edad de 15 a 24 años</w:t>
                  </w:r>
                </w:p>
              </w:txbxContent>
            </v:textbox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9" type="#_x0000_t32" style="position:absolute;left:0;text-align:left;margin-left:209.15pt;margin-top:208.8pt;width:37.4pt;height:0;flip:x;z-index:251739136" o:connectortype="straight">
            <v:stroke endarrow="block"/>
          </v:shape>
        </w:pict>
      </w:r>
      <w:r w:rsidRPr="001351F3">
        <w:rPr>
          <w:rFonts w:ascii="Arial" w:hAnsi="Arial" w:cs="Arial"/>
          <w:b/>
          <w:iCs/>
          <w:noProof/>
          <w:sz w:val="24"/>
          <w:lang w:val="es-ES" w:eastAsia="es-ES"/>
        </w:rPr>
        <w:pict>
          <v:shape id="_x0000_s1108" type="#_x0000_t202" style="position:absolute;left:0;text-align:left;margin-left:246.55pt;margin-top:199.8pt;width:30.5pt;height:21.4pt;z-index:251738112;mso-height-percent:200;mso-height-percent:200;mso-width-relative:margin;mso-height-relative:margin">
            <v:textbox style="mso-next-textbox:#_x0000_s1108;mso-fit-shape-to-text:t">
              <w:txbxContent>
                <w:p w:rsidR="00B30AA0" w:rsidRPr="00847471" w:rsidRDefault="00B30AA0" w:rsidP="00B30AA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NO</w:t>
                  </w:r>
                </w:p>
              </w:txbxContent>
            </v:textbox>
          </v:shape>
        </w:pict>
      </w:r>
      <w:r w:rsidR="007339BA">
        <w:rPr>
          <w:lang w:val="es-ES"/>
        </w:rPr>
        <w:br w:type="page"/>
      </w:r>
      <w:r w:rsidR="00E11BE8">
        <w:rPr>
          <w:b/>
          <w:u w:val="single"/>
          <w:lang w:val="es-ES"/>
        </w:rPr>
        <w:lastRenderedPageBreak/>
        <w:t>SALUD GINECOLÓGICA CON ÉNFASIS EN</w:t>
      </w:r>
      <w:r w:rsidR="00E11BE8" w:rsidRPr="00422752">
        <w:rPr>
          <w:b/>
          <w:u w:val="single"/>
          <w:lang w:val="es-ES"/>
        </w:rPr>
        <w:t xml:space="preserve"> </w:t>
      </w:r>
      <w:r w:rsidR="007D0B5E" w:rsidRPr="00422752">
        <w:rPr>
          <w:b/>
          <w:u w:val="single"/>
          <w:lang w:val="es-ES"/>
        </w:rPr>
        <w:t>CÁNCER CÉRVICO-UTERINO</w:t>
      </w:r>
    </w:p>
    <w:p w:rsidR="007339BA" w:rsidRDefault="001351F3" w:rsidP="007339BA">
      <w:pPr>
        <w:jc w:val="center"/>
        <w:rPr>
          <w:lang w:val="es-ES"/>
        </w:rPr>
      </w:pPr>
      <w:r>
        <w:rPr>
          <w:noProof/>
          <w:lang w:val="es-ES" w:eastAsia="es-ES"/>
        </w:rPr>
        <w:pict>
          <v:oval id="_x0000_s1142" style="position:absolute;left:0;text-align:left;margin-left:293.7pt;margin-top:7.35pt;width:42.1pt;height:37.45pt;z-index:-251543552">
            <v:textbox>
              <w:txbxContent>
                <w:p w:rsidR="007D0B5E" w:rsidRPr="007D0B5E" w:rsidRDefault="007D0B5E" w:rsidP="007D0B5E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</w:t>
                  </w:r>
                </w:p>
              </w:txbxContent>
            </v:textbox>
          </v:oval>
        </w:pict>
      </w:r>
      <w:r w:rsidR="002967C8">
        <w:rPr>
          <w:lang w:val="es-ES"/>
        </w:rPr>
        <w:t xml:space="preserve"> </w:t>
      </w:r>
    </w:p>
    <w:p w:rsidR="005403DC" w:rsidRDefault="005403DC" w:rsidP="005403DC">
      <w:pPr>
        <w:jc w:val="center"/>
        <w:rPr>
          <w:lang w:val="es-ES"/>
        </w:rPr>
      </w:pPr>
    </w:p>
    <w:p w:rsidR="005403DC" w:rsidRDefault="005403DC" w:rsidP="005403DC">
      <w:pPr>
        <w:jc w:val="center"/>
        <w:rPr>
          <w:b/>
          <w:lang w:val="es-ES"/>
        </w:rPr>
      </w:pPr>
    </w:p>
    <w:p w:rsidR="00285C9E" w:rsidRDefault="001351F3" w:rsidP="00285C9E">
      <w:pPr>
        <w:rPr>
          <w:b/>
          <w:lang w:val="es-ES"/>
        </w:rPr>
      </w:pPr>
      <w:r>
        <w:rPr>
          <w:b/>
          <w:noProof/>
          <w:lang w:val="es-ES" w:eastAsia="es-ES"/>
        </w:rPr>
        <w:pict>
          <v:shape id="_x0000_s1156" type="#_x0000_t32" style="position:absolute;margin-left:315.15pt;margin-top:4.55pt;width:.05pt;height:10.95pt;z-index:251787264" o:connectortype="straight">
            <v:stroke endarrow="block"/>
          </v:shape>
        </w:pict>
      </w:r>
    </w:p>
    <w:p w:rsidR="005403DC" w:rsidRPr="005403DC" w:rsidRDefault="001351F3" w:rsidP="005403DC">
      <w:pPr>
        <w:jc w:val="center"/>
        <w:rPr>
          <w:b/>
          <w:lang w:val="es-ES"/>
        </w:rPr>
      </w:pPr>
      <w:r w:rsidRPr="001351F3">
        <w:rPr>
          <w:noProof/>
          <w:lang w:val="es-ES" w:eastAsia="es-ES"/>
        </w:rPr>
        <w:pict>
          <v:rect id="_x0000_s1143" style="position:absolute;left:0;text-align:left;margin-left:201.6pt;margin-top:67.7pt;width:218.7pt;height:34.55pt;z-index:251773952;mso-position-horizontal-relative:margin;mso-position-vertical-relative:margin">
            <v:textbox style="mso-next-textbox:#_x0000_s1143">
              <w:txbxContent>
                <w:p w:rsidR="007D0B5E" w:rsidRPr="007339BA" w:rsidRDefault="007D0B5E" w:rsidP="007D0B5E">
                  <w:pPr>
                    <w:jc w:val="center"/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Colposcopía</w:t>
                  </w:r>
                  <w:proofErr w:type="spellEnd"/>
                </w:p>
                <w:p w:rsidR="007D0B5E" w:rsidRPr="007339BA" w:rsidRDefault="007D0B5E" w:rsidP="007D0B5E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7755A0" w:rsidRPr="007755A0" w:rsidRDefault="007755A0" w:rsidP="007755A0">
      <w:pPr>
        <w:jc w:val="center"/>
        <w:rPr>
          <w:lang w:val="es-ES"/>
        </w:rPr>
      </w:pPr>
    </w:p>
    <w:p w:rsidR="005403DC" w:rsidRPr="00552FD7" w:rsidRDefault="001351F3" w:rsidP="005C1FB1">
      <w:pPr>
        <w:rPr>
          <w:b/>
          <w:color w:val="FF0000"/>
          <w:lang w:val="es-ES"/>
        </w:rPr>
      </w:pPr>
      <w:r>
        <w:rPr>
          <w:b/>
          <w:noProof/>
          <w:color w:val="FF0000"/>
          <w:lang w:val="es-ES" w:eastAsia="es-ES"/>
        </w:rPr>
        <w:pict>
          <v:roundrect id="_x0000_s1169" style="position:absolute;margin-left:323.95pt;margin-top:287.75pt;width:78.45pt;height:60.5pt;z-index:251799552;mso-position-horizontal-relative:margin;mso-position-vertical-relative:margin" arcsize="10923f">
            <v:textbox style="mso-next-textbox:#_x0000_s1169">
              <w:txbxContent>
                <w:p w:rsidR="00C12B54" w:rsidRPr="002432D2" w:rsidRDefault="00C12B54" w:rsidP="00C12B54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Tratamiento específico y control periódico</w:t>
                  </w:r>
                </w:p>
                <w:p w:rsidR="00C12B54" w:rsidRPr="007339BA" w:rsidRDefault="00C12B54" w:rsidP="00C12B54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color w:val="FF0000"/>
          <w:lang w:val="es-ES" w:eastAsia="es-ES"/>
        </w:rPr>
        <w:pict>
          <v:roundrect id="_x0000_s1168" style="position:absolute;margin-left:408.1pt;margin-top:287.75pt;width:97.8pt;height:22.45pt;z-index:251798528;mso-position-horizontal-relative:margin;mso-position-vertical-relative:margin" arcsize="10923f">
            <v:textbox style="mso-next-textbox:#_x0000_s1168">
              <w:txbxContent>
                <w:p w:rsidR="00C12B54" w:rsidRPr="002432D2" w:rsidRDefault="00C12B54" w:rsidP="00C12B54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Revisión periódica</w:t>
                  </w:r>
                </w:p>
                <w:p w:rsidR="00C12B54" w:rsidRPr="007339BA" w:rsidRDefault="00C12B54" w:rsidP="00C12B54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color w:val="FF0000"/>
          <w:lang w:val="es-ES" w:eastAsia="es-ES"/>
        </w:rPr>
        <w:pict>
          <v:shape id="_x0000_s1166" type="#_x0000_t32" style="position:absolute;margin-left:453.05pt;margin-top:177.9pt;width:0;height:15.85pt;z-index:251796480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67" type="#_x0000_t32" style="position:absolute;margin-left:367.05pt;margin-top:177.9pt;width:0;height:15.85pt;z-index:251797504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63" type="#_x0000_t32" style="position:absolute;margin-left:452.65pt;margin-top:111.35pt;width:0;height:15.85pt;z-index:251793408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65" type="#_x0000_t4" style="position:absolute;margin-left:411.5pt;margin-top:127.2pt;width:82.85pt;height:49.7pt;z-index:251795456">
            <v:textbox style="mso-next-textbox:#_x0000_s1165">
              <w:txbxContent>
                <w:p w:rsidR="00C12B54" w:rsidRPr="001B30F4" w:rsidRDefault="00C12B54" w:rsidP="00C12B54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Negativa</w:t>
                  </w:r>
                </w:p>
              </w:txbxContent>
            </v:textbox>
          </v:shape>
        </w:pict>
      </w:r>
      <w:r>
        <w:rPr>
          <w:b/>
          <w:noProof/>
          <w:color w:val="FF0000"/>
          <w:lang w:val="es-ES" w:eastAsia="es-ES"/>
        </w:rPr>
        <w:pict>
          <v:shape id="_x0000_s1164" type="#_x0000_t4" style="position:absolute;margin-left:323.95pt;margin-top:127.2pt;width:84.15pt;height:50.7pt;z-index:251794432">
            <v:textbox style="mso-next-textbox:#_x0000_s1164">
              <w:txbxContent>
                <w:p w:rsidR="00C12B54" w:rsidRPr="002967C8" w:rsidRDefault="00C12B54" w:rsidP="00C12B54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 w:rsidRPr="002967C8">
                    <w:rPr>
                      <w:sz w:val="18"/>
                      <w:szCs w:val="18"/>
                      <w:lang w:val="es-ES"/>
                    </w:rPr>
                    <w:t>Positiva</w:t>
                  </w:r>
                  <w:r>
                    <w:rPr>
                      <w:sz w:val="18"/>
                      <w:szCs w:val="18"/>
                      <w:lang w:val="es-ES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noProof/>
          <w:color w:val="FF0000"/>
          <w:lang w:val="es-ES" w:eastAsia="es-ES"/>
        </w:rPr>
        <w:pict>
          <v:shape id="_x0000_s1162" type="#_x0000_t32" style="position:absolute;margin-left:367.05pt;margin-top:111pt;width:0;height:15.85pt;z-index:251792384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rect id="_x0000_s1161" style="position:absolute;margin-left:353pt;margin-top:75.15pt;width:111.25pt;height:35.2pt;z-index:251791360">
            <v:textbox style="mso-next-textbox:#_x0000_s1161">
              <w:txbxContent>
                <w:p w:rsidR="00C12B54" w:rsidRPr="001B30F4" w:rsidRDefault="00C12B54" w:rsidP="00C12B54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s-ES"/>
                    </w:rPr>
                    <w:t>Conización</w:t>
                  </w:r>
                  <w:proofErr w:type="spellEnd"/>
                  <w:r>
                    <w:rPr>
                      <w:sz w:val="18"/>
                      <w:szCs w:val="18"/>
                      <w:lang w:val="es-ES"/>
                    </w:rPr>
                    <w:t xml:space="preserve"> y cepillado </w:t>
                  </w:r>
                  <w:proofErr w:type="spellStart"/>
                  <w:r>
                    <w:rPr>
                      <w:sz w:val="18"/>
                      <w:szCs w:val="18"/>
                      <w:lang w:val="es-ES"/>
                    </w:rPr>
                    <w:t>endocervical</w:t>
                  </w:r>
                  <w:proofErr w:type="spellEnd"/>
                </w:p>
              </w:txbxContent>
            </v:textbox>
          </v:rect>
        </w:pict>
      </w:r>
      <w:r>
        <w:rPr>
          <w:b/>
          <w:noProof/>
          <w:color w:val="FF0000"/>
          <w:lang w:val="es-ES" w:eastAsia="es-ES"/>
        </w:rPr>
        <w:pict>
          <v:shape id="_x0000_s1160" type="#_x0000_t32" style="position:absolute;margin-left:408.1pt;margin-top:59.3pt;width:0;height:15.85pt;z-index:251790336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roundrect id="_x0000_s1155" style="position:absolute;margin-left:212.65pt;margin-top:243.5pt;width:82.1pt;height:54.8pt;z-index:251786240;mso-position-horizontal-relative:margin;mso-position-vertical-relative:margin" arcsize="10923f">
            <v:textbox style="mso-next-textbox:#_x0000_s1155">
              <w:txbxContent>
                <w:p w:rsidR="000019E0" w:rsidRPr="002432D2" w:rsidRDefault="000019E0" w:rsidP="000019E0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Tratamiento específico o referencia a 3er. Nivel</w:t>
                  </w:r>
                </w:p>
                <w:p w:rsidR="000019E0" w:rsidRPr="007339BA" w:rsidRDefault="000019E0" w:rsidP="000019E0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color w:val="FF0000"/>
          <w:lang w:val="es-ES" w:eastAsia="es-ES"/>
        </w:rPr>
        <w:pict>
          <v:rect id="_x0000_s1146" style="position:absolute;margin-left:353pt;margin-top:24.1pt;width:111.25pt;height:35.2pt;z-index:251777024">
            <v:textbox style="mso-next-textbox:#_x0000_s1146">
              <w:txbxContent>
                <w:p w:rsidR="007D0B5E" w:rsidRPr="001B30F4" w:rsidRDefault="007D0B5E" w:rsidP="007D0B5E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No satisfactoria</w:t>
                  </w:r>
                </w:p>
              </w:txbxContent>
            </v:textbox>
          </v:rect>
        </w:pict>
      </w:r>
      <w:r>
        <w:rPr>
          <w:b/>
          <w:noProof/>
          <w:color w:val="FF0000"/>
          <w:lang w:val="es-ES" w:eastAsia="es-ES"/>
        </w:rPr>
        <w:pict>
          <v:rect id="_x0000_s1147" style="position:absolute;margin-left:155.5pt;margin-top:24.1pt;width:106.95pt;height:35.2pt;z-index:251778048">
            <v:textbox style="mso-next-textbox:#_x0000_s1147">
              <w:txbxContent>
                <w:p w:rsidR="007D0B5E" w:rsidRPr="001B30F4" w:rsidRDefault="007D0B5E" w:rsidP="007D0B5E">
                  <w:pPr>
                    <w:spacing w:line="240" w:lineRule="auto"/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Satisfactoria</w:t>
                  </w:r>
                </w:p>
              </w:txbxContent>
            </v:textbox>
          </v:rect>
        </w:pict>
      </w:r>
      <w:r>
        <w:rPr>
          <w:b/>
          <w:noProof/>
          <w:color w:val="FF0000"/>
          <w:lang w:val="es-ES" w:eastAsia="es-ES"/>
        </w:rPr>
        <w:pict>
          <v:roundrect id="_x0000_s1154" style="position:absolute;margin-left:117.25pt;margin-top:243.5pt;width:82.1pt;height:25.05pt;z-index:251785216;mso-position-horizontal-relative:margin;mso-position-vertical-relative:margin" arcsize="10923f">
            <v:textbox style="mso-next-textbox:#_x0000_s1154">
              <w:txbxContent>
                <w:p w:rsidR="000019E0" w:rsidRPr="002432D2" w:rsidRDefault="000019E0" w:rsidP="000019E0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Alta y cita 3 años</w:t>
                  </w:r>
                </w:p>
                <w:p w:rsidR="000019E0" w:rsidRPr="007339BA" w:rsidRDefault="000019E0" w:rsidP="000019E0">
                  <w:pPr>
                    <w:rPr>
                      <w:lang w:val="es-ES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b/>
          <w:noProof/>
          <w:color w:val="FF0000"/>
          <w:lang w:val="es-ES" w:eastAsia="es-ES"/>
        </w:rPr>
        <w:pict>
          <v:shape id="_x0000_s1152" type="#_x0000_t32" style="position:absolute;margin-left:253.2pt;margin-top:133.65pt;width:0;height:15.85pt;z-index:251783168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53" type="#_x0000_t32" style="position:absolute;margin-left:160.85pt;margin-top:133.65pt;width:0;height:15.85pt;z-index:251784192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51" type="#_x0000_t4" style="position:absolute;margin-left:210.4pt;margin-top:75.15pt;width:84.35pt;height:58.5pt;z-index:251782144">
            <v:textbox style="mso-next-textbox:#_x0000_s1151">
              <w:txbxContent>
                <w:p w:rsidR="000019E0" w:rsidRPr="000019E0" w:rsidRDefault="000019E0" w:rsidP="000019E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Co</w:t>
                  </w:r>
                  <w:r w:rsidRPr="000019E0">
                    <w:rPr>
                      <w:sz w:val="18"/>
                      <w:szCs w:val="18"/>
                      <w:lang w:val="es-ES"/>
                    </w:rPr>
                    <w:t>n lesión</w:t>
                  </w:r>
                </w:p>
              </w:txbxContent>
            </v:textbox>
          </v:shape>
        </w:pict>
      </w:r>
      <w:r>
        <w:rPr>
          <w:b/>
          <w:noProof/>
          <w:color w:val="FF0000"/>
          <w:lang w:val="es-ES" w:eastAsia="es-ES"/>
        </w:rPr>
        <w:pict>
          <v:shape id="_x0000_s1149" type="#_x0000_t32" style="position:absolute;margin-left:253.2pt;margin-top:59.3pt;width:0;height:15.85pt;z-index:251780096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50" type="#_x0000_t4" style="position:absolute;margin-left:117.25pt;margin-top:75.15pt;width:84.35pt;height:58.5pt;z-index:251781120">
            <v:textbox style="mso-next-textbox:#_x0000_s1150">
              <w:txbxContent>
                <w:p w:rsidR="000019E0" w:rsidRPr="000019E0" w:rsidRDefault="000019E0" w:rsidP="000019E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0019E0">
                    <w:rPr>
                      <w:sz w:val="18"/>
                      <w:szCs w:val="18"/>
                      <w:lang w:val="es-ES"/>
                    </w:rPr>
                    <w:t>Sin lesión</w:t>
                  </w:r>
                </w:p>
              </w:txbxContent>
            </v:textbox>
          </v:shape>
        </w:pict>
      </w:r>
      <w:r>
        <w:rPr>
          <w:b/>
          <w:noProof/>
          <w:color w:val="FF0000"/>
          <w:lang w:val="es-ES" w:eastAsia="es-ES"/>
        </w:rPr>
        <w:pict>
          <v:shape id="_x0000_s1148" type="#_x0000_t32" style="position:absolute;margin-left:160.85pt;margin-top:59.3pt;width:0;height:15.85pt;z-index:251779072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45" type="#_x0000_t32" style="position:absolute;margin-left:408.1pt;margin-top:8.25pt;width:0;height:15.85pt;z-index:251776000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144" type="#_x0000_t32" style="position:absolute;margin-left:210.4pt;margin-top:8.25pt;width:0;height:15.85pt;z-index:251774976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040" type="#_x0000_t50" style="position:absolute;margin-left:-262.55pt;margin-top:204.3pt;width:94.75pt;height:73.7pt;z-index:251671552" adj="25988,-1055,22968,2638,18625,176,18625,176">
            <v:textbox style="mso-next-textbox:#_x0000_s1040">
              <w:txbxContent>
                <w:p w:rsidR="0001041B" w:rsidRDefault="0001041B" w:rsidP="0001041B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- Atención integral al menor de 5 años</w:t>
                  </w:r>
                  <w:r w:rsidR="00552FD7">
                    <w:rPr>
                      <w:sz w:val="18"/>
                      <w:szCs w:val="18"/>
                      <w:lang w:val="es-ES"/>
                    </w:rPr>
                    <w:t xml:space="preserve"> y adolescente</w:t>
                  </w:r>
                </w:p>
                <w:p w:rsidR="0001041B" w:rsidRDefault="0001041B" w:rsidP="0001041B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- Prevención DM, HT, Tb</w:t>
                  </w:r>
                  <w:r w:rsidR="00552FD7">
                    <w:rPr>
                      <w:sz w:val="18"/>
                      <w:szCs w:val="18"/>
                      <w:lang w:val="es-ES"/>
                    </w:rPr>
                    <w:t>, Ca, accidentes</w:t>
                  </w:r>
                </w:p>
                <w:p w:rsidR="00552FD7" w:rsidRPr="0001041B" w:rsidRDefault="00552FD7" w:rsidP="0001041B">
                  <w:pPr>
                    <w:spacing w:line="240" w:lineRule="auto"/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- Planificación Fam.</w:t>
                  </w:r>
                </w:p>
              </w:txbxContent>
            </v:textbox>
            <o:callout v:ext="edit" minusx="t"/>
          </v:shape>
        </w:pict>
      </w:r>
      <w:r>
        <w:rPr>
          <w:b/>
          <w:noProof/>
          <w:color w:val="FF0000"/>
          <w:lang w:val="es-ES" w:eastAsia="es-ES"/>
        </w:rPr>
        <w:pict>
          <v:shape id="_x0000_s1042" type="#_x0000_t32" style="position:absolute;margin-left:-137.3pt;margin-top:200.6pt;width:.05pt;height:11.85pt;z-index:251673600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rect id="_x0000_s1033" style="position:absolute;margin-left:-224.85pt;margin-top:130.75pt;width:112.9pt;height:69.85pt;z-index:251665408">
            <v:textbox style="mso-next-textbox:#_x0000_s1033">
              <w:txbxContent>
                <w:p w:rsidR="007755A0" w:rsidRPr="0001041B" w:rsidRDefault="007755A0">
                  <w:pPr>
                    <w:rPr>
                      <w:sz w:val="20"/>
                      <w:szCs w:val="20"/>
                      <w:lang w:val="es-ES"/>
                    </w:rPr>
                  </w:pPr>
                  <w:r w:rsidRPr="0001041B">
                    <w:rPr>
                      <w:sz w:val="20"/>
                      <w:szCs w:val="20"/>
                      <w:lang w:val="es-ES"/>
                    </w:rPr>
                    <w:t>Atención Preventiva</w:t>
                  </w:r>
                  <w:r w:rsidR="00BB741F">
                    <w:rPr>
                      <w:sz w:val="20"/>
                      <w:szCs w:val="20"/>
                      <w:lang w:val="es-ES"/>
                    </w:rPr>
                    <w:t xml:space="preserve"> y Promoción a la salud</w:t>
                  </w:r>
                </w:p>
                <w:p w:rsidR="0001041B" w:rsidRPr="0001041B" w:rsidRDefault="0001041B" w:rsidP="0001041B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01041B">
                    <w:rPr>
                      <w:sz w:val="20"/>
                      <w:szCs w:val="20"/>
                      <w:lang w:val="es-ES"/>
                    </w:rPr>
                    <w:t>UMR, UMU</w:t>
                  </w:r>
                </w:p>
                <w:p w:rsidR="0001041B" w:rsidRPr="0001041B" w:rsidRDefault="0001041B" w:rsidP="0001041B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01041B">
                    <w:rPr>
                      <w:sz w:val="20"/>
                      <w:szCs w:val="20"/>
                      <w:lang w:val="es-ES"/>
                    </w:rPr>
                    <w:t>EIS</w:t>
                  </w:r>
                </w:p>
                <w:p w:rsidR="0001041B" w:rsidRPr="0001041B" w:rsidRDefault="0001041B" w:rsidP="0001041B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  <w:lang w:val="es-ES"/>
                    </w:rPr>
                  </w:pPr>
                  <w:r w:rsidRPr="0001041B">
                    <w:rPr>
                      <w:sz w:val="20"/>
                      <w:szCs w:val="20"/>
                      <w:lang w:val="es-ES"/>
                    </w:rPr>
                    <w:t>HR</w:t>
                  </w:r>
                </w:p>
                <w:p w:rsidR="0001041B" w:rsidRPr="007755A0" w:rsidRDefault="0001041B">
                  <w:pPr>
                    <w:rPr>
                      <w:lang w:val="es-ES"/>
                    </w:rPr>
                  </w:pPr>
                </w:p>
              </w:txbxContent>
            </v:textbox>
          </v:rect>
        </w:pict>
      </w:r>
      <w:r>
        <w:rPr>
          <w:b/>
          <w:noProof/>
          <w:color w:val="FF0000"/>
          <w:lang w:val="es-ES" w:eastAsia="es-ES"/>
        </w:rPr>
        <w:pict>
          <v:shape id="_x0000_s1035" type="#_x0000_t32" style="position:absolute;margin-left:-162.65pt;margin-top:109pt;width:0;height:21.3pt;z-index:251667456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029" type="#_x0000_t32" style="position:absolute;margin-left:-162.65pt;margin-top:40.15pt;width:.05pt;height:14.15pt;z-index:251662336" o:connectortype="straight">
            <v:stroke endarrow="block"/>
          </v:shape>
        </w:pict>
      </w:r>
      <w:r>
        <w:rPr>
          <w:b/>
          <w:noProof/>
          <w:color w:val="FF0000"/>
          <w:lang w:val="es-ES" w:eastAsia="es-ES"/>
        </w:rPr>
        <w:pict>
          <v:shape id="_x0000_s1037" type="#_x0000_t4" style="position:absolute;margin-left:-201.8pt;margin-top:54.3pt;width:77.75pt;height:65.1pt;z-index:251669504">
            <v:textbox style="mso-next-textbox:#_x0000_s1037">
              <w:txbxContent>
                <w:p w:rsidR="007755A0" w:rsidRPr="007755A0" w:rsidRDefault="007755A0" w:rsidP="007755A0">
                  <w:pPr>
                    <w:jc w:val="center"/>
                    <w:rPr>
                      <w:lang w:val="es-ES"/>
                    </w:rPr>
                  </w:pPr>
                  <w:r w:rsidRPr="007755A0">
                    <w:rPr>
                      <w:lang w:val="es-ES"/>
                    </w:rPr>
                    <w:t>Sano</w:t>
                  </w:r>
                </w:p>
                <w:p w:rsidR="007755A0" w:rsidRDefault="007755A0"/>
              </w:txbxContent>
            </v:textbox>
          </v:shape>
        </w:pict>
      </w:r>
    </w:p>
    <w:sectPr w:rsidR="005403DC" w:rsidRPr="00552FD7" w:rsidSect="00B30AA0">
      <w:headerReference w:type="default" r:id="rId9"/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74B" w:rsidRDefault="0099474B" w:rsidP="00F97AA3">
      <w:pPr>
        <w:spacing w:line="240" w:lineRule="auto"/>
      </w:pPr>
      <w:r>
        <w:separator/>
      </w:r>
    </w:p>
  </w:endnote>
  <w:endnote w:type="continuationSeparator" w:id="0">
    <w:p w:rsidR="0099474B" w:rsidRDefault="0099474B" w:rsidP="00F97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74B" w:rsidRDefault="0099474B" w:rsidP="00F97AA3">
      <w:pPr>
        <w:spacing w:line="240" w:lineRule="auto"/>
      </w:pPr>
      <w:r>
        <w:separator/>
      </w:r>
    </w:p>
  </w:footnote>
  <w:footnote w:type="continuationSeparator" w:id="0">
    <w:p w:rsidR="0099474B" w:rsidRDefault="0099474B" w:rsidP="00F97AA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313" w:rsidRPr="001F57B4" w:rsidRDefault="007F2313" w:rsidP="007F2313">
    <w:pPr>
      <w:spacing w:line="276" w:lineRule="auto"/>
      <w:ind w:right="51"/>
      <w:jc w:val="center"/>
      <w:rPr>
        <w:b/>
      </w:rPr>
    </w:pPr>
    <w:r>
      <w:rPr>
        <w:lang w:val="es-ES"/>
      </w:rPr>
      <w:tab/>
    </w:r>
    <w:r>
      <w:rPr>
        <w:lang w:val="es-ES"/>
      </w:rPr>
      <w:tab/>
    </w:r>
  </w:p>
  <w:p w:rsidR="00F97AA3" w:rsidRPr="007F2313" w:rsidRDefault="00F97AA3" w:rsidP="007F2313">
    <w:pPr>
      <w:pStyle w:val="Encabezado"/>
      <w:tabs>
        <w:tab w:val="left" w:pos="5191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4321"/>
    <w:multiLevelType w:val="hybridMultilevel"/>
    <w:tmpl w:val="BA4A48CA"/>
    <w:lvl w:ilvl="0" w:tplc="BCFA3A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C5E9B"/>
    <w:multiLevelType w:val="hybridMultilevel"/>
    <w:tmpl w:val="0EC280E2"/>
    <w:lvl w:ilvl="0" w:tplc="82C077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5644C"/>
    <w:multiLevelType w:val="hybridMultilevel"/>
    <w:tmpl w:val="C714FD50"/>
    <w:lvl w:ilvl="0" w:tplc="B99075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5131F"/>
    <w:multiLevelType w:val="hybridMultilevel"/>
    <w:tmpl w:val="34F87B26"/>
    <w:lvl w:ilvl="0" w:tplc="061E1A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4074C"/>
    <w:multiLevelType w:val="hybridMultilevel"/>
    <w:tmpl w:val="A2CE501A"/>
    <w:lvl w:ilvl="0" w:tplc="E3086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096E8D"/>
    <w:multiLevelType w:val="hybridMultilevel"/>
    <w:tmpl w:val="7E866C96"/>
    <w:lvl w:ilvl="0" w:tplc="E25215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79"/>
    <w:multiLevelType w:val="hybridMultilevel"/>
    <w:tmpl w:val="48D454F2"/>
    <w:lvl w:ilvl="0" w:tplc="824AF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5F0E8D"/>
    <w:multiLevelType w:val="hybridMultilevel"/>
    <w:tmpl w:val="57605AAC"/>
    <w:lvl w:ilvl="0" w:tplc="31B07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3DC"/>
    <w:rsid w:val="00001659"/>
    <w:rsid w:val="000019E0"/>
    <w:rsid w:val="0001041B"/>
    <w:rsid w:val="00073010"/>
    <w:rsid w:val="000C6395"/>
    <w:rsid w:val="00120529"/>
    <w:rsid w:val="001351F3"/>
    <w:rsid w:val="0014347F"/>
    <w:rsid w:val="00153A7B"/>
    <w:rsid w:val="00160F2A"/>
    <w:rsid w:val="00177DD7"/>
    <w:rsid w:val="001827DB"/>
    <w:rsid w:val="001B30F4"/>
    <w:rsid w:val="001B7132"/>
    <w:rsid w:val="001B7B8F"/>
    <w:rsid w:val="001D5E22"/>
    <w:rsid w:val="001F01F5"/>
    <w:rsid w:val="00223492"/>
    <w:rsid w:val="002432D2"/>
    <w:rsid w:val="00252F62"/>
    <w:rsid w:val="00285C9E"/>
    <w:rsid w:val="002967C8"/>
    <w:rsid w:val="002C0830"/>
    <w:rsid w:val="002C7B01"/>
    <w:rsid w:val="00311113"/>
    <w:rsid w:val="003436C0"/>
    <w:rsid w:val="00360530"/>
    <w:rsid w:val="00364341"/>
    <w:rsid w:val="003C5D70"/>
    <w:rsid w:val="00422752"/>
    <w:rsid w:val="00493AC4"/>
    <w:rsid w:val="004F40D8"/>
    <w:rsid w:val="00524F31"/>
    <w:rsid w:val="005403DC"/>
    <w:rsid w:val="005440D3"/>
    <w:rsid w:val="00552FD7"/>
    <w:rsid w:val="00573E9E"/>
    <w:rsid w:val="00591006"/>
    <w:rsid w:val="005C1FB1"/>
    <w:rsid w:val="00613C5F"/>
    <w:rsid w:val="00627D37"/>
    <w:rsid w:val="00640CE4"/>
    <w:rsid w:val="006411F8"/>
    <w:rsid w:val="00681264"/>
    <w:rsid w:val="006903F5"/>
    <w:rsid w:val="00697793"/>
    <w:rsid w:val="006D3D08"/>
    <w:rsid w:val="007339BA"/>
    <w:rsid w:val="00734B1B"/>
    <w:rsid w:val="0076311D"/>
    <w:rsid w:val="0076429C"/>
    <w:rsid w:val="007755A0"/>
    <w:rsid w:val="007D0B5E"/>
    <w:rsid w:val="007D32D4"/>
    <w:rsid w:val="007D7C73"/>
    <w:rsid w:val="007F2313"/>
    <w:rsid w:val="00847471"/>
    <w:rsid w:val="008835D9"/>
    <w:rsid w:val="008A56E3"/>
    <w:rsid w:val="008D14F4"/>
    <w:rsid w:val="008D4559"/>
    <w:rsid w:val="0099474B"/>
    <w:rsid w:val="00AC1EF5"/>
    <w:rsid w:val="00AD5E72"/>
    <w:rsid w:val="00B25847"/>
    <w:rsid w:val="00B30798"/>
    <w:rsid w:val="00B30AA0"/>
    <w:rsid w:val="00B33041"/>
    <w:rsid w:val="00B5030B"/>
    <w:rsid w:val="00B6695B"/>
    <w:rsid w:val="00BB741F"/>
    <w:rsid w:val="00BD29D2"/>
    <w:rsid w:val="00BE5872"/>
    <w:rsid w:val="00C12B54"/>
    <w:rsid w:val="00C52BB1"/>
    <w:rsid w:val="00C94FE3"/>
    <w:rsid w:val="00D437FF"/>
    <w:rsid w:val="00D81513"/>
    <w:rsid w:val="00D9442D"/>
    <w:rsid w:val="00DD1626"/>
    <w:rsid w:val="00DE5640"/>
    <w:rsid w:val="00E064C1"/>
    <w:rsid w:val="00E11BE8"/>
    <w:rsid w:val="00E34E12"/>
    <w:rsid w:val="00E356BB"/>
    <w:rsid w:val="00E57D76"/>
    <w:rsid w:val="00EC6CA2"/>
    <w:rsid w:val="00F12736"/>
    <w:rsid w:val="00F34C92"/>
    <w:rsid w:val="00F858D7"/>
    <w:rsid w:val="00F97AA3"/>
    <w:rsid w:val="00FA22BE"/>
    <w:rsid w:val="00FA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98" type="callout" idref="#_x0000_s1040"/>
        <o:r id="V:Rule102" type="connector" idref="#_x0000_s1212"/>
        <o:r id="V:Rule103" type="connector" idref="#_x0000_s1309"/>
        <o:r id="V:Rule104" type="connector" idref="#_x0000_s1092"/>
        <o:r id="V:Rule105" type="connector" idref="#_x0000_s1189"/>
        <o:r id="V:Rule106" type="connector" idref="#_x0000_s1109"/>
        <o:r id="V:Rule107" type="connector" idref="#_x0000_s1303"/>
        <o:r id="V:Rule108" type="connector" idref="#_x0000_s1181"/>
        <o:r id="V:Rule109" type="connector" idref="#_x0000_s1203"/>
        <o:r id="V:Rule110" type="connector" idref="#_x0000_s1236"/>
        <o:r id="V:Rule111" type="connector" idref="#_x0000_s1271"/>
        <o:r id="V:Rule112" type="connector" idref="#_x0000_s1276"/>
        <o:r id="V:Rule113" type="connector" idref="#_x0000_s1159"/>
        <o:r id="V:Rule114" type="connector" idref="#_x0000_s1264"/>
        <o:r id="V:Rule115" type="connector" idref="#_x0000_s1289"/>
        <o:r id="V:Rule116" type="connector" idref="#_x0000_s1131"/>
        <o:r id="V:Rule117" type="connector" idref="#_x0000_s1117"/>
        <o:r id="V:Rule118" type="connector" idref="#_x0000_s1129"/>
        <o:r id="V:Rule119" type="connector" idref="#_x0000_s1260"/>
        <o:r id="V:Rule120" type="connector" idref="#_x0000_s1042"/>
        <o:r id="V:Rule121" type="connector" idref="#_x0000_s1152"/>
        <o:r id="V:Rule122" type="connector" idref="#_x0000_s1306"/>
        <o:r id="V:Rule123" type="connector" idref="#_x0000_s1269"/>
        <o:r id="V:Rule124" type="connector" idref="#_x0000_s1029"/>
        <o:r id="V:Rule125" type="connector" idref="#_x0000_s1207"/>
        <o:r id="V:Rule126" type="connector" idref="#_x0000_s1190"/>
        <o:r id="V:Rule127" type="connector" idref="#_x0000_s1176"/>
        <o:r id="V:Rule128" type="connector" idref="#_x0000_s1250"/>
        <o:r id="V:Rule129" type="connector" idref="#_x0000_s1310"/>
        <o:r id="V:Rule130" type="connector" idref="#_x0000_s1186"/>
        <o:r id="V:Rule131" type="connector" idref="#_x0000_s1113"/>
        <o:r id="V:Rule132" type="connector" idref="#_x0000_s1185"/>
        <o:r id="V:Rule133" type="connector" idref="#_x0000_s1201"/>
        <o:r id="V:Rule134" type="connector" idref="#_x0000_s1126"/>
        <o:r id="V:Rule135" type="connector" idref="#_x0000_s1232"/>
        <o:r id="V:Rule136" type="connector" idref="#_x0000_s1304"/>
        <o:r id="V:Rule137" type="connector" idref="#_x0000_s1233"/>
        <o:r id="V:Rule138" type="connector" idref="#_x0000_s1242"/>
        <o:r id="V:Rule139" type="connector" idref="#_x0000_s1104"/>
        <o:r id="V:Rule140" type="connector" idref="#_x0000_s1192"/>
        <o:r id="V:Rule141" type="connector" idref="#_x0000_s1220"/>
        <o:r id="V:Rule142" type="connector" idref="#_x0000_s1234"/>
        <o:r id="V:Rule143" type="connector" idref="#_x0000_s1275"/>
        <o:r id="V:Rule144" type="connector" idref="#_x0000_s1221"/>
        <o:r id="V:Rule145" type="connector" idref="#_x0000_s1182"/>
        <o:r id="V:Rule146" type="connector" idref="#_x0000_s1270"/>
        <o:r id="V:Rule147" type="connector" idref="#_x0000_s1094"/>
        <o:r id="V:Rule148" type="connector" idref="#_x0000_s1160"/>
        <o:r id="V:Rule149" type="connector" idref="#_x0000_s1196"/>
        <o:r id="V:Rule150" type="connector" idref="#_x0000_s1307"/>
        <o:r id="V:Rule151" type="connector" idref="#_x0000_s1287"/>
        <o:r id="V:Rule152" type="connector" idref="#_x0000_s1102"/>
        <o:r id="V:Rule153" type="connector" idref="#_x0000_s1099"/>
        <o:r id="V:Rule154" type="connector" idref="#_x0000_s1227"/>
        <o:r id="V:Rule155" type="connector" idref="#_x0000_s1274"/>
        <o:r id="V:Rule156" type="connector" idref="#_x0000_s1162"/>
        <o:r id="V:Rule157" type="connector" idref="#_x0000_s1308"/>
        <o:r id="V:Rule158" type="connector" idref="#_x0000_s1132"/>
        <o:r id="V:Rule159" type="connector" idref="#_x0000_s1257"/>
        <o:r id="V:Rule160" type="connector" idref="#_x0000_s1107"/>
        <o:r id="V:Rule161" type="connector" idref="#_x0000_s1248"/>
        <o:r id="V:Rule162" type="connector" idref="#_x0000_s1156"/>
        <o:r id="V:Rule163" type="connector" idref="#_x0000_s1153"/>
        <o:r id="V:Rule164" type="connector" idref="#_x0000_s1283"/>
        <o:r id="V:Rule165" type="connector" idref="#_x0000_s1125"/>
        <o:r id="V:Rule166" type="connector" idref="#_x0000_s1183"/>
        <o:r id="V:Rule167" type="connector" idref="#_x0000_s1144"/>
        <o:r id="V:Rule168" type="connector" idref="#_x0000_s1175"/>
        <o:r id="V:Rule169" type="connector" idref="#_x0000_s1228"/>
        <o:r id="V:Rule170" type="connector" idref="#_x0000_s1136"/>
        <o:r id="V:Rule171" type="connector" idref="#_x0000_s1292"/>
        <o:r id="V:Rule172" type="connector" idref="#_x0000_s1199"/>
        <o:r id="V:Rule173" type="connector" idref="#_x0000_s1145"/>
        <o:r id="V:Rule174" type="connector" idref="#_x0000_s1035"/>
        <o:r id="V:Rule175" type="connector" idref="#_x0000_s1215"/>
        <o:r id="V:Rule176" type="connector" idref="#_x0000_s1239"/>
        <o:r id="V:Rule177" type="connector" idref="#_x0000_s1238"/>
        <o:r id="V:Rule178" type="connector" idref="#_x0000_s1106"/>
        <o:r id="V:Rule179" type="connector" idref="#_x0000_s1217"/>
        <o:r id="V:Rule180" type="connector" idref="#_x0000_s1166"/>
        <o:r id="V:Rule181" type="connector" idref="#_x0000_s1273"/>
        <o:r id="V:Rule182" type="connector" idref="#_x0000_s1167"/>
        <o:r id="V:Rule183" type="connector" idref="#_x0000_s1261"/>
        <o:r id="V:Rule184" type="connector" idref="#_x0000_s1148"/>
        <o:r id="V:Rule185" type="connector" idref="#_x0000_s1245"/>
        <o:r id="V:Rule186" type="connector" idref="#_x0000_s1115"/>
        <o:r id="V:Rule187" type="connector" idref="#_x0000_s1122"/>
        <o:r id="V:Rule188" type="connector" idref="#_x0000_s1281"/>
        <o:r id="V:Rule189" type="connector" idref="#_x0000_s1291"/>
        <o:r id="V:Rule190" type="connector" idref="#_x0000_s1111"/>
        <o:r id="V:Rule191" type="connector" idref="#_x0000_s1205"/>
        <o:r id="V:Rule192" type="connector" idref="#_x0000_s1211"/>
        <o:r id="V:Rule193" type="connector" idref="#_x0000_s1149"/>
        <o:r id="V:Rule194" type="connector" idref="#_x0000_s1216"/>
        <o:r id="V:Rule195" type="connector" idref="#_x0000_s1256"/>
        <o:r id="V:Rule196" type="connector" idref="#_x0000_s1097"/>
        <o:r id="V:Rule197" type="connector" idref="#_x0000_s1302"/>
        <o:r id="V:Rule198" type="connector" idref="#_x0000_s1158"/>
        <o:r id="V:Rule199" type="connector" idref="#_x0000_s1116"/>
        <o:r id="V:Rule200" type="connector" idref="#_x0000_s1163"/>
        <o:r id="V:Rule201" type="connector" idref="#_x0000_s1135"/>
        <o:r id="V:Rule248" type="callout" idref="#_x0000_s1439"/>
        <o:r id="V:Rule249" type="callout" idref="#_x0000_s1421"/>
        <o:r id="V:Rule250" type="connector" idref="#_x0000_s1454"/>
        <o:r id="V:Rule251" type="connector" idref="#_x0000_s1432"/>
        <o:r id="V:Rule252" type="connector" idref="#_x0000_s1412"/>
        <o:r id="V:Rule253" type="connector" idref="#_x0000_s1445"/>
        <o:r id="V:Rule254" type="connector" idref="#_x0000_s1431"/>
        <o:r id="V:Rule255" type="connector" idref="#_x0000_s1444"/>
        <o:r id="V:Rule256" type="connector" idref="#_x0000_s1429"/>
        <o:r id="V:Rule257" type="connector" idref="#_x0000_s1414"/>
        <o:r id="V:Rule258" type="connector" idref="#_x0000_s1456"/>
        <o:r id="V:Rule259" type="connector" idref="#_x0000_s1423"/>
        <o:r id="V:Rule260" type="connector" idref="#_x0000_s1417"/>
        <o:r id="V:Rule261" type="connector" idref="#_x0000_s1446"/>
        <o:r id="V:Rule262" type="connector" idref="#_x0000_s1460"/>
        <o:r id="V:Rule263" type="connector" idref="#_x0000_s1450"/>
        <o:r id="V:Rule264" type="connector" idref="#_x0000_s1422"/>
        <o:r id="V:Rule265" type="connector" idref="#_x0000_s1430"/>
        <o:r id="V:Rule266" type="connector" idref="#_x0000_s1418"/>
        <o:r id="V:Rule267" type="connector" idref="#_x0000_s1442"/>
        <o:r id="V:Rule268" type="connector" idref="#_x0000_s1443"/>
        <o:r id="V:Rule269" type="connector" idref="#_x0000_s1458"/>
        <o:r id="V:Rule270" type="connector" idref="#_x0000_s14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2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03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3DC"/>
    <w:rPr>
      <w:rFonts w:ascii="Tahoma" w:hAnsi="Tahoma" w:cs="Tahoma"/>
      <w:sz w:val="16"/>
      <w:szCs w:val="16"/>
      <w:lang w:val="es-MX"/>
    </w:rPr>
  </w:style>
  <w:style w:type="paragraph" w:styleId="Prrafodelista">
    <w:name w:val="List Paragraph"/>
    <w:basedOn w:val="Normal"/>
    <w:uiPriority w:val="34"/>
    <w:qFormat/>
    <w:rsid w:val="0001041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97AA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97AA3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F97AA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7AA3"/>
    <w:rPr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E128D-BDA2-4CF8-8835-A55842DA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hortensia.reyes</dc:creator>
  <cp:keywords/>
  <dc:description/>
  <cp:lastModifiedBy>hortensia.reyes</cp:lastModifiedBy>
  <cp:revision>2</cp:revision>
  <dcterms:created xsi:type="dcterms:W3CDTF">2012-03-12T18:26:00Z</dcterms:created>
  <dcterms:modified xsi:type="dcterms:W3CDTF">2012-03-12T18:26:00Z</dcterms:modified>
</cp:coreProperties>
</file>