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4DC" w:rsidRDefault="00AC04DC" w:rsidP="00AC04DC">
      <w:pPr>
        <w:overflowPunct/>
        <w:autoSpaceDE/>
        <w:autoSpaceDN/>
        <w:adjustRightInd/>
        <w:spacing w:line="276" w:lineRule="auto"/>
        <w:ind w:right="51"/>
        <w:jc w:val="center"/>
        <w:textAlignment w:val="auto"/>
        <w:rPr>
          <w:rFonts w:ascii="Arial" w:hAnsi="Arial" w:cs="Arial"/>
          <w:b/>
          <w:iCs/>
          <w:sz w:val="24"/>
          <w:szCs w:val="22"/>
          <w:lang w:eastAsia="en-US"/>
        </w:rPr>
      </w:pPr>
      <w:r>
        <w:rPr>
          <w:rFonts w:ascii="Arial" w:hAnsi="Arial" w:cs="Arial"/>
          <w:b/>
          <w:iCs/>
          <w:sz w:val="24"/>
          <w:szCs w:val="22"/>
          <w:lang w:eastAsia="en-US"/>
        </w:rPr>
        <w:t>Anexo 14</w:t>
      </w:r>
      <w:r w:rsidRPr="005F666D">
        <w:rPr>
          <w:rFonts w:ascii="Arial" w:hAnsi="Arial" w:cs="Arial"/>
          <w:b/>
          <w:iCs/>
          <w:sz w:val="24"/>
          <w:szCs w:val="22"/>
          <w:lang w:eastAsia="en-US"/>
        </w:rPr>
        <w:t xml:space="preserve"> " Gastos desglosados del programa"</w:t>
      </w:r>
    </w:p>
    <w:p w:rsidR="00AC04DC" w:rsidRDefault="00AC04DC" w:rsidP="00AC04DC">
      <w:pPr>
        <w:overflowPunct/>
        <w:autoSpaceDE/>
        <w:autoSpaceDN/>
        <w:adjustRightInd/>
        <w:spacing w:line="276" w:lineRule="auto"/>
        <w:ind w:right="51"/>
        <w:textAlignment w:val="auto"/>
        <w:rPr>
          <w:rFonts w:ascii="Arial" w:hAnsi="Arial" w:cs="Arial"/>
          <w:b/>
          <w:iCs/>
          <w:sz w:val="24"/>
          <w:szCs w:val="22"/>
          <w:lang w:eastAsia="en-US"/>
        </w:rPr>
      </w:pPr>
    </w:p>
    <w:p w:rsidR="00AC04DC" w:rsidRPr="00557AEE" w:rsidRDefault="00AC04DC" w:rsidP="00333E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el </w:t>
      </w:r>
      <w:r w:rsidR="00CD08D6">
        <w:rPr>
          <w:rFonts w:ascii="Arial" w:hAnsi="Arial" w:cs="Arial"/>
        </w:rPr>
        <w:t xml:space="preserve">análisis del </w:t>
      </w:r>
      <w:r w:rsidRPr="00557AEE">
        <w:rPr>
          <w:rFonts w:ascii="Arial" w:hAnsi="Arial" w:cs="Arial"/>
        </w:rPr>
        <w:t xml:space="preserve">gasto se </w:t>
      </w:r>
      <w:r>
        <w:rPr>
          <w:rFonts w:ascii="Arial" w:hAnsi="Arial" w:cs="Arial"/>
        </w:rPr>
        <w:t>considerar</w:t>
      </w:r>
      <w:r w:rsidR="00CD08D6">
        <w:rPr>
          <w:rFonts w:ascii="Arial" w:hAnsi="Arial" w:cs="Arial"/>
        </w:rPr>
        <w:t>on</w:t>
      </w:r>
      <w:r w:rsidRPr="00557AEE">
        <w:rPr>
          <w:rFonts w:ascii="Arial" w:hAnsi="Arial" w:cs="Arial"/>
        </w:rPr>
        <w:t xml:space="preserve"> los siguientes conceptos</w:t>
      </w:r>
      <w:r w:rsidR="00CD08D6">
        <w:rPr>
          <w:rFonts w:ascii="Arial" w:hAnsi="Arial" w:cs="Arial"/>
        </w:rPr>
        <w:t>, para cada uno de los cuales se hace el comentario respectivo</w:t>
      </w:r>
      <w:r w:rsidRPr="00557AEE">
        <w:rPr>
          <w:rFonts w:ascii="Arial" w:hAnsi="Arial" w:cs="Arial"/>
        </w:rPr>
        <w:t>:</w:t>
      </w:r>
    </w:p>
    <w:p w:rsidR="00AC04DC" w:rsidRPr="00557AEE" w:rsidRDefault="00AC04DC" w:rsidP="00333E3B">
      <w:pPr>
        <w:pStyle w:val="Listavistosa-nfasis11"/>
        <w:numPr>
          <w:ilvl w:val="0"/>
          <w:numId w:val="45"/>
        </w:numPr>
        <w:overflowPunct/>
        <w:autoSpaceDE/>
        <w:adjustRightInd/>
        <w:spacing w:line="276" w:lineRule="auto"/>
        <w:jc w:val="both"/>
        <w:textAlignment w:val="auto"/>
        <w:rPr>
          <w:rFonts w:ascii="Arial" w:hAnsi="Arial" w:cs="Arial"/>
          <w:bCs/>
        </w:rPr>
      </w:pPr>
      <w:r w:rsidRPr="00557AEE">
        <w:rPr>
          <w:rFonts w:ascii="Arial" w:hAnsi="Arial" w:cs="Arial"/>
          <w:bCs/>
        </w:rPr>
        <w:t>Gastos en Operación:</w:t>
      </w:r>
    </w:p>
    <w:p w:rsidR="00AC04DC" w:rsidRPr="00557AEE" w:rsidRDefault="00AC04DC" w:rsidP="00F510C4">
      <w:pPr>
        <w:pStyle w:val="Listavistosa-nfasis11"/>
        <w:numPr>
          <w:ilvl w:val="1"/>
          <w:numId w:val="45"/>
        </w:numPr>
        <w:overflowPunct/>
        <w:autoSpaceDE/>
        <w:adjustRightInd/>
        <w:spacing w:line="276" w:lineRule="auto"/>
        <w:ind w:left="851" w:hanging="425"/>
        <w:jc w:val="both"/>
        <w:textAlignment w:val="auto"/>
        <w:rPr>
          <w:rFonts w:ascii="Arial" w:hAnsi="Arial" w:cs="Arial"/>
          <w:bCs/>
        </w:rPr>
      </w:pPr>
      <w:r w:rsidRPr="00557AEE">
        <w:rPr>
          <w:rFonts w:ascii="Arial" w:hAnsi="Arial" w:cs="Arial"/>
          <w:bCs/>
        </w:rPr>
        <w:t xml:space="preserve">Directos: </w:t>
      </w:r>
    </w:p>
    <w:p w:rsidR="00AC04DC" w:rsidRPr="00557AEE" w:rsidRDefault="00AC04DC" w:rsidP="00F510C4">
      <w:pPr>
        <w:pStyle w:val="Listavistosa-nfasis11"/>
        <w:numPr>
          <w:ilvl w:val="2"/>
          <w:numId w:val="45"/>
        </w:numPr>
        <w:tabs>
          <w:tab w:val="left" w:pos="851"/>
        </w:tabs>
        <w:overflowPunct/>
        <w:autoSpaceDE/>
        <w:adjustRightInd/>
        <w:spacing w:line="276" w:lineRule="auto"/>
        <w:ind w:left="993" w:hanging="284"/>
        <w:jc w:val="both"/>
        <w:textAlignment w:val="auto"/>
        <w:rPr>
          <w:rFonts w:ascii="Arial" w:hAnsi="Arial" w:cs="Arial"/>
          <w:bCs/>
        </w:rPr>
      </w:pPr>
      <w:r w:rsidRPr="00557AEE">
        <w:rPr>
          <w:rFonts w:ascii="Arial" w:hAnsi="Arial" w:cs="Arial"/>
          <w:bCs/>
        </w:rPr>
        <w:t>Gasto derivado de los subsidios monetarios y/o no monetarios entregados a la población atendida. Considere capítulos 2000 y/o 3000.</w:t>
      </w:r>
    </w:p>
    <w:p w:rsidR="00AC04DC" w:rsidRPr="00557AEE" w:rsidRDefault="00AC04DC" w:rsidP="00F510C4">
      <w:pPr>
        <w:pStyle w:val="Listavistosa-nfasis11"/>
        <w:numPr>
          <w:ilvl w:val="2"/>
          <w:numId w:val="45"/>
        </w:numPr>
        <w:tabs>
          <w:tab w:val="left" w:pos="851"/>
        </w:tabs>
        <w:overflowPunct/>
        <w:autoSpaceDE/>
        <w:adjustRightInd/>
        <w:spacing w:line="276" w:lineRule="auto"/>
        <w:ind w:left="993" w:hanging="284"/>
        <w:jc w:val="both"/>
        <w:textAlignment w:val="auto"/>
        <w:rPr>
          <w:rFonts w:ascii="Arial" w:hAnsi="Arial" w:cs="Arial"/>
          <w:bCs/>
        </w:rPr>
      </w:pPr>
      <w:r w:rsidRPr="00557AEE">
        <w:rPr>
          <w:rFonts w:ascii="Arial" w:hAnsi="Arial" w:cs="Arial"/>
          <w:bCs/>
        </w:rPr>
        <w:t>Gasto en personal para la realización del programa. Considere capítulo 1000.</w:t>
      </w:r>
    </w:p>
    <w:p w:rsidR="00AC04DC" w:rsidRDefault="00AC04DC" w:rsidP="00F510C4">
      <w:pPr>
        <w:pStyle w:val="Listavistosa-nfasis11"/>
        <w:numPr>
          <w:ilvl w:val="1"/>
          <w:numId w:val="45"/>
        </w:numPr>
        <w:overflowPunct/>
        <w:autoSpaceDE/>
        <w:adjustRightInd/>
        <w:spacing w:line="276" w:lineRule="auto"/>
        <w:ind w:left="851" w:hanging="425"/>
        <w:jc w:val="both"/>
        <w:textAlignment w:val="auto"/>
        <w:rPr>
          <w:rFonts w:ascii="Arial" w:hAnsi="Arial" w:cs="Arial"/>
          <w:bCs/>
        </w:rPr>
      </w:pPr>
      <w:r w:rsidRPr="00557AEE">
        <w:rPr>
          <w:rFonts w:ascii="Arial" w:hAnsi="Arial" w:cs="Arial"/>
          <w:bCs/>
        </w:rPr>
        <w:t>Indirectos: permiten aumentar la eficiencia; forman parte de los procesos de apoyo. Gasto en supervisión, capacitación y/o evaluación. Considere cap</w:t>
      </w:r>
      <w:r w:rsidR="00F510C4">
        <w:rPr>
          <w:rFonts w:ascii="Arial" w:hAnsi="Arial" w:cs="Arial"/>
          <w:bCs/>
        </w:rPr>
        <w:t>.</w:t>
      </w:r>
      <w:r w:rsidRPr="00557AEE">
        <w:rPr>
          <w:rFonts w:ascii="Arial" w:hAnsi="Arial" w:cs="Arial"/>
          <w:bCs/>
        </w:rPr>
        <w:t xml:space="preserve"> 2000 y/o 3000.</w:t>
      </w:r>
    </w:p>
    <w:p w:rsidR="00AC04DC" w:rsidRDefault="00AC04DC" w:rsidP="00333E3B">
      <w:pPr>
        <w:pStyle w:val="Listavistosa-nfasis11"/>
        <w:numPr>
          <w:ilvl w:val="0"/>
          <w:numId w:val="45"/>
        </w:numPr>
        <w:overflowPunct/>
        <w:autoSpaceDE/>
        <w:adjustRightInd/>
        <w:spacing w:line="276" w:lineRule="auto"/>
        <w:jc w:val="both"/>
        <w:textAlignment w:val="auto"/>
        <w:rPr>
          <w:rFonts w:ascii="Arial" w:hAnsi="Arial" w:cs="Arial"/>
          <w:bCs/>
        </w:rPr>
      </w:pPr>
      <w:r w:rsidRPr="00557AEE">
        <w:rPr>
          <w:rFonts w:ascii="Arial" w:hAnsi="Arial" w:cs="Arial"/>
          <w:bCs/>
        </w:rPr>
        <w:t>Gastos en mantenimiento: Requeridos para mantener el estándar de calidad de los activos necesarios para entregar los bienes o servicios a la población objetivo (unidades móviles, edificios, etc.)</w:t>
      </w:r>
      <w:r>
        <w:rPr>
          <w:rFonts w:ascii="Arial" w:hAnsi="Arial" w:cs="Arial"/>
          <w:bCs/>
        </w:rPr>
        <w:t xml:space="preserve">. </w:t>
      </w:r>
      <w:r w:rsidRPr="00557AEE">
        <w:rPr>
          <w:rFonts w:ascii="Arial" w:hAnsi="Arial" w:cs="Arial"/>
          <w:bCs/>
        </w:rPr>
        <w:t>Considere recursos de los capítulos 2000 y/o 3000.</w:t>
      </w:r>
    </w:p>
    <w:p w:rsidR="00AC04DC" w:rsidRDefault="00AC04DC" w:rsidP="00333E3B">
      <w:pPr>
        <w:pStyle w:val="Listavistosa-nfasis11"/>
        <w:numPr>
          <w:ilvl w:val="0"/>
          <w:numId w:val="45"/>
        </w:numPr>
        <w:overflowPunct/>
        <w:autoSpaceDE/>
        <w:adjustRightInd/>
        <w:spacing w:line="276" w:lineRule="auto"/>
        <w:jc w:val="both"/>
        <w:textAlignment w:val="auto"/>
        <w:rPr>
          <w:rFonts w:ascii="Arial" w:hAnsi="Arial" w:cs="Arial"/>
          <w:bCs/>
        </w:rPr>
      </w:pPr>
      <w:r w:rsidRPr="00557AEE">
        <w:rPr>
          <w:rFonts w:ascii="Arial" w:hAnsi="Arial" w:cs="Arial"/>
          <w:bCs/>
        </w:rPr>
        <w:t>Gastos en capital: Son los que se deben afrontar para adquirir bienes cuya duración en el programa es superior a un año. Considere recursos de los capítulos 5000 y/o 6000</w:t>
      </w:r>
      <w:r w:rsidR="00F510C4">
        <w:rPr>
          <w:rFonts w:ascii="Arial" w:hAnsi="Arial" w:cs="Arial"/>
          <w:bCs/>
        </w:rPr>
        <w:t>.</w:t>
      </w:r>
      <w:r w:rsidRPr="00557AEE">
        <w:rPr>
          <w:rFonts w:ascii="Arial" w:hAnsi="Arial" w:cs="Arial"/>
          <w:bCs/>
        </w:rPr>
        <w:t xml:space="preserve"> </w:t>
      </w:r>
    </w:p>
    <w:p w:rsidR="00AC04DC" w:rsidRPr="00557AEE" w:rsidRDefault="00AC04DC" w:rsidP="00333E3B">
      <w:pPr>
        <w:pStyle w:val="Listavistosa-nfasis11"/>
        <w:numPr>
          <w:ilvl w:val="0"/>
          <w:numId w:val="45"/>
        </w:numPr>
        <w:overflowPunct/>
        <w:autoSpaceDE/>
        <w:adjustRightInd/>
        <w:spacing w:line="276" w:lineRule="auto"/>
        <w:jc w:val="both"/>
        <w:textAlignment w:val="auto"/>
        <w:rPr>
          <w:rFonts w:ascii="Arial" w:hAnsi="Arial" w:cs="Arial"/>
          <w:bCs/>
        </w:rPr>
      </w:pPr>
      <w:r w:rsidRPr="00557AEE">
        <w:rPr>
          <w:rFonts w:ascii="Arial" w:hAnsi="Arial" w:cs="Arial"/>
          <w:bCs/>
        </w:rPr>
        <w:t>Gasto Unitario: Gastos Totales (Gastos en operación + gastos en man</w:t>
      </w:r>
      <w:r>
        <w:rPr>
          <w:rFonts w:ascii="Arial" w:hAnsi="Arial" w:cs="Arial"/>
          <w:bCs/>
        </w:rPr>
        <w:t>tenimiento)</w:t>
      </w:r>
      <w:r w:rsidR="00333E3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/</w:t>
      </w:r>
      <w:r w:rsidR="00333E3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población atendida.</w:t>
      </w:r>
      <w:r w:rsidRPr="00557AEE">
        <w:rPr>
          <w:rFonts w:ascii="Arial" w:hAnsi="Arial" w:cs="Arial"/>
          <w:bCs/>
        </w:rPr>
        <w:t xml:space="preserve"> Para programas en sus primeros dos años de operación se debe de considerar adicionalmente en el numerador los Gastos en capital.</w:t>
      </w:r>
    </w:p>
    <w:p w:rsidR="005E0925" w:rsidRPr="00F510C4" w:rsidRDefault="000D64DD" w:rsidP="00333E3B">
      <w:pPr>
        <w:overflowPunct/>
        <w:autoSpaceDE/>
        <w:autoSpaceDN/>
        <w:adjustRightInd/>
        <w:spacing w:line="276" w:lineRule="auto"/>
        <w:ind w:right="51"/>
        <w:jc w:val="both"/>
        <w:textAlignment w:val="auto"/>
        <w:rPr>
          <w:rFonts w:ascii="Arial" w:hAnsi="Arial" w:cs="Arial"/>
          <w:b/>
          <w:iCs/>
          <w:lang w:eastAsia="en-US"/>
        </w:rPr>
      </w:pPr>
      <w:r>
        <w:rPr>
          <w:rFonts w:ascii="Arial" w:hAnsi="Arial" w:cs="Arial"/>
          <w:b/>
          <w:iCs/>
          <w:lang w:eastAsia="en-US"/>
        </w:rPr>
        <w:t>Análisis</w:t>
      </w:r>
      <w:r w:rsidR="005E0925" w:rsidRPr="00F510C4">
        <w:rPr>
          <w:rFonts w:ascii="Arial" w:hAnsi="Arial" w:cs="Arial"/>
          <w:b/>
          <w:iCs/>
          <w:lang w:eastAsia="en-US"/>
        </w:rPr>
        <w:t>:</w:t>
      </w:r>
    </w:p>
    <w:p w:rsidR="0049788F" w:rsidRDefault="000D64DD" w:rsidP="00C4512D">
      <w:pPr>
        <w:overflowPunct/>
        <w:autoSpaceDE/>
        <w:autoSpaceDN/>
        <w:adjustRightInd/>
        <w:spacing w:after="120" w:line="276" w:lineRule="auto"/>
        <w:ind w:right="51"/>
        <w:jc w:val="both"/>
        <w:textAlignment w:val="auto"/>
        <w:rPr>
          <w:rFonts w:ascii="Arial" w:hAnsi="Arial" w:cs="Arial"/>
          <w:iCs/>
          <w:lang w:eastAsia="en-US"/>
        </w:rPr>
      </w:pPr>
      <w:r>
        <w:rPr>
          <w:rFonts w:ascii="Arial" w:hAnsi="Arial" w:cs="Arial"/>
          <w:iCs/>
          <w:lang w:eastAsia="en-US"/>
        </w:rPr>
        <w:t xml:space="preserve">I. </w:t>
      </w:r>
      <w:r w:rsidR="0049788F" w:rsidRPr="00F510C4">
        <w:rPr>
          <w:rFonts w:ascii="Arial" w:hAnsi="Arial" w:cs="Arial"/>
          <w:iCs/>
          <w:lang w:eastAsia="en-US"/>
        </w:rPr>
        <w:t xml:space="preserve">El Programa presentó un ejercicio de la aplicación de esta agrupación de gasto, desglosando para </w:t>
      </w:r>
      <w:r w:rsidR="007031B4">
        <w:rPr>
          <w:rFonts w:ascii="Arial" w:hAnsi="Arial" w:cs="Arial"/>
          <w:iCs/>
          <w:lang w:eastAsia="en-US"/>
        </w:rPr>
        <w:t>l</w:t>
      </w:r>
      <w:r w:rsidR="0049788F" w:rsidRPr="00F510C4">
        <w:rPr>
          <w:rFonts w:ascii="Arial" w:hAnsi="Arial" w:cs="Arial"/>
          <w:iCs/>
          <w:lang w:eastAsia="en-US"/>
        </w:rPr>
        <w:t xml:space="preserve">as </w:t>
      </w:r>
      <w:r w:rsidR="00A6213B" w:rsidRPr="00F510C4">
        <w:rPr>
          <w:rFonts w:ascii="Arial" w:hAnsi="Arial" w:cs="Arial"/>
          <w:iCs/>
          <w:lang w:eastAsia="en-US"/>
        </w:rPr>
        <w:t xml:space="preserve">principales </w:t>
      </w:r>
      <w:r w:rsidR="0049788F" w:rsidRPr="00F510C4">
        <w:rPr>
          <w:rFonts w:ascii="Arial" w:hAnsi="Arial" w:cs="Arial"/>
          <w:iCs/>
          <w:lang w:eastAsia="en-US"/>
        </w:rPr>
        <w:t xml:space="preserve">fuentes de financiamiento. Se observa que el 91% del </w:t>
      </w:r>
      <w:r w:rsidR="0049788F" w:rsidRPr="00F510C4">
        <w:rPr>
          <w:rFonts w:ascii="Arial" w:hAnsi="Arial" w:cs="Arial"/>
          <w:i/>
          <w:iCs/>
          <w:lang w:eastAsia="en-US"/>
        </w:rPr>
        <w:t>gasto total</w:t>
      </w:r>
      <w:r w:rsidR="0049788F" w:rsidRPr="00F510C4">
        <w:rPr>
          <w:rFonts w:ascii="Arial" w:hAnsi="Arial" w:cs="Arial"/>
          <w:iCs/>
          <w:lang w:eastAsia="en-US"/>
        </w:rPr>
        <w:t xml:space="preserve"> se destina a </w:t>
      </w:r>
      <w:r w:rsidR="0049788F" w:rsidRPr="00F510C4">
        <w:rPr>
          <w:rFonts w:ascii="Arial" w:hAnsi="Arial" w:cs="Arial"/>
          <w:i/>
          <w:iCs/>
          <w:lang w:eastAsia="en-US"/>
        </w:rPr>
        <w:t>gastos de operación</w:t>
      </w:r>
      <w:r w:rsidR="0049788F" w:rsidRPr="00F510C4">
        <w:rPr>
          <w:rFonts w:ascii="Arial" w:hAnsi="Arial" w:cs="Arial"/>
          <w:iCs/>
          <w:lang w:eastAsia="en-US"/>
        </w:rPr>
        <w:t>, 2.</w:t>
      </w:r>
      <w:r w:rsidR="005A5958">
        <w:rPr>
          <w:rFonts w:ascii="Arial" w:hAnsi="Arial" w:cs="Arial"/>
          <w:iCs/>
          <w:lang w:eastAsia="en-US"/>
        </w:rPr>
        <w:t>5</w:t>
      </w:r>
      <w:r w:rsidR="0049788F" w:rsidRPr="00F510C4">
        <w:rPr>
          <w:rFonts w:ascii="Arial" w:hAnsi="Arial" w:cs="Arial"/>
          <w:iCs/>
          <w:lang w:eastAsia="en-US"/>
        </w:rPr>
        <w:t xml:space="preserve">% a </w:t>
      </w:r>
      <w:r w:rsidR="0049788F" w:rsidRPr="00F510C4">
        <w:rPr>
          <w:rFonts w:ascii="Arial" w:hAnsi="Arial" w:cs="Arial"/>
          <w:i/>
          <w:iCs/>
          <w:lang w:eastAsia="en-US"/>
        </w:rPr>
        <w:t xml:space="preserve">gastos de mantenimiento </w:t>
      </w:r>
      <w:r w:rsidR="0049788F" w:rsidRPr="00F510C4">
        <w:rPr>
          <w:rFonts w:ascii="Arial" w:hAnsi="Arial" w:cs="Arial"/>
          <w:iCs/>
          <w:lang w:eastAsia="en-US"/>
        </w:rPr>
        <w:t>y 6</w:t>
      </w:r>
      <w:r w:rsidR="005A5958">
        <w:rPr>
          <w:rFonts w:ascii="Arial" w:hAnsi="Arial" w:cs="Arial"/>
          <w:iCs/>
          <w:lang w:eastAsia="en-US"/>
        </w:rPr>
        <w:t>.5</w:t>
      </w:r>
      <w:r w:rsidR="0049788F" w:rsidRPr="00F510C4">
        <w:rPr>
          <w:rFonts w:ascii="Arial" w:hAnsi="Arial" w:cs="Arial"/>
          <w:iCs/>
          <w:lang w:eastAsia="en-US"/>
        </w:rPr>
        <w:t xml:space="preserve">% a </w:t>
      </w:r>
      <w:r w:rsidR="0049788F" w:rsidRPr="00F510C4">
        <w:rPr>
          <w:rFonts w:ascii="Arial" w:hAnsi="Arial" w:cs="Arial"/>
          <w:i/>
          <w:iCs/>
          <w:lang w:eastAsia="en-US"/>
        </w:rPr>
        <w:t>gastos en capital.</w:t>
      </w:r>
      <w:r w:rsidR="00F510C4">
        <w:rPr>
          <w:rFonts w:ascii="Arial" w:hAnsi="Arial" w:cs="Arial"/>
          <w:i/>
          <w:iCs/>
          <w:lang w:eastAsia="en-US"/>
        </w:rPr>
        <w:t xml:space="preserve"> </w:t>
      </w:r>
      <w:r w:rsidR="00C4512D" w:rsidRPr="00C4512D">
        <w:rPr>
          <w:rFonts w:ascii="Arial" w:hAnsi="Arial" w:cs="Arial"/>
          <w:iCs/>
          <w:lang w:eastAsia="en-US"/>
        </w:rPr>
        <w:t>Para e</w:t>
      </w:r>
      <w:r w:rsidR="0049788F" w:rsidRPr="00F510C4">
        <w:rPr>
          <w:rFonts w:ascii="Arial" w:hAnsi="Arial" w:cs="Arial"/>
          <w:iCs/>
          <w:lang w:eastAsia="en-US"/>
        </w:rPr>
        <w:t xml:space="preserve">l </w:t>
      </w:r>
      <w:r w:rsidR="0049788F" w:rsidRPr="00F510C4">
        <w:rPr>
          <w:rFonts w:ascii="Arial" w:hAnsi="Arial" w:cs="Arial"/>
          <w:i/>
          <w:iCs/>
          <w:lang w:eastAsia="en-US"/>
        </w:rPr>
        <w:t>gasto de operación</w:t>
      </w:r>
      <w:r w:rsidR="00C4512D">
        <w:rPr>
          <w:rFonts w:ascii="Arial" w:hAnsi="Arial" w:cs="Arial"/>
          <w:iCs/>
          <w:lang w:eastAsia="en-US"/>
        </w:rPr>
        <w:t>-</w:t>
      </w:r>
      <w:r w:rsidR="0049788F" w:rsidRPr="00F510C4">
        <w:rPr>
          <w:rFonts w:ascii="Arial" w:hAnsi="Arial" w:cs="Arial"/>
          <w:i/>
          <w:iCs/>
          <w:lang w:eastAsia="en-US"/>
        </w:rPr>
        <w:t>directo</w:t>
      </w:r>
      <w:r w:rsidR="0049788F" w:rsidRPr="00F510C4">
        <w:rPr>
          <w:rFonts w:ascii="Arial" w:hAnsi="Arial" w:cs="Arial"/>
          <w:iCs/>
          <w:lang w:eastAsia="en-US"/>
        </w:rPr>
        <w:t xml:space="preserve"> se destina </w:t>
      </w:r>
      <w:r w:rsidR="005A5958">
        <w:rPr>
          <w:rFonts w:ascii="Arial" w:hAnsi="Arial" w:cs="Arial"/>
          <w:iCs/>
          <w:lang w:eastAsia="en-US"/>
        </w:rPr>
        <w:t>63%</w:t>
      </w:r>
      <w:r w:rsidR="0049788F" w:rsidRPr="00F510C4">
        <w:rPr>
          <w:rFonts w:ascii="Arial" w:hAnsi="Arial" w:cs="Arial"/>
          <w:iCs/>
          <w:lang w:eastAsia="en-US"/>
        </w:rPr>
        <w:t xml:space="preserve"> y </w:t>
      </w:r>
      <w:r w:rsidR="005A5958">
        <w:rPr>
          <w:rFonts w:ascii="Arial" w:hAnsi="Arial" w:cs="Arial"/>
          <w:iCs/>
          <w:lang w:eastAsia="en-US"/>
        </w:rPr>
        <w:t>28</w:t>
      </w:r>
      <w:r w:rsidR="0049788F" w:rsidRPr="00F510C4">
        <w:rPr>
          <w:rFonts w:ascii="Arial" w:hAnsi="Arial" w:cs="Arial"/>
          <w:iCs/>
          <w:lang w:eastAsia="en-US"/>
        </w:rPr>
        <w:t xml:space="preserve">% se destina a </w:t>
      </w:r>
      <w:r w:rsidR="0049788F" w:rsidRPr="00F510C4">
        <w:rPr>
          <w:rFonts w:ascii="Arial" w:hAnsi="Arial" w:cs="Arial"/>
          <w:i/>
          <w:iCs/>
          <w:lang w:eastAsia="en-US"/>
        </w:rPr>
        <w:t>gasto</w:t>
      </w:r>
      <w:r w:rsidR="00C4512D">
        <w:rPr>
          <w:rFonts w:ascii="Arial" w:hAnsi="Arial" w:cs="Arial"/>
          <w:i/>
          <w:iCs/>
          <w:lang w:eastAsia="en-US"/>
        </w:rPr>
        <w:t xml:space="preserve"> de operación-</w:t>
      </w:r>
      <w:r w:rsidR="0049788F" w:rsidRPr="00F510C4">
        <w:rPr>
          <w:rFonts w:ascii="Arial" w:hAnsi="Arial" w:cs="Arial"/>
          <w:i/>
          <w:iCs/>
          <w:lang w:eastAsia="en-US"/>
        </w:rPr>
        <w:t>indirecto</w:t>
      </w:r>
      <w:r w:rsidR="00F510C4">
        <w:rPr>
          <w:rFonts w:ascii="Arial" w:hAnsi="Arial" w:cs="Arial"/>
          <w:i/>
          <w:iCs/>
          <w:lang w:eastAsia="en-US"/>
        </w:rPr>
        <w:t>.</w:t>
      </w:r>
      <w:r w:rsidR="00F510C4" w:rsidRPr="00C4512D">
        <w:rPr>
          <w:rFonts w:ascii="Arial" w:hAnsi="Arial" w:cs="Arial"/>
          <w:iCs/>
          <w:lang w:eastAsia="en-US"/>
        </w:rPr>
        <w:t xml:space="preserve"> </w:t>
      </w:r>
      <w:r w:rsidR="0049788F" w:rsidRPr="00F510C4">
        <w:rPr>
          <w:rFonts w:ascii="Arial" w:hAnsi="Arial" w:cs="Arial"/>
          <w:iCs/>
          <w:lang w:eastAsia="en-US"/>
        </w:rPr>
        <w:t xml:space="preserve">El detalle de </w:t>
      </w:r>
      <w:r w:rsidR="00C4512D">
        <w:rPr>
          <w:rFonts w:ascii="Arial" w:hAnsi="Arial" w:cs="Arial"/>
          <w:iCs/>
          <w:lang w:eastAsia="en-US"/>
        </w:rPr>
        <w:t>distribución del gasto</w:t>
      </w:r>
      <w:r w:rsidR="0049788F" w:rsidRPr="00F510C4">
        <w:rPr>
          <w:rFonts w:ascii="Arial" w:hAnsi="Arial" w:cs="Arial"/>
          <w:iCs/>
          <w:lang w:eastAsia="en-US"/>
        </w:rPr>
        <w:t xml:space="preserve"> de dicho ejercicio se presenta a continuación:</w:t>
      </w:r>
    </w:p>
    <w:tbl>
      <w:tblPr>
        <w:tblW w:w="8800" w:type="dxa"/>
        <w:tblInd w:w="59" w:type="dxa"/>
        <w:tblCellMar>
          <w:left w:w="70" w:type="dxa"/>
          <w:right w:w="70" w:type="dxa"/>
        </w:tblCellMar>
        <w:tblLook w:val="04A0"/>
      </w:tblPr>
      <w:tblGrid>
        <w:gridCol w:w="1996"/>
        <w:gridCol w:w="1492"/>
        <w:gridCol w:w="1441"/>
        <w:gridCol w:w="1342"/>
        <w:gridCol w:w="1492"/>
        <w:gridCol w:w="1101"/>
      </w:tblGrid>
      <w:tr w:rsidR="005A5958" w:rsidRPr="005A5958" w:rsidTr="007031B4">
        <w:trPr>
          <w:trHeight w:val="300"/>
        </w:trPr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Default="005A5958" w:rsidP="005A595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Fuente de financiamiento</w:t>
            </w:r>
          </w:p>
          <w:p w:rsidR="005A5958" w:rsidRPr="005A5958" w:rsidRDefault="005A5958" w:rsidP="005A595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Default="005A5958" w:rsidP="005A59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 xml:space="preserve">Ramo 19 y </w:t>
            </w:r>
          </w:p>
          <w:p w:rsidR="005A5958" w:rsidRDefault="005A5958" w:rsidP="005A59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Seg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uro</w:t>
            </w: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</w:p>
          <w:p w:rsidR="005A5958" w:rsidRPr="005A5958" w:rsidRDefault="005A5958" w:rsidP="005A59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Pop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ular</w:t>
            </w:r>
            <w:r w:rsidRPr="005A5958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eastAsia="es-MX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Default="005A5958" w:rsidP="005A59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 xml:space="preserve">Ramo 12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modalidad</w:t>
            </w:r>
          </w:p>
          <w:p w:rsidR="005A5958" w:rsidRPr="005A5958" w:rsidRDefault="005A5958" w:rsidP="005A59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R</w:t>
            </w: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ural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Default="005A5958" w:rsidP="005A59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 xml:space="preserve">Ramo 12 </w:t>
            </w:r>
          </w:p>
          <w:p w:rsidR="005A5958" w:rsidRDefault="005A5958" w:rsidP="005A59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modalidad</w:t>
            </w:r>
          </w:p>
          <w:p w:rsidR="005A5958" w:rsidRPr="005A5958" w:rsidRDefault="005A5958" w:rsidP="005A59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urbano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Default="005A5958" w:rsidP="005A59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Total</w:t>
            </w:r>
          </w:p>
          <w:p w:rsidR="005A5958" w:rsidRDefault="005A5958" w:rsidP="005A59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</w:p>
          <w:p w:rsidR="005A5958" w:rsidRPr="005A5958" w:rsidRDefault="005A5958" w:rsidP="005A59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Default="005A5958" w:rsidP="005A59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Proporción</w:t>
            </w:r>
          </w:p>
          <w:p w:rsidR="005A5958" w:rsidRDefault="005A5958" w:rsidP="005A59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</w:p>
          <w:p w:rsidR="005A5958" w:rsidRPr="005A5958" w:rsidRDefault="005A5958" w:rsidP="005A59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5A5958" w:rsidRPr="005A5958" w:rsidTr="007031B4">
        <w:trPr>
          <w:trHeight w:val="30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Gastos operación</w:t>
            </w:r>
            <w:r w:rsidRPr="005A5958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eastAsia="es-MX"/>
              </w:rPr>
              <w:t>2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$7,407,650,845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$717,834,937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$169,259,676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$8,294,745,458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91.0%</w:t>
            </w:r>
          </w:p>
        </w:tc>
      </w:tr>
      <w:tr w:rsidR="005A5958" w:rsidRPr="005A5958" w:rsidTr="007031B4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ind w:firstLineChars="100" w:firstLine="180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Directos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$5,559,873,587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$73,618,069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$104,601,006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$5,738,092,662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62.9%</w:t>
            </w:r>
          </w:p>
        </w:tc>
      </w:tr>
      <w:tr w:rsidR="005A5958" w:rsidRPr="005A5958" w:rsidTr="007031B4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ind w:firstLineChars="100" w:firstLine="180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Indirectos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$1,847,777,258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$644,216,868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$64,658,670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$2,556,652,796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28.0%</w:t>
            </w:r>
          </w:p>
        </w:tc>
      </w:tr>
      <w:tr w:rsidR="005A5958" w:rsidRPr="005A5958" w:rsidTr="007031B4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Gastos en mantenimiento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$163,649,155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$57,055,333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$9,080,955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$229,785,443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2.5%</w:t>
            </w:r>
          </w:p>
        </w:tc>
      </w:tr>
      <w:tr w:rsidR="005A5958" w:rsidRPr="005A5958" w:rsidTr="007031B4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ind w:firstLineChars="100" w:firstLine="180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Bienes de consumo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$64,841,195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$22,606,508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$1,570,597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$89,018,300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1.0%</w:t>
            </w:r>
          </w:p>
        </w:tc>
      </w:tr>
      <w:tr w:rsidR="005A5958" w:rsidRPr="005A5958" w:rsidTr="007031B4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ind w:firstLineChars="100" w:firstLine="180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$98,807,960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$34,448,825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$7,510,358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$140,767,143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1.5%</w:t>
            </w:r>
          </w:p>
        </w:tc>
      </w:tr>
      <w:tr w:rsidR="005A5958" w:rsidRPr="005A5958" w:rsidTr="007031B4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GASTO TOTAL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$7,571,300,000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$774,890,270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$178,340,631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$8,524,530,901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93.5%</w:t>
            </w:r>
          </w:p>
        </w:tc>
      </w:tr>
      <w:tr w:rsidR="005A5958" w:rsidRPr="005A5958" w:rsidTr="007031B4">
        <w:trPr>
          <w:trHeight w:val="25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Gastos en capital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szCs w:val="18"/>
                <w:lang w:eastAsia="es-MX"/>
              </w:rPr>
              <w:t>$508,700,000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$83,855,444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$592,555,444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6.5%</w:t>
            </w:r>
          </w:p>
        </w:tc>
      </w:tr>
      <w:tr w:rsidR="005A5958" w:rsidRPr="005A5958" w:rsidTr="007031B4">
        <w:trPr>
          <w:trHeight w:val="30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GASTO GLOBAL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$8,080,000,000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$774,890,270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$262,196,075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$9,117,086,345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5A59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sz w:val="18"/>
                <w:szCs w:val="18"/>
                <w:lang w:eastAsia="es-MX"/>
              </w:rPr>
              <w:t>100.0%</w:t>
            </w:r>
          </w:p>
        </w:tc>
      </w:tr>
    </w:tbl>
    <w:p w:rsidR="005A5958" w:rsidRPr="00C4512D" w:rsidRDefault="005A5958" w:rsidP="005A5958">
      <w:pPr>
        <w:overflowPunct/>
        <w:autoSpaceDE/>
        <w:autoSpaceDN/>
        <w:adjustRightInd/>
        <w:spacing w:line="276" w:lineRule="auto"/>
        <w:ind w:left="284" w:right="51" w:hanging="284"/>
        <w:jc w:val="both"/>
        <w:textAlignment w:val="auto"/>
        <w:rPr>
          <w:rFonts w:ascii="Arial" w:hAnsi="Arial" w:cs="Arial"/>
          <w:iCs/>
          <w:sz w:val="16"/>
          <w:lang w:eastAsia="en-US"/>
        </w:rPr>
      </w:pPr>
      <w:r w:rsidRPr="00C4512D">
        <w:rPr>
          <w:rFonts w:ascii="Arial" w:hAnsi="Arial" w:cs="Arial"/>
          <w:iCs/>
          <w:sz w:val="16"/>
          <w:lang w:eastAsia="en-US"/>
        </w:rPr>
        <w:t>1:</w:t>
      </w:r>
      <w:r w:rsidRPr="00C4512D">
        <w:rPr>
          <w:rFonts w:ascii="Arial" w:hAnsi="Arial" w:cs="Arial"/>
          <w:iCs/>
          <w:sz w:val="16"/>
          <w:lang w:eastAsia="en-US"/>
        </w:rPr>
        <w:tab/>
      </w:r>
      <w:r w:rsidR="00C4512D">
        <w:rPr>
          <w:rFonts w:ascii="Arial" w:hAnsi="Arial" w:cs="Arial"/>
          <w:iCs/>
          <w:sz w:val="16"/>
          <w:lang w:eastAsia="en-US"/>
        </w:rPr>
        <w:t>S</w:t>
      </w:r>
      <w:r w:rsidRPr="00C4512D">
        <w:rPr>
          <w:rFonts w:ascii="Arial" w:hAnsi="Arial" w:cs="Arial"/>
          <w:iCs/>
          <w:sz w:val="16"/>
          <w:lang w:eastAsia="en-US"/>
        </w:rPr>
        <w:t xml:space="preserve">e incluyen $80 </w:t>
      </w:r>
      <w:proofErr w:type="spellStart"/>
      <w:r w:rsidRPr="00C4512D">
        <w:rPr>
          <w:rFonts w:ascii="Arial" w:hAnsi="Arial" w:cs="Arial"/>
          <w:iCs/>
          <w:sz w:val="16"/>
          <w:lang w:eastAsia="en-US"/>
        </w:rPr>
        <w:t>mdp</w:t>
      </w:r>
      <w:proofErr w:type="spellEnd"/>
      <w:r w:rsidRPr="00C4512D">
        <w:rPr>
          <w:rFonts w:ascii="Arial" w:hAnsi="Arial" w:cs="Arial"/>
          <w:iCs/>
          <w:sz w:val="16"/>
          <w:lang w:eastAsia="en-US"/>
        </w:rPr>
        <w:t xml:space="preserve"> provenientes del Seguro Popular.</w:t>
      </w:r>
    </w:p>
    <w:p w:rsidR="005A5958" w:rsidRPr="00C4512D" w:rsidRDefault="005A5958" w:rsidP="00C4512D">
      <w:pPr>
        <w:overflowPunct/>
        <w:autoSpaceDE/>
        <w:autoSpaceDN/>
        <w:adjustRightInd/>
        <w:spacing w:after="120" w:line="276" w:lineRule="auto"/>
        <w:ind w:left="284" w:right="51" w:hanging="284"/>
        <w:jc w:val="both"/>
        <w:textAlignment w:val="auto"/>
        <w:rPr>
          <w:rFonts w:ascii="Arial" w:hAnsi="Arial" w:cs="Arial"/>
          <w:iCs/>
          <w:sz w:val="16"/>
          <w:lang w:eastAsia="en-US"/>
        </w:rPr>
      </w:pPr>
      <w:r w:rsidRPr="00C4512D">
        <w:rPr>
          <w:rFonts w:ascii="Arial" w:hAnsi="Arial" w:cs="Arial"/>
          <w:iCs/>
          <w:sz w:val="16"/>
          <w:lang w:eastAsia="en-US"/>
        </w:rPr>
        <w:t xml:space="preserve">2: </w:t>
      </w:r>
      <w:r w:rsidRPr="00C4512D">
        <w:rPr>
          <w:rFonts w:ascii="Arial" w:hAnsi="Arial" w:cs="Arial"/>
          <w:iCs/>
          <w:sz w:val="16"/>
          <w:lang w:eastAsia="en-US"/>
        </w:rPr>
        <w:tab/>
        <w:t>En los gastos de operación indirectos se incluyó la aplicación de depreciaciones</w:t>
      </w:r>
    </w:p>
    <w:p w:rsidR="00C4512D" w:rsidRDefault="000D64DD" w:rsidP="00C4512D">
      <w:pPr>
        <w:overflowPunct/>
        <w:autoSpaceDE/>
        <w:autoSpaceDN/>
        <w:adjustRightInd/>
        <w:spacing w:after="120" w:line="276" w:lineRule="auto"/>
        <w:ind w:right="51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  <w:iCs/>
          <w:lang w:eastAsia="en-US"/>
        </w:rPr>
        <w:t xml:space="preserve">II. </w:t>
      </w:r>
      <w:r w:rsidR="00A6213B" w:rsidRPr="00F510C4">
        <w:rPr>
          <w:rFonts w:ascii="Arial" w:hAnsi="Arial" w:cs="Arial"/>
        </w:rPr>
        <w:t xml:space="preserve">El programa presentó una estimación de </w:t>
      </w:r>
      <w:r w:rsidR="00A6213B" w:rsidRPr="00F510C4">
        <w:rPr>
          <w:rFonts w:ascii="Arial" w:hAnsi="Arial" w:cs="Arial"/>
          <w:i/>
        </w:rPr>
        <w:t>Gasto unitario</w:t>
      </w:r>
      <w:r w:rsidR="00A6213B" w:rsidRPr="00F510C4">
        <w:rPr>
          <w:rFonts w:ascii="Arial" w:hAnsi="Arial" w:cs="Arial"/>
        </w:rPr>
        <w:t xml:space="preserve"> de $682.89 pesos</w:t>
      </w:r>
      <w:r w:rsidR="007031B4">
        <w:rPr>
          <w:rFonts w:ascii="Arial" w:hAnsi="Arial" w:cs="Arial"/>
        </w:rPr>
        <w:t xml:space="preserve">. </w:t>
      </w:r>
      <w:r w:rsidR="00A6213B" w:rsidRPr="00F510C4">
        <w:rPr>
          <w:rFonts w:ascii="Arial" w:hAnsi="Arial" w:cs="Arial"/>
        </w:rPr>
        <w:t xml:space="preserve">Sin embargo, </w:t>
      </w:r>
      <w:r w:rsidR="007031B4">
        <w:rPr>
          <w:rFonts w:ascii="Arial" w:hAnsi="Arial" w:cs="Arial"/>
        </w:rPr>
        <w:t xml:space="preserve">en dicho cálculo no se </w:t>
      </w:r>
      <w:r w:rsidR="00F510C4">
        <w:rPr>
          <w:rFonts w:ascii="Arial" w:hAnsi="Arial" w:cs="Arial"/>
        </w:rPr>
        <w:t>incluyó el gasto del Ramo 12</w:t>
      </w:r>
      <w:r w:rsidR="007031B4">
        <w:rPr>
          <w:rFonts w:ascii="Arial" w:hAnsi="Arial" w:cs="Arial"/>
        </w:rPr>
        <w:t xml:space="preserve"> modalidad urbana</w:t>
      </w:r>
      <w:r w:rsidR="00F510C4">
        <w:rPr>
          <w:rFonts w:ascii="Arial" w:hAnsi="Arial" w:cs="Arial"/>
        </w:rPr>
        <w:t xml:space="preserve">, y se utilizó población adscrita en lugar de sólo población atendida. </w:t>
      </w:r>
      <w:r w:rsidR="007031B4">
        <w:rPr>
          <w:rFonts w:ascii="Arial" w:hAnsi="Arial" w:cs="Arial"/>
        </w:rPr>
        <w:t>Realizando las correcciones señaladas, el grupo evaluador estimó un gasto unitario de $782.96, es decir 15% mayor.</w:t>
      </w:r>
    </w:p>
    <w:tbl>
      <w:tblPr>
        <w:tblW w:w="5666" w:type="dxa"/>
        <w:jc w:val="center"/>
        <w:tblInd w:w="59" w:type="dxa"/>
        <w:tblCellMar>
          <w:left w:w="70" w:type="dxa"/>
          <w:right w:w="70" w:type="dxa"/>
        </w:tblCellMar>
        <w:tblLook w:val="04A0"/>
      </w:tblPr>
      <w:tblGrid>
        <w:gridCol w:w="2592"/>
        <w:gridCol w:w="1537"/>
        <w:gridCol w:w="1537"/>
      </w:tblGrid>
      <w:tr w:rsidR="005A5958" w:rsidRPr="005A5958" w:rsidTr="00C4512D">
        <w:trPr>
          <w:trHeight w:val="418"/>
          <w:jc w:val="center"/>
        </w:trPr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  <w:t>Rubros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  <w:t>Estimado por el Programa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  <w:t>Estimado por el Evaluador</w:t>
            </w:r>
          </w:p>
        </w:tc>
      </w:tr>
      <w:tr w:rsidR="005A5958" w:rsidRPr="005A5958" w:rsidTr="00C4512D">
        <w:trPr>
          <w:trHeight w:val="300"/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  <w:t>Gasto total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  <w:t>$8,346,190,270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  <w:t>$8,524,530,901</w:t>
            </w:r>
          </w:p>
        </w:tc>
      </w:tr>
      <w:tr w:rsidR="005A5958" w:rsidRPr="005A5958" w:rsidTr="00C4512D">
        <w:trPr>
          <w:trHeight w:val="255"/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ind w:firstLineChars="100" w:firstLine="180"/>
              <w:textAlignment w:val="auto"/>
              <w:rPr>
                <w:rFonts w:ascii="Arial" w:hAnsi="Arial" w:cs="Arial"/>
                <w:sz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lang w:eastAsia="es-MX"/>
              </w:rPr>
              <w:t>Ramo 19 y Seguro Popular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lang w:eastAsia="es-MX"/>
              </w:rPr>
              <w:t>$7,571,300,000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lang w:eastAsia="es-MX"/>
              </w:rPr>
              <w:t>$7,571,300,000</w:t>
            </w:r>
          </w:p>
        </w:tc>
      </w:tr>
      <w:tr w:rsidR="005A5958" w:rsidRPr="005A5958" w:rsidTr="00C4512D">
        <w:trPr>
          <w:trHeight w:val="255"/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ind w:firstLineChars="100" w:firstLine="180"/>
              <w:textAlignment w:val="auto"/>
              <w:rPr>
                <w:rFonts w:ascii="Arial" w:hAnsi="Arial" w:cs="Arial"/>
                <w:sz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lang w:eastAsia="es-MX"/>
              </w:rPr>
              <w:t>Ramo 12 rural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lang w:eastAsia="es-MX"/>
              </w:rPr>
              <w:t>$774,890,270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lang w:eastAsia="es-MX"/>
              </w:rPr>
              <w:t>$774,890,270</w:t>
            </w:r>
          </w:p>
        </w:tc>
      </w:tr>
      <w:tr w:rsidR="005A5958" w:rsidRPr="005A5958" w:rsidTr="00C4512D">
        <w:trPr>
          <w:trHeight w:val="255"/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ind w:firstLineChars="100" w:firstLine="180"/>
              <w:textAlignment w:val="auto"/>
              <w:rPr>
                <w:rFonts w:ascii="Arial" w:hAnsi="Arial" w:cs="Arial"/>
                <w:sz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lang w:eastAsia="es-MX"/>
              </w:rPr>
              <w:t>Ramo 12 urbano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lang w:eastAsia="es-MX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8"/>
                <w:lang w:eastAsia="es-MX"/>
              </w:rPr>
            </w:pPr>
            <w:r w:rsidRPr="005A5958">
              <w:rPr>
                <w:rFonts w:ascii="Arial" w:hAnsi="Arial" w:cs="Arial"/>
                <w:sz w:val="18"/>
                <w:lang w:eastAsia="es-MX"/>
              </w:rPr>
              <w:t>$178,340,631</w:t>
            </w:r>
          </w:p>
        </w:tc>
      </w:tr>
      <w:tr w:rsidR="005A5958" w:rsidRPr="005A5958" w:rsidTr="00C4512D">
        <w:trPr>
          <w:trHeight w:val="300"/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  <w:t>Población atendida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  <w:t>12,221,831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  <w:t>10,887,507</w:t>
            </w:r>
          </w:p>
        </w:tc>
      </w:tr>
      <w:tr w:rsidR="005A5958" w:rsidRPr="005A5958" w:rsidTr="00C4512D">
        <w:trPr>
          <w:trHeight w:val="300"/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  <w:t>Gasto unitario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  <w:t>$682.89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958" w:rsidRPr="005A5958" w:rsidRDefault="005A5958" w:rsidP="00C451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</w:pPr>
            <w:r w:rsidRPr="005A5958">
              <w:rPr>
                <w:rFonts w:ascii="Arial" w:hAnsi="Arial" w:cs="Arial"/>
                <w:b/>
                <w:bCs/>
                <w:color w:val="000000"/>
                <w:sz w:val="18"/>
                <w:szCs w:val="22"/>
                <w:lang w:eastAsia="es-MX"/>
              </w:rPr>
              <w:t>$782.96</w:t>
            </w:r>
          </w:p>
        </w:tc>
      </w:tr>
    </w:tbl>
    <w:p w:rsidR="005A5958" w:rsidRPr="00C4512D" w:rsidRDefault="005A5958" w:rsidP="00C4512D"/>
    <w:sectPr w:rsidR="005A5958" w:rsidRPr="00C4512D" w:rsidSect="0020006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412D"/>
    <w:multiLevelType w:val="hybridMultilevel"/>
    <w:tmpl w:val="19228290"/>
    <w:lvl w:ilvl="0" w:tplc="2E1EBC36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9027F"/>
    <w:multiLevelType w:val="hybridMultilevel"/>
    <w:tmpl w:val="43AE0074"/>
    <w:lvl w:ilvl="0" w:tplc="2BD26594">
      <w:start w:val="3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9D33CE"/>
    <w:multiLevelType w:val="hybridMultilevel"/>
    <w:tmpl w:val="5A7472FA"/>
    <w:lvl w:ilvl="0" w:tplc="9FBA0F2C">
      <w:start w:val="1"/>
      <w:numFmt w:val="lowerLetter"/>
      <w:lvlText w:val="%1)"/>
      <w:lvlJc w:val="left"/>
      <w:pPr>
        <w:ind w:left="780" w:hanging="360"/>
      </w:pPr>
      <w:rPr>
        <w:rFonts w:ascii="Arial" w:hAnsi="Arial"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B18386F"/>
    <w:multiLevelType w:val="hybridMultilevel"/>
    <w:tmpl w:val="91B097BA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51636"/>
    <w:multiLevelType w:val="hybridMultilevel"/>
    <w:tmpl w:val="5BFAF530"/>
    <w:lvl w:ilvl="0" w:tplc="61323548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C0042"/>
    <w:multiLevelType w:val="hybridMultilevel"/>
    <w:tmpl w:val="13B8CB16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7C38EF"/>
    <w:multiLevelType w:val="hybridMultilevel"/>
    <w:tmpl w:val="B40E3348"/>
    <w:lvl w:ilvl="0" w:tplc="9FBA0F2C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70C7F"/>
    <w:multiLevelType w:val="hybridMultilevel"/>
    <w:tmpl w:val="43208108"/>
    <w:lvl w:ilvl="0" w:tplc="882686C4">
      <w:start w:val="1"/>
      <w:numFmt w:val="lowerLetter"/>
      <w:lvlText w:val="%1)"/>
      <w:lvlJc w:val="left"/>
      <w:pPr>
        <w:ind w:left="360" w:hanging="360"/>
      </w:pPr>
      <w:rPr>
        <w:rFonts w:ascii="Arial" w:hAnsi="Arial" w:cs="Times New Roman" w:hint="default"/>
        <w:b/>
        <w:i w:val="0"/>
        <w:sz w:val="2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F1B21"/>
    <w:multiLevelType w:val="hybridMultilevel"/>
    <w:tmpl w:val="7382DD22"/>
    <w:lvl w:ilvl="0" w:tplc="9CB8DA7C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1FF06A8A"/>
    <w:multiLevelType w:val="hybridMultilevel"/>
    <w:tmpl w:val="EEF277A0"/>
    <w:lvl w:ilvl="0" w:tplc="9FBA0F2C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AD1015"/>
    <w:multiLevelType w:val="hybridMultilevel"/>
    <w:tmpl w:val="3CB41C7C"/>
    <w:lvl w:ilvl="0" w:tplc="9FBA0F2C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7227F"/>
    <w:multiLevelType w:val="hybridMultilevel"/>
    <w:tmpl w:val="2682C96E"/>
    <w:lvl w:ilvl="0" w:tplc="9CB8DA7C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48367A6"/>
    <w:multiLevelType w:val="hybridMultilevel"/>
    <w:tmpl w:val="3746C824"/>
    <w:lvl w:ilvl="0" w:tplc="C43A6000">
      <w:start w:val="37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4BF7D92"/>
    <w:multiLevelType w:val="hybridMultilevel"/>
    <w:tmpl w:val="EB7ED4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A811EC"/>
    <w:multiLevelType w:val="hybridMultilevel"/>
    <w:tmpl w:val="5B82F1E6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6D5617"/>
    <w:multiLevelType w:val="hybridMultilevel"/>
    <w:tmpl w:val="E28A8A86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D3D45DB"/>
    <w:multiLevelType w:val="hybridMultilevel"/>
    <w:tmpl w:val="18FA92DC"/>
    <w:lvl w:ilvl="0" w:tplc="0C0A000F">
      <w:start w:val="26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D402F12"/>
    <w:multiLevelType w:val="hybridMultilevel"/>
    <w:tmpl w:val="4C28088A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A001B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29A09B0"/>
    <w:multiLevelType w:val="hybridMultilevel"/>
    <w:tmpl w:val="B8E80FCC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EB7B0B"/>
    <w:multiLevelType w:val="multilevel"/>
    <w:tmpl w:val="0C0A001F"/>
    <w:numStyleLink w:val="Estilo83"/>
  </w:abstractNum>
  <w:abstractNum w:abstractNumId="20">
    <w:nsid w:val="34E863A0"/>
    <w:multiLevelType w:val="hybridMultilevel"/>
    <w:tmpl w:val="6984781C"/>
    <w:lvl w:ilvl="0" w:tplc="8C6ED4D2">
      <w:start w:val="1"/>
      <w:numFmt w:val="lowerLetter"/>
      <w:lvlText w:val="%1)"/>
      <w:lvlJc w:val="left"/>
      <w:pPr>
        <w:ind w:left="360" w:hanging="360"/>
      </w:pPr>
    </w:lvl>
    <w:lvl w:ilvl="1" w:tplc="FAF2B6BA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9500CE48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47F60E26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9C08B6A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D70456E2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B1EEAEB2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6C2C7454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5044C580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1">
    <w:nsid w:val="391943C7"/>
    <w:multiLevelType w:val="hybridMultilevel"/>
    <w:tmpl w:val="CED4348C"/>
    <w:lvl w:ilvl="0" w:tplc="080A001B">
      <w:start w:val="1"/>
      <w:numFmt w:val="lowerRoman"/>
      <w:lvlText w:val="%1."/>
      <w:lvlJc w:val="right"/>
      <w:pPr>
        <w:ind w:left="1776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>
    <w:nsid w:val="39FA6DFE"/>
    <w:multiLevelType w:val="multilevel"/>
    <w:tmpl w:val="0C0A001F"/>
    <w:styleLink w:val="Estilo83"/>
    <w:lvl w:ilvl="0">
      <w:start w:val="4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DFB0E3C"/>
    <w:multiLevelType w:val="hybridMultilevel"/>
    <w:tmpl w:val="ADB8D9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5F607D"/>
    <w:multiLevelType w:val="hybridMultilevel"/>
    <w:tmpl w:val="43C2B8E6"/>
    <w:lvl w:ilvl="0" w:tplc="CDB0606A">
      <w:start w:val="1"/>
      <w:numFmt w:val="bullet"/>
      <w:lvlText w:val="-"/>
      <w:lvlJc w:val="left"/>
      <w:pPr>
        <w:ind w:left="1416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5">
    <w:nsid w:val="487D1E7C"/>
    <w:multiLevelType w:val="multilevel"/>
    <w:tmpl w:val="0C0A001F"/>
    <w:styleLink w:val="Estilo63"/>
    <w:lvl w:ilvl="0">
      <w:start w:val="2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8C504C3"/>
    <w:multiLevelType w:val="hybridMultilevel"/>
    <w:tmpl w:val="E36C24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57F04"/>
    <w:multiLevelType w:val="hybridMultilevel"/>
    <w:tmpl w:val="AAC85940"/>
    <w:lvl w:ilvl="0" w:tplc="6276B738">
      <w:start w:val="27"/>
      <w:numFmt w:val="decimal"/>
      <w:lvlText w:val="%1."/>
      <w:lvlJc w:val="left"/>
      <w:pPr>
        <w:ind w:left="360" w:hanging="360"/>
      </w:pPr>
      <w:rPr>
        <w:rFonts w:eastAsia="Times"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B110391"/>
    <w:multiLevelType w:val="hybridMultilevel"/>
    <w:tmpl w:val="DF78B366"/>
    <w:lvl w:ilvl="0" w:tplc="0C0A0001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/>
        <w:i w:val="0"/>
        <w:sz w:val="22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9A5B7B"/>
    <w:multiLevelType w:val="hybridMultilevel"/>
    <w:tmpl w:val="7F0A0644"/>
    <w:lvl w:ilvl="0" w:tplc="8FE269F6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FAB0B09"/>
    <w:multiLevelType w:val="hybridMultilevel"/>
    <w:tmpl w:val="010A15C8"/>
    <w:lvl w:ilvl="0" w:tplc="EBEC468A">
      <w:start w:val="44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EC5326"/>
    <w:multiLevelType w:val="hybridMultilevel"/>
    <w:tmpl w:val="445C03FC"/>
    <w:lvl w:ilvl="0" w:tplc="96C440A6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/>
        <w:i w:val="0"/>
        <w:sz w:val="22"/>
      </w:rPr>
    </w:lvl>
    <w:lvl w:ilvl="1" w:tplc="792AE212" w:tentative="1">
      <w:start w:val="1"/>
      <w:numFmt w:val="lowerLetter"/>
      <w:lvlText w:val="%2."/>
      <w:lvlJc w:val="left"/>
      <w:pPr>
        <w:ind w:left="1440" w:hanging="360"/>
      </w:pPr>
    </w:lvl>
    <w:lvl w:ilvl="2" w:tplc="57EC4D4A" w:tentative="1">
      <w:start w:val="1"/>
      <w:numFmt w:val="lowerRoman"/>
      <w:lvlText w:val="%3."/>
      <w:lvlJc w:val="right"/>
      <w:pPr>
        <w:ind w:left="2160" w:hanging="180"/>
      </w:pPr>
    </w:lvl>
    <w:lvl w:ilvl="3" w:tplc="7320224C" w:tentative="1">
      <w:start w:val="1"/>
      <w:numFmt w:val="decimal"/>
      <w:lvlText w:val="%4."/>
      <w:lvlJc w:val="left"/>
      <w:pPr>
        <w:ind w:left="2880" w:hanging="360"/>
      </w:pPr>
    </w:lvl>
    <w:lvl w:ilvl="4" w:tplc="3A704936" w:tentative="1">
      <w:start w:val="1"/>
      <w:numFmt w:val="lowerLetter"/>
      <w:lvlText w:val="%5."/>
      <w:lvlJc w:val="left"/>
      <w:pPr>
        <w:ind w:left="3600" w:hanging="360"/>
      </w:pPr>
    </w:lvl>
    <w:lvl w:ilvl="5" w:tplc="0ECA9AF2" w:tentative="1">
      <w:start w:val="1"/>
      <w:numFmt w:val="lowerRoman"/>
      <w:lvlText w:val="%6."/>
      <w:lvlJc w:val="right"/>
      <w:pPr>
        <w:ind w:left="4320" w:hanging="180"/>
      </w:pPr>
    </w:lvl>
    <w:lvl w:ilvl="6" w:tplc="ACFEF9AA" w:tentative="1">
      <w:start w:val="1"/>
      <w:numFmt w:val="decimal"/>
      <w:lvlText w:val="%7."/>
      <w:lvlJc w:val="left"/>
      <w:pPr>
        <w:ind w:left="5040" w:hanging="360"/>
      </w:pPr>
    </w:lvl>
    <w:lvl w:ilvl="7" w:tplc="A2BEF574" w:tentative="1">
      <w:start w:val="1"/>
      <w:numFmt w:val="lowerLetter"/>
      <w:lvlText w:val="%8."/>
      <w:lvlJc w:val="left"/>
      <w:pPr>
        <w:ind w:left="5760" w:hanging="360"/>
      </w:pPr>
    </w:lvl>
    <w:lvl w:ilvl="8" w:tplc="FFF4E8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2E729C"/>
    <w:multiLevelType w:val="hybridMultilevel"/>
    <w:tmpl w:val="4A0070EE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A9348E"/>
    <w:multiLevelType w:val="multilevel"/>
    <w:tmpl w:val="0C0A001F"/>
    <w:styleLink w:val="Estilo94"/>
    <w:lvl w:ilvl="0">
      <w:start w:val="5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85612BF"/>
    <w:multiLevelType w:val="hybridMultilevel"/>
    <w:tmpl w:val="4EDA5F6C"/>
    <w:lvl w:ilvl="0" w:tplc="35401F90">
      <w:start w:val="4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A1A5364"/>
    <w:multiLevelType w:val="hybridMultilevel"/>
    <w:tmpl w:val="7ADE0A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5660EB"/>
    <w:multiLevelType w:val="hybridMultilevel"/>
    <w:tmpl w:val="8BA49CB8"/>
    <w:lvl w:ilvl="0" w:tplc="F7E0E0B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5B09E7"/>
    <w:multiLevelType w:val="multilevel"/>
    <w:tmpl w:val="0C0A001F"/>
    <w:styleLink w:val="Estilo65"/>
    <w:lvl w:ilvl="0">
      <w:start w:val="2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43E71E1"/>
    <w:multiLevelType w:val="multilevel"/>
    <w:tmpl w:val="0C0A001F"/>
    <w:styleLink w:val="Estilo93"/>
    <w:lvl w:ilvl="0">
      <w:start w:val="5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A2715B7"/>
    <w:multiLevelType w:val="multilevel"/>
    <w:tmpl w:val="0C0A001F"/>
    <w:styleLink w:val="Estilo80"/>
    <w:lvl w:ilvl="0">
      <w:start w:val="3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6A756773"/>
    <w:multiLevelType w:val="multilevel"/>
    <w:tmpl w:val="0C0A001F"/>
    <w:numStyleLink w:val="Estilo79"/>
  </w:abstractNum>
  <w:abstractNum w:abstractNumId="41">
    <w:nsid w:val="6C0552F2"/>
    <w:multiLevelType w:val="multilevel"/>
    <w:tmpl w:val="BF5CB812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6FAD15A3"/>
    <w:multiLevelType w:val="hybridMultilevel"/>
    <w:tmpl w:val="FF96E83A"/>
    <w:lvl w:ilvl="0" w:tplc="2BD26594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FBE0CBF"/>
    <w:multiLevelType w:val="multilevel"/>
    <w:tmpl w:val="0C0A001F"/>
    <w:styleLink w:val="Estilo79"/>
    <w:lvl w:ilvl="0">
      <w:start w:val="3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15D5A18"/>
    <w:multiLevelType w:val="multilevel"/>
    <w:tmpl w:val="0C0A001F"/>
    <w:styleLink w:val="Estilo84"/>
    <w:lvl w:ilvl="0">
      <w:start w:val="4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277180C"/>
    <w:multiLevelType w:val="multilevel"/>
    <w:tmpl w:val="0C0A001F"/>
    <w:styleLink w:val="Estilo81"/>
    <w:lvl w:ilvl="0">
      <w:start w:val="3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87612B6"/>
    <w:multiLevelType w:val="hybridMultilevel"/>
    <w:tmpl w:val="EB7ED49E"/>
    <w:lvl w:ilvl="0" w:tplc="C166E0DC">
      <w:start w:val="1"/>
      <w:numFmt w:val="lowerLetter"/>
      <w:lvlText w:val="%1)"/>
      <w:lvlJc w:val="left"/>
      <w:pPr>
        <w:ind w:left="720" w:hanging="360"/>
      </w:pPr>
    </w:lvl>
    <w:lvl w:ilvl="1" w:tplc="099AD664" w:tentative="1">
      <w:start w:val="1"/>
      <w:numFmt w:val="lowerLetter"/>
      <w:lvlText w:val="%2."/>
      <w:lvlJc w:val="left"/>
      <w:pPr>
        <w:ind w:left="1440" w:hanging="360"/>
      </w:pPr>
    </w:lvl>
    <w:lvl w:ilvl="2" w:tplc="57327688" w:tentative="1">
      <w:start w:val="1"/>
      <w:numFmt w:val="lowerRoman"/>
      <w:lvlText w:val="%3."/>
      <w:lvlJc w:val="right"/>
      <w:pPr>
        <w:ind w:left="2160" w:hanging="180"/>
      </w:pPr>
    </w:lvl>
    <w:lvl w:ilvl="3" w:tplc="A482A19E" w:tentative="1">
      <w:start w:val="1"/>
      <w:numFmt w:val="decimal"/>
      <w:lvlText w:val="%4."/>
      <w:lvlJc w:val="left"/>
      <w:pPr>
        <w:ind w:left="2880" w:hanging="360"/>
      </w:pPr>
    </w:lvl>
    <w:lvl w:ilvl="4" w:tplc="B2E2FDA2" w:tentative="1">
      <w:start w:val="1"/>
      <w:numFmt w:val="lowerLetter"/>
      <w:lvlText w:val="%5."/>
      <w:lvlJc w:val="left"/>
      <w:pPr>
        <w:ind w:left="3600" w:hanging="360"/>
      </w:pPr>
    </w:lvl>
    <w:lvl w:ilvl="5" w:tplc="D4708AAE" w:tentative="1">
      <w:start w:val="1"/>
      <w:numFmt w:val="lowerRoman"/>
      <w:lvlText w:val="%6."/>
      <w:lvlJc w:val="right"/>
      <w:pPr>
        <w:ind w:left="4320" w:hanging="180"/>
      </w:pPr>
    </w:lvl>
    <w:lvl w:ilvl="6" w:tplc="C3F88FDE" w:tentative="1">
      <w:start w:val="1"/>
      <w:numFmt w:val="decimal"/>
      <w:lvlText w:val="%7."/>
      <w:lvlJc w:val="left"/>
      <w:pPr>
        <w:ind w:left="5040" w:hanging="360"/>
      </w:pPr>
    </w:lvl>
    <w:lvl w:ilvl="7" w:tplc="C5D618DC" w:tentative="1">
      <w:start w:val="1"/>
      <w:numFmt w:val="lowerLetter"/>
      <w:lvlText w:val="%8."/>
      <w:lvlJc w:val="left"/>
      <w:pPr>
        <w:ind w:left="5760" w:hanging="360"/>
      </w:pPr>
    </w:lvl>
    <w:lvl w:ilvl="8" w:tplc="0896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3D59E2"/>
    <w:multiLevelType w:val="hybridMultilevel"/>
    <w:tmpl w:val="B8B20880"/>
    <w:lvl w:ilvl="0" w:tplc="0C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1136C2"/>
    <w:multiLevelType w:val="multilevel"/>
    <w:tmpl w:val="0C0A001F"/>
    <w:styleLink w:val="Estilo92"/>
    <w:lvl w:ilvl="0">
      <w:start w:val="4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7DD065D7"/>
    <w:multiLevelType w:val="hybridMultilevel"/>
    <w:tmpl w:val="869C978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5"/>
  </w:num>
  <w:num w:numId="3">
    <w:abstractNumId w:val="41"/>
  </w:num>
  <w:num w:numId="4">
    <w:abstractNumId w:val="37"/>
  </w:num>
  <w:num w:numId="5">
    <w:abstractNumId w:val="46"/>
  </w:num>
  <w:num w:numId="6">
    <w:abstractNumId w:val="28"/>
  </w:num>
  <w:num w:numId="7">
    <w:abstractNumId w:val="0"/>
  </w:num>
  <w:num w:numId="8">
    <w:abstractNumId w:val="33"/>
  </w:num>
  <w:num w:numId="9">
    <w:abstractNumId w:val="48"/>
  </w:num>
  <w:num w:numId="10">
    <w:abstractNumId w:val="47"/>
  </w:num>
  <w:num w:numId="11">
    <w:abstractNumId w:val="38"/>
  </w:num>
  <w:num w:numId="12">
    <w:abstractNumId w:val="36"/>
  </w:num>
  <w:num w:numId="13">
    <w:abstractNumId w:val="39"/>
  </w:num>
  <w:num w:numId="14">
    <w:abstractNumId w:val="12"/>
  </w:num>
  <w:num w:numId="15">
    <w:abstractNumId w:val="44"/>
  </w:num>
  <w:num w:numId="16">
    <w:abstractNumId w:val="27"/>
  </w:num>
  <w:num w:numId="17">
    <w:abstractNumId w:val="35"/>
  </w:num>
  <w:num w:numId="18">
    <w:abstractNumId w:val="3"/>
  </w:num>
  <w:num w:numId="19">
    <w:abstractNumId w:val="9"/>
  </w:num>
  <w:num w:numId="20">
    <w:abstractNumId w:val="10"/>
  </w:num>
  <w:num w:numId="21">
    <w:abstractNumId w:val="32"/>
  </w:num>
  <w:num w:numId="22">
    <w:abstractNumId w:val="31"/>
  </w:num>
  <w:num w:numId="23">
    <w:abstractNumId w:val="6"/>
  </w:num>
  <w:num w:numId="24">
    <w:abstractNumId w:val="14"/>
  </w:num>
  <w:num w:numId="25">
    <w:abstractNumId w:val="18"/>
  </w:num>
  <w:num w:numId="26">
    <w:abstractNumId w:val="13"/>
  </w:num>
  <w:num w:numId="27">
    <w:abstractNumId w:val="30"/>
  </w:num>
  <w:num w:numId="28">
    <w:abstractNumId w:val="45"/>
  </w:num>
  <w:num w:numId="29">
    <w:abstractNumId w:val="1"/>
  </w:num>
  <w:num w:numId="30">
    <w:abstractNumId w:val="29"/>
  </w:num>
  <w:num w:numId="31">
    <w:abstractNumId w:val="42"/>
  </w:num>
  <w:num w:numId="32">
    <w:abstractNumId w:val="5"/>
  </w:num>
  <w:num w:numId="33">
    <w:abstractNumId w:val="17"/>
  </w:num>
  <w:num w:numId="34">
    <w:abstractNumId w:val="21"/>
  </w:num>
  <w:num w:numId="35">
    <w:abstractNumId w:val="23"/>
  </w:num>
  <w:num w:numId="36">
    <w:abstractNumId w:val="4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5"/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</w:num>
  <w:num w:numId="41">
    <w:abstractNumId w:val="22"/>
  </w:num>
  <w:num w:numId="42">
    <w:abstractNumId w:val="16"/>
  </w:num>
  <w:num w:numId="43">
    <w:abstractNumId w:val="4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</w:num>
  <w:num w:numId="44">
    <w:abstractNumId w:val="43"/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8"/>
  </w:num>
  <w:num w:numId="48">
    <w:abstractNumId w:val="11"/>
  </w:num>
  <w:num w:numId="49">
    <w:abstractNumId w:val="49"/>
  </w:num>
  <w:num w:numId="50">
    <w:abstractNumId w:val="26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B3520C"/>
    <w:rsid w:val="00013B39"/>
    <w:rsid w:val="00013DB2"/>
    <w:rsid w:val="00014790"/>
    <w:rsid w:val="00016789"/>
    <w:rsid w:val="00017B77"/>
    <w:rsid w:val="00022BCA"/>
    <w:rsid w:val="00045465"/>
    <w:rsid w:val="000464CB"/>
    <w:rsid w:val="0004707E"/>
    <w:rsid w:val="00050E03"/>
    <w:rsid w:val="000539EA"/>
    <w:rsid w:val="00056CF8"/>
    <w:rsid w:val="000575AF"/>
    <w:rsid w:val="00061A62"/>
    <w:rsid w:val="000771F8"/>
    <w:rsid w:val="000802F9"/>
    <w:rsid w:val="000812C2"/>
    <w:rsid w:val="0008665D"/>
    <w:rsid w:val="000A3E29"/>
    <w:rsid w:val="000B3592"/>
    <w:rsid w:val="000C1784"/>
    <w:rsid w:val="000D020E"/>
    <w:rsid w:val="000D64DD"/>
    <w:rsid w:val="0011013E"/>
    <w:rsid w:val="00115576"/>
    <w:rsid w:val="00132D33"/>
    <w:rsid w:val="00140EEA"/>
    <w:rsid w:val="0014447E"/>
    <w:rsid w:val="0015354B"/>
    <w:rsid w:val="0015623A"/>
    <w:rsid w:val="00162977"/>
    <w:rsid w:val="00163A96"/>
    <w:rsid w:val="00182F7D"/>
    <w:rsid w:val="001874B0"/>
    <w:rsid w:val="001A0B0E"/>
    <w:rsid w:val="001A1137"/>
    <w:rsid w:val="001C462B"/>
    <w:rsid w:val="001E0950"/>
    <w:rsid w:val="001E10D3"/>
    <w:rsid w:val="001F3836"/>
    <w:rsid w:val="00200060"/>
    <w:rsid w:val="00201370"/>
    <w:rsid w:val="00204D5C"/>
    <w:rsid w:val="00207FDF"/>
    <w:rsid w:val="00217CD7"/>
    <w:rsid w:val="0022336E"/>
    <w:rsid w:val="002300EE"/>
    <w:rsid w:val="00251C72"/>
    <w:rsid w:val="002705B5"/>
    <w:rsid w:val="00274677"/>
    <w:rsid w:val="002752E9"/>
    <w:rsid w:val="00276098"/>
    <w:rsid w:val="00286362"/>
    <w:rsid w:val="002A3AE1"/>
    <w:rsid w:val="002A6E0C"/>
    <w:rsid w:val="002B6522"/>
    <w:rsid w:val="002C31B9"/>
    <w:rsid w:val="002D3B62"/>
    <w:rsid w:val="002F030B"/>
    <w:rsid w:val="00302BD0"/>
    <w:rsid w:val="003073D3"/>
    <w:rsid w:val="003228EE"/>
    <w:rsid w:val="003248AB"/>
    <w:rsid w:val="00326DE5"/>
    <w:rsid w:val="0032728C"/>
    <w:rsid w:val="00330FD4"/>
    <w:rsid w:val="00332407"/>
    <w:rsid w:val="00333E3B"/>
    <w:rsid w:val="0035092B"/>
    <w:rsid w:val="00364A53"/>
    <w:rsid w:val="00365F7D"/>
    <w:rsid w:val="00382F77"/>
    <w:rsid w:val="003C5AC7"/>
    <w:rsid w:val="003F0135"/>
    <w:rsid w:val="003F17A7"/>
    <w:rsid w:val="00401A7A"/>
    <w:rsid w:val="0041502B"/>
    <w:rsid w:val="00421769"/>
    <w:rsid w:val="00421DD8"/>
    <w:rsid w:val="004268DD"/>
    <w:rsid w:val="004365BE"/>
    <w:rsid w:val="00437738"/>
    <w:rsid w:val="00442660"/>
    <w:rsid w:val="0046377D"/>
    <w:rsid w:val="00487E07"/>
    <w:rsid w:val="0049788F"/>
    <w:rsid w:val="004A6D61"/>
    <w:rsid w:val="004B5DEB"/>
    <w:rsid w:val="004B79B7"/>
    <w:rsid w:val="004C4944"/>
    <w:rsid w:val="004E38BB"/>
    <w:rsid w:val="004E6C92"/>
    <w:rsid w:val="00514438"/>
    <w:rsid w:val="00526ECD"/>
    <w:rsid w:val="0053745E"/>
    <w:rsid w:val="005578C8"/>
    <w:rsid w:val="00592E14"/>
    <w:rsid w:val="005A5958"/>
    <w:rsid w:val="005A5E5C"/>
    <w:rsid w:val="005B3566"/>
    <w:rsid w:val="005D40BC"/>
    <w:rsid w:val="005E0925"/>
    <w:rsid w:val="005E0EB9"/>
    <w:rsid w:val="005E7B19"/>
    <w:rsid w:val="00610837"/>
    <w:rsid w:val="00625FDA"/>
    <w:rsid w:val="00652F01"/>
    <w:rsid w:val="00660D4B"/>
    <w:rsid w:val="006664A6"/>
    <w:rsid w:val="00676BFF"/>
    <w:rsid w:val="00676C93"/>
    <w:rsid w:val="00691368"/>
    <w:rsid w:val="00694DEE"/>
    <w:rsid w:val="006D4D95"/>
    <w:rsid w:val="006F3068"/>
    <w:rsid w:val="006F48C8"/>
    <w:rsid w:val="007031B4"/>
    <w:rsid w:val="00713AA7"/>
    <w:rsid w:val="0072435A"/>
    <w:rsid w:val="007258AC"/>
    <w:rsid w:val="00736EF0"/>
    <w:rsid w:val="00755538"/>
    <w:rsid w:val="007927FE"/>
    <w:rsid w:val="007A52E3"/>
    <w:rsid w:val="007A6F32"/>
    <w:rsid w:val="007B17C0"/>
    <w:rsid w:val="007C6DFE"/>
    <w:rsid w:val="007D074D"/>
    <w:rsid w:val="007D1DB4"/>
    <w:rsid w:val="007E52FB"/>
    <w:rsid w:val="008002C8"/>
    <w:rsid w:val="0081626D"/>
    <w:rsid w:val="008215EC"/>
    <w:rsid w:val="008228E1"/>
    <w:rsid w:val="00830DF7"/>
    <w:rsid w:val="0083551E"/>
    <w:rsid w:val="00840AF1"/>
    <w:rsid w:val="0084134A"/>
    <w:rsid w:val="00873AF7"/>
    <w:rsid w:val="00883257"/>
    <w:rsid w:val="00890335"/>
    <w:rsid w:val="0089224C"/>
    <w:rsid w:val="00894A03"/>
    <w:rsid w:val="008A6434"/>
    <w:rsid w:val="008B38B4"/>
    <w:rsid w:val="008B59D5"/>
    <w:rsid w:val="008C1BF6"/>
    <w:rsid w:val="008D040D"/>
    <w:rsid w:val="008D62EF"/>
    <w:rsid w:val="008E3C96"/>
    <w:rsid w:val="008E4CBD"/>
    <w:rsid w:val="008F2C1C"/>
    <w:rsid w:val="0091081C"/>
    <w:rsid w:val="00910B9F"/>
    <w:rsid w:val="00914B01"/>
    <w:rsid w:val="009531CD"/>
    <w:rsid w:val="009745C3"/>
    <w:rsid w:val="00975113"/>
    <w:rsid w:val="00990A54"/>
    <w:rsid w:val="009B12ED"/>
    <w:rsid w:val="009C1ABD"/>
    <w:rsid w:val="009C2D0B"/>
    <w:rsid w:val="009D1242"/>
    <w:rsid w:val="009F2AC1"/>
    <w:rsid w:val="00A23DC1"/>
    <w:rsid w:val="00A335D3"/>
    <w:rsid w:val="00A3468C"/>
    <w:rsid w:val="00A40156"/>
    <w:rsid w:val="00A40B01"/>
    <w:rsid w:val="00A46D3A"/>
    <w:rsid w:val="00A6213B"/>
    <w:rsid w:val="00A9688A"/>
    <w:rsid w:val="00AA72F0"/>
    <w:rsid w:val="00AC04DC"/>
    <w:rsid w:val="00AC286D"/>
    <w:rsid w:val="00AC5971"/>
    <w:rsid w:val="00AC6D2A"/>
    <w:rsid w:val="00B04752"/>
    <w:rsid w:val="00B1408F"/>
    <w:rsid w:val="00B20E21"/>
    <w:rsid w:val="00B3520C"/>
    <w:rsid w:val="00B53E22"/>
    <w:rsid w:val="00B54CA8"/>
    <w:rsid w:val="00B724C9"/>
    <w:rsid w:val="00B74848"/>
    <w:rsid w:val="00B86453"/>
    <w:rsid w:val="00B878CB"/>
    <w:rsid w:val="00BB10C2"/>
    <w:rsid w:val="00BC31B4"/>
    <w:rsid w:val="00BD4591"/>
    <w:rsid w:val="00BE1820"/>
    <w:rsid w:val="00C03415"/>
    <w:rsid w:val="00C10229"/>
    <w:rsid w:val="00C128C8"/>
    <w:rsid w:val="00C3252C"/>
    <w:rsid w:val="00C4512D"/>
    <w:rsid w:val="00C540BD"/>
    <w:rsid w:val="00C90DD1"/>
    <w:rsid w:val="00CB0F18"/>
    <w:rsid w:val="00CB2F2B"/>
    <w:rsid w:val="00CD08D6"/>
    <w:rsid w:val="00CD11D8"/>
    <w:rsid w:val="00CD718E"/>
    <w:rsid w:val="00CD73DC"/>
    <w:rsid w:val="00CE29A6"/>
    <w:rsid w:val="00CF255E"/>
    <w:rsid w:val="00CF2575"/>
    <w:rsid w:val="00CF3C28"/>
    <w:rsid w:val="00D001BB"/>
    <w:rsid w:val="00D01308"/>
    <w:rsid w:val="00D01B58"/>
    <w:rsid w:val="00D1041C"/>
    <w:rsid w:val="00D208DC"/>
    <w:rsid w:val="00D2278D"/>
    <w:rsid w:val="00D22B5D"/>
    <w:rsid w:val="00D27FC0"/>
    <w:rsid w:val="00D33600"/>
    <w:rsid w:val="00D34DDF"/>
    <w:rsid w:val="00D36D3B"/>
    <w:rsid w:val="00D4431F"/>
    <w:rsid w:val="00D44419"/>
    <w:rsid w:val="00D4673C"/>
    <w:rsid w:val="00D4746A"/>
    <w:rsid w:val="00D534A6"/>
    <w:rsid w:val="00D62093"/>
    <w:rsid w:val="00D7306B"/>
    <w:rsid w:val="00D82A19"/>
    <w:rsid w:val="00D92DD6"/>
    <w:rsid w:val="00D93E02"/>
    <w:rsid w:val="00D97DF1"/>
    <w:rsid w:val="00DA2E2C"/>
    <w:rsid w:val="00DA730D"/>
    <w:rsid w:val="00DB0944"/>
    <w:rsid w:val="00DB2290"/>
    <w:rsid w:val="00DC2742"/>
    <w:rsid w:val="00DD0A81"/>
    <w:rsid w:val="00DD64D6"/>
    <w:rsid w:val="00DE4E3D"/>
    <w:rsid w:val="00DF163C"/>
    <w:rsid w:val="00DF7C06"/>
    <w:rsid w:val="00DF7D78"/>
    <w:rsid w:val="00E1090F"/>
    <w:rsid w:val="00E22C86"/>
    <w:rsid w:val="00E32268"/>
    <w:rsid w:val="00E32A8E"/>
    <w:rsid w:val="00E34BC5"/>
    <w:rsid w:val="00E438F9"/>
    <w:rsid w:val="00E575F1"/>
    <w:rsid w:val="00E6602D"/>
    <w:rsid w:val="00E80ECF"/>
    <w:rsid w:val="00E82AD0"/>
    <w:rsid w:val="00E84629"/>
    <w:rsid w:val="00E95FD5"/>
    <w:rsid w:val="00E97E6C"/>
    <w:rsid w:val="00EC1E84"/>
    <w:rsid w:val="00EC7E8F"/>
    <w:rsid w:val="00ED078F"/>
    <w:rsid w:val="00EE0FB2"/>
    <w:rsid w:val="00EE334B"/>
    <w:rsid w:val="00EE3AEC"/>
    <w:rsid w:val="00EE3ECE"/>
    <w:rsid w:val="00F127AE"/>
    <w:rsid w:val="00F20AED"/>
    <w:rsid w:val="00F31C83"/>
    <w:rsid w:val="00F510C4"/>
    <w:rsid w:val="00F900CF"/>
    <w:rsid w:val="00F94B95"/>
    <w:rsid w:val="00F958E5"/>
    <w:rsid w:val="00FA5CB5"/>
    <w:rsid w:val="00FB40E5"/>
    <w:rsid w:val="00FB5B95"/>
    <w:rsid w:val="00FD1352"/>
    <w:rsid w:val="00FD388B"/>
    <w:rsid w:val="00FD5504"/>
    <w:rsid w:val="00FE2020"/>
    <w:rsid w:val="00FE4673"/>
    <w:rsid w:val="00FE5612"/>
    <w:rsid w:val="00FF1C94"/>
    <w:rsid w:val="00FF6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20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C034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34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034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3520C"/>
    <w:pPr>
      <w:ind w:left="708"/>
    </w:pPr>
  </w:style>
  <w:style w:type="paragraph" w:customStyle="1" w:styleId="Prrafodelista1">
    <w:name w:val="Párrafo de lista1"/>
    <w:basedOn w:val="Normal"/>
    <w:uiPriority w:val="99"/>
    <w:qFormat/>
    <w:rsid w:val="00B352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Estilo63">
    <w:name w:val="Estilo63"/>
    <w:uiPriority w:val="99"/>
    <w:rsid w:val="00B3520C"/>
    <w:pPr>
      <w:numPr>
        <w:numId w:val="2"/>
      </w:numPr>
    </w:pPr>
  </w:style>
  <w:style w:type="numbering" w:customStyle="1" w:styleId="Estilo65">
    <w:name w:val="Estilo65"/>
    <w:uiPriority w:val="99"/>
    <w:rsid w:val="002B6522"/>
    <w:pPr>
      <w:numPr>
        <w:numId w:val="4"/>
      </w:numPr>
    </w:pPr>
  </w:style>
  <w:style w:type="paragraph" w:customStyle="1" w:styleId="Listavistosa-nfasis11">
    <w:name w:val="Lista vistosa - Énfasis 11"/>
    <w:basedOn w:val="Normal"/>
    <w:uiPriority w:val="34"/>
    <w:qFormat/>
    <w:rsid w:val="002B6522"/>
    <w:pPr>
      <w:ind w:left="708"/>
    </w:pPr>
  </w:style>
  <w:style w:type="numbering" w:customStyle="1" w:styleId="Estilo94">
    <w:name w:val="Estilo94"/>
    <w:uiPriority w:val="99"/>
    <w:rsid w:val="00DF7C06"/>
    <w:pPr>
      <w:numPr>
        <w:numId w:val="8"/>
      </w:numPr>
    </w:pPr>
  </w:style>
  <w:style w:type="numbering" w:customStyle="1" w:styleId="Estilo92">
    <w:name w:val="Estilo92"/>
    <w:uiPriority w:val="99"/>
    <w:rsid w:val="00D22B5D"/>
    <w:pPr>
      <w:numPr>
        <w:numId w:val="9"/>
      </w:numPr>
    </w:pPr>
  </w:style>
  <w:style w:type="numbering" w:customStyle="1" w:styleId="Estilo93">
    <w:name w:val="Estilo93"/>
    <w:uiPriority w:val="99"/>
    <w:rsid w:val="00F94B95"/>
    <w:pPr>
      <w:numPr>
        <w:numId w:val="11"/>
      </w:numPr>
    </w:pPr>
  </w:style>
  <w:style w:type="character" w:styleId="Hipervnculo">
    <w:name w:val="Hyperlink"/>
    <w:basedOn w:val="Fuentedeprrafopredeter"/>
    <w:uiPriority w:val="99"/>
    <w:unhideWhenUsed/>
    <w:rsid w:val="00274677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C0341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s-MX"/>
    </w:rPr>
  </w:style>
  <w:style w:type="paragraph" w:styleId="Sinespaciado">
    <w:name w:val="No Spacing"/>
    <w:uiPriority w:val="1"/>
    <w:qFormat/>
    <w:rsid w:val="00C0341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es-MX"/>
    </w:rPr>
  </w:style>
  <w:style w:type="character" w:customStyle="1" w:styleId="Ttulo2Car">
    <w:name w:val="Título 2 Car"/>
    <w:basedOn w:val="Fuentedeprrafopredeter"/>
    <w:link w:val="Ttulo2"/>
    <w:uiPriority w:val="99"/>
    <w:rsid w:val="00C034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C0341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s-MX"/>
    </w:rPr>
  </w:style>
  <w:style w:type="character" w:styleId="Hipervnculovisitado">
    <w:name w:val="FollowedHyperlink"/>
    <w:basedOn w:val="Fuentedeprrafopredeter"/>
    <w:uiPriority w:val="99"/>
    <w:semiHidden/>
    <w:unhideWhenUsed/>
    <w:rsid w:val="00652F01"/>
    <w:rPr>
      <w:color w:val="800080" w:themeColor="followedHyperlink"/>
      <w:u w:val="single"/>
    </w:rPr>
  </w:style>
  <w:style w:type="numbering" w:customStyle="1" w:styleId="Estilo80">
    <w:name w:val="Estilo80"/>
    <w:uiPriority w:val="99"/>
    <w:rsid w:val="00660D4B"/>
    <w:pPr>
      <w:numPr>
        <w:numId w:val="13"/>
      </w:numPr>
    </w:pPr>
  </w:style>
  <w:style w:type="numbering" w:customStyle="1" w:styleId="Estilo84">
    <w:name w:val="Estilo84"/>
    <w:uiPriority w:val="99"/>
    <w:rsid w:val="00DB0944"/>
    <w:pPr>
      <w:numPr>
        <w:numId w:val="15"/>
      </w:numPr>
    </w:pPr>
  </w:style>
  <w:style w:type="character" w:styleId="Refdecomentario">
    <w:name w:val="annotation reference"/>
    <w:basedOn w:val="Fuentedeprrafopredeter"/>
    <w:uiPriority w:val="99"/>
    <w:semiHidden/>
    <w:unhideWhenUsed/>
    <w:rsid w:val="00D620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209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2093"/>
    <w:rPr>
      <w:rFonts w:ascii="Times New Roman" w:eastAsia="Times New Roman" w:hAnsi="Times New Roman" w:cs="Times New Roman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0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09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209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2093"/>
    <w:rPr>
      <w:rFonts w:ascii="Tahoma" w:eastAsia="Times New Roman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D10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Fuentedeprrafopredeter"/>
    <w:rsid w:val="00365F7D"/>
  </w:style>
  <w:style w:type="paragraph" w:customStyle="1" w:styleId="Texto">
    <w:name w:val="Texto"/>
    <w:basedOn w:val="Normal"/>
    <w:rsid w:val="00B86453"/>
    <w:pPr>
      <w:overflowPunct/>
      <w:autoSpaceDE/>
      <w:autoSpaceDN/>
      <w:adjustRightInd/>
      <w:spacing w:after="101" w:line="216" w:lineRule="exact"/>
      <w:ind w:firstLine="288"/>
      <w:jc w:val="both"/>
      <w:textAlignment w:val="auto"/>
    </w:pPr>
    <w:rPr>
      <w:rFonts w:ascii="Arial" w:hAnsi="Arial" w:cs="Arial"/>
      <w:sz w:val="18"/>
      <w:lang w:val="es-ES"/>
    </w:rPr>
  </w:style>
  <w:style w:type="paragraph" w:customStyle="1" w:styleId="CarCarCarCarCarCarCarCarCarCar">
    <w:name w:val="Car Car Car Car Car Car Car Car Car Car"/>
    <w:basedOn w:val="Normal"/>
    <w:next w:val="Normal"/>
    <w:rsid w:val="00050E03"/>
    <w:pPr>
      <w:widowControl w:val="0"/>
      <w:tabs>
        <w:tab w:val="num" w:pos="1440"/>
      </w:tabs>
      <w:overflowPunct/>
      <w:autoSpaceDE/>
      <w:autoSpaceDN/>
      <w:spacing w:before="80" w:after="80"/>
      <w:jc w:val="both"/>
    </w:pPr>
    <w:rPr>
      <w:rFonts w:ascii="Arial" w:hAnsi="Arial" w:cs="Arial"/>
      <w:sz w:val="28"/>
      <w:szCs w:val="28"/>
      <w:lang w:val="es-ES_tradnl"/>
    </w:rPr>
  </w:style>
  <w:style w:type="numbering" w:customStyle="1" w:styleId="Estilo81">
    <w:name w:val="Estilo81"/>
    <w:uiPriority w:val="99"/>
    <w:rsid w:val="000D020E"/>
    <w:pPr>
      <w:numPr>
        <w:numId w:val="28"/>
      </w:numPr>
    </w:pPr>
  </w:style>
  <w:style w:type="numbering" w:customStyle="1" w:styleId="Estilo83">
    <w:name w:val="Estilo83"/>
    <w:uiPriority w:val="99"/>
    <w:rsid w:val="006664A6"/>
    <w:pPr>
      <w:numPr>
        <w:numId w:val="41"/>
      </w:numPr>
    </w:pPr>
  </w:style>
  <w:style w:type="numbering" w:customStyle="1" w:styleId="Estilo79">
    <w:name w:val="Estilo79"/>
    <w:uiPriority w:val="99"/>
    <w:rsid w:val="00D36D3B"/>
    <w:pPr>
      <w:numPr>
        <w:numId w:val="44"/>
      </w:numPr>
    </w:pPr>
  </w:style>
  <w:style w:type="paragraph" w:styleId="Revisin">
    <w:name w:val="Revision"/>
    <w:hidden/>
    <w:uiPriority w:val="99"/>
    <w:semiHidden/>
    <w:rsid w:val="00163A96"/>
    <w:rPr>
      <w:rFonts w:ascii="Times New Roman" w:eastAsia="Times New Roman" w:hAnsi="Times New Roman" w:cs="Times New Roman"/>
      <w:sz w:val="20"/>
      <w:szCs w:val="20"/>
      <w:lang w:val="es-MX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20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C034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34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034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3520C"/>
    <w:pPr>
      <w:ind w:left="708"/>
    </w:pPr>
  </w:style>
  <w:style w:type="paragraph" w:customStyle="1" w:styleId="Prrafodelista1">
    <w:name w:val="Párrafo de lista1"/>
    <w:basedOn w:val="Normal"/>
    <w:uiPriority w:val="99"/>
    <w:qFormat/>
    <w:rsid w:val="00B352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Estilo63">
    <w:name w:val="Estilo63"/>
    <w:uiPriority w:val="99"/>
    <w:rsid w:val="00B3520C"/>
    <w:pPr>
      <w:numPr>
        <w:numId w:val="3"/>
      </w:numPr>
    </w:pPr>
  </w:style>
  <w:style w:type="numbering" w:customStyle="1" w:styleId="Estilo65">
    <w:name w:val="Estilo65"/>
    <w:uiPriority w:val="99"/>
    <w:rsid w:val="002B6522"/>
    <w:pPr>
      <w:numPr>
        <w:numId w:val="6"/>
      </w:numPr>
    </w:pPr>
  </w:style>
  <w:style w:type="paragraph" w:customStyle="1" w:styleId="Listavistosa-nfasis11">
    <w:name w:val="Lista vistosa - Énfasis 11"/>
    <w:basedOn w:val="Normal"/>
    <w:uiPriority w:val="34"/>
    <w:qFormat/>
    <w:rsid w:val="002B6522"/>
    <w:pPr>
      <w:ind w:left="708"/>
    </w:pPr>
  </w:style>
  <w:style w:type="numbering" w:customStyle="1" w:styleId="Estilo94">
    <w:name w:val="Estilo94"/>
    <w:uiPriority w:val="99"/>
    <w:rsid w:val="00DF7C06"/>
    <w:pPr>
      <w:numPr>
        <w:numId w:val="12"/>
      </w:numPr>
    </w:pPr>
  </w:style>
  <w:style w:type="numbering" w:customStyle="1" w:styleId="Estilo92">
    <w:name w:val="Estilo92"/>
    <w:uiPriority w:val="99"/>
    <w:rsid w:val="00D22B5D"/>
    <w:pPr>
      <w:numPr>
        <w:numId w:val="14"/>
      </w:numPr>
    </w:pPr>
  </w:style>
  <w:style w:type="numbering" w:customStyle="1" w:styleId="Estilo93">
    <w:name w:val="Estilo93"/>
    <w:uiPriority w:val="99"/>
    <w:rsid w:val="00F94B95"/>
    <w:pPr>
      <w:numPr>
        <w:numId w:val="17"/>
      </w:numPr>
    </w:pPr>
  </w:style>
  <w:style w:type="character" w:styleId="Hipervnculo">
    <w:name w:val="Hyperlink"/>
    <w:basedOn w:val="Fuentedeprrafopredeter"/>
    <w:uiPriority w:val="99"/>
    <w:unhideWhenUsed/>
    <w:rsid w:val="00274677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C0341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s-MX"/>
    </w:rPr>
  </w:style>
  <w:style w:type="paragraph" w:styleId="Sinespaciado">
    <w:name w:val="No Spacing"/>
    <w:uiPriority w:val="1"/>
    <w:qFormat/>
    <w:rsid w:val="00C0341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C034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C0341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2A902B-34FB-4015-8EFC-1CAFC994E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504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Insp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Sayoko Kageyama</dc:creator>
  <cp:lastModifiedBy>acr</cp:lastModifiedBy>
  <cp:revision>10</cp:revision>
  <cp:lastPrinted>2012-04-09T21:20:00Z</cp:lastPrinted>
  <dcterms:created xsi:type="dcterms:W3CDTF">2012-04-08T05:23:00Z</dcterms:created>
  <dcterms:modified xsi:type="dcterms:W3CDTF">2012-04-22T23:55:00Z</dcterms:modified>
</cp:coreProperties>
</file>