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27AE6E80" w14:textId="77777777" w:rsidR="0030476A" w:rsidRPr="00B459F7" w:rsidRDefault="004A2714" w:rsidP="00B459F7">
      <w:pPr>
        <w:ind w:left="-567"/>
        <w:jc w:val="both"/>
        <w:rPr>
          <w:rFonts w:ascii="Noto Sans" w:hAnsi="Noto Sans" w:cs="Noto Sans"/>
          <w:sz w:val="22"/>
          <w:szCs w:val="22"/>
          <w:lang w:val="es-MX"/>
        </w:rPr>
      </w:pPr>
      <w:r w:rsidRPr="00DA1B19">
        <w:rPr>
          <w:rFonts w:ascii="Geomanist" w:hAnsi="Geomanist"/>
          <w:noProof/>
          <w:sz w:val="21"/>
          <w:szCs w:val="21"/>
          <w:lang w:val="es-MX" w:eastAsia="es-MX"/>
        </w:rPr>
        <mc:AlternateContent>
          <mc:Choice Requires="wps">
            <w:drawing>
              <wp:anchor distT="0" distB="0" distL="114300" distR="114300" simplePos="0" relativeHeight="251660288" behindDoc="0" locked="0" layoutInCell="1" allowOverlap="1" wp14:anchorId="1A4F6F4B" wp14:editId="4819ECDC">
                <wp:simplePos x="0" y="0"/>
                <wp:positionH relativeFrom="column">
                  <wp:posOffset>3178586</wp:posOffset>
                </wp:positionH>
                <wp:positionV relativeFrom="paragraph">
                  <wp:posOffset>-10160</wp:posOffset>
                </wp:positionV>
                <wp:extent cx="3039110" cy="638175"/>
                <wp:effectExtent l="0" t="0" r="8890" b="9525"/>
                <wp:wrapSquare wrapText="bothSides"/>
                <wp:docPr id="3" name="Text Box 2"/>
                <wp:cNvGraphicFramePr/>
                <a:graphic xmlns:a="http://schemas.openxmlformats.org/drawingml/2006/main">
                  <a:graphicData uri="http://schemas.microsoft.com/office/word/2010/wordprocessingShape">
                    <wps:wsp>
                      <wps:cNvSpPr txBox="1"/>
                      <wps:spPr>
                        <a:xfrm>
                          <a:off x="0" y="0"/>
                          <a:ext cx="3039110" cy="63817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5325B11C" w14:textId="77777777" w:rsidR="00DA1B19" w:rsidRPr="004A2714" w:rsidRDefault="004A2714" w:rsidP="004A2714">
                            <w:pPr>
                              <w:spacing w:before="120" w:after="40" w:line="220" w:lineRule="exact"/>
                              <w:jc w:val="right"/>
                              <w:rPr>
                                <w:rFonts w:ascii="Noto Sans" w:hAnsi="Noto Sans" w:cs="Noto Sans"/>
                                <w:color w:val="BA8C54"/>
                                <w:sz w:val="28"/>
                                <w:szCs w:val="28"/>
                              </w:rPr>
                            </w:pPr>
                            <w:r w:rsidRPr="004A2714">
                              <w:rPr>
                                <w:rFonts w:ascii="Noto Sans" w:hAnsi="Noto Sans" w:cs="Noto Sans"/>
                                <w:color w:val="BA8C54"/>
                                <w:sz w:val="28"/>
                                <w:szCs w:val="28"/>
                              </w:rPr>
                              <w:t>BOLETÍN DE PRENSA</w:t>
                            </w:r>
                          </w:p>
                          <w:p w14:paraId="5A3C6AAC" w14:textId="77777777" w:rsidR="00E9322F" w:rsidRDefault="00DA1B19" w:rsidP="004A2714">
                            <w:pPr>
                              <w:spacing w:before="120" w:after="40" w:line="220" w:lineRule="exact"/>
                              <w:jc w:val="right"/>
                              <w:rPr>
                                <w:rFonts w:ascii="Noto Sans" w:eastAsia="Montserrat Medium" w:hAnsi="Noto Sans" w:cs="Noto Sans"/>
                                <w:sz w:val="20"/>
                                <w:szCs w:val="20"/>
                              </w:rPr>
                            </w:pPr>
                            <w:r w:rsidRPr="004E0D31">
                              <w:rPr>
                                <w:rFonts w:ascii="Noto Sans" w:eastAsia="Montserrat Medium" w:hAnsi="Noto Sans" w:cs="Noto Sans"/>
                                <w:sz w:val="20"/>
                                <w:szCs w:val="20"/>
                              </w:rPr>
                              <w:t xml:space="preserve">Ciudad de México, a </w:t>
                            </w:r>
                            <w:r w:rsidR="00E9322F">
                              <w:rPr>
                                <w:rFonts w:ascii="Noto Sans" w:eastAsia="Montserrat Medium" w:hAnsi="Noto Sans" w:cs="Noto Sans"/>
                                <w:sz w:val="20"/>
                                <w:szCs w:val="20"/>
                              </w:rPr>
                              <w:t>sábado 29</w:t>
                            </w:r>
                            <w:r w:rsidR="00B359C6">
                              <w:rPr>
                                <w:rFonts w:ascii="Noto Sans" w:eastAsia="Montserrat Medium" w:hAnsi="Noto Sans" w:cs="Noto Sans"/>
                                <w:sz w:val="20"/>
                                <w:szCs w:val="20"/>
                              </w:rPr>
                              <w:t xml:space="preserve"> de agosto </w:t>
                            </w:r>
                            <w:r w:rsidRPr="004E0D31">
                              <w:rPr>
                                <w:rFonts w:ascii="Noto Sans" w:eastAsia="Montserrat Medium" w:hAnsi="Noto Sans" w:cs="Noto Sans"/>
                                <w:sz w:val="20"/>
                                <w:szCs w:val="20"/>
                              </w:rPr>
                              <w:t>de 202</w:t>
                            </w:r>
                            <w:r w:rsidR="00F33C47">
                              <w:rPr>
                                <w:rFonts w:ascii="Noto Sans" w:eastAsia="Montserrat Medium" w:hAnsi="Noto Sans" w:cs="Noto Sans"/>
                                <w:sz w:val="20"/>
                                <w:szCs w:val="20"/>
                              </w:rPr>
                              <w:t>6</w:t>
                            </w:r>
                          </w:p>
                          <w:p w14:paraId="68085ABB" w14:textId="5EAEEE0F" w:rsidR="00DA1B19" w:rsidRPr="004E0D31" w:rsidRDefault="00E9322F" w:rsidP="004A2714">
                            <w:pPr>
                              <w:spacing w:before="120" w:after="40" w:line="220" w:lineRule="exact"/>
                              <w:jc w:val="right"/>
                              <w:rPr>
                                <w:rFonts w:ascii="Noto Sans" w:hAnsi="Noto Sans" w:cs="Noto Sans"/>
                                <w:sz w:val="20"/>
                                <w:szCs w:val="20"/>
                              </w:rPr>
                            </w:pPr>
                            <w:r>
                              <w:rPr>
                                <w:rFonts w:ascii="Noto Sans" w:eastAsia="Montserrat Medium" w:hAnsi="Noto Sans" w:cs="Noto Sans"/>
                                <w:sz w:val="20"/>
                                <w:szCs w:val="20"/>
                              </w:rPr>
                              <w:t>No. __/2026</w:t>
                            </w:r>
                            <w:r w:rsidR="00DA1B19" w:rsidRPr="004E0D31">
                              <w:rPr>
                                <w:rFonts w:ascii="Noto Sans" w:hAnsi="Noto Sans" w:cs="Noto Sans"/>
                                <w:sz w:val="20"/>
                                <w:szCs w:val="20"/>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A4F6F4B" id="_x0000_t202" coordsize="21600,21600" o:spt="202" path="m,l,21600r21600,l21600,xe">
                <v:stroke joinstyle="miter"/>
                <v:path gradientshapeok="t" o:connecttype="rect"/>
              </v:shapetype>
              <v:shape id="Text Box 2" o:spid="_x0000_s1026" type="#_x0000_t202" style="position:absolute;left:0;text-align:left;margin-left:250.3pt;margin-top:-.8pt;width:239.3pt;height:5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" filled="f" stroked="f">
                <v:textbox inset="0,0,0,0">
                  <w:txbxContent>
                    <w:p w14:paraId="5325B11C" w14:textId="77777777" w:rsidR="00DA1B19" w:rsidRPr="004A2714" w:rsidRDefault="004A2714" w:rsidP="004A2714">
                      <w:pPr>
                        <w:spacing w:before="120" w:after="40" w:line="220" w:lineRule="exact"/>
                        <w:jc w:val="right"/>
                        <w:rPr>
                          <w:rFonts w:ascii="Noto Sans" w:hAnsi="Noto Sans" w:cs="Noto Sans"/>
                          <w:color w:val="BA8C54"/>
                          <w:sz w:val="28"/>
                          <w:szCs w:val="28"/>
                        </w:rPr>
                      </w:pPr>
                      <w:r w:rsidRPr="004A2714">
                        <w:rPr>
                          <w:rFonts w:ascii="Noto Sans" w:hAnsi="Noto Sans" w:cs="Noto Sans"/>
                          <w:color w:val="BA8C54"/>
                          <w:sz w:val="28"/>
                          <w:szCs w:val="28"/>
                        </w:rPr>
                        <w:t>BOLETÍN DE PRENSA</w:t>
                      </w:r>
                    </w:p>
                    <w:p w14:paraId="5A3C6AAC" w14:textId="77777777" w:rsidR="00E9322F" w:rsidRDefault="00DA1B19" w:rsidP="004A2714">
                      <w:pPr>
                        <w:spacing w:before="120" w:after="40" w:line="220" w:lineRule="exact"/>
                        <w:jc w:val="right"/>
                        <w:rPr>
                          <w:rFonts w:ascii="Noto Sans" w:eastAsia="Montserrat Medium" w:hAnsi="Noto Sans" w:cs="Noto Sans"/>
                          <w:sz w:val="20"/>
                          <w:szCs w:val="20"/>
                        </w:rPr>
                      </w:pPr>
                      <w:r w:rsidRPr="004E0D31">
                        <w:rPr>
                          <w:rFonts w:ascii="Noto Sans" w:eastAsia="Montserrat Medium" w:hAnsi="Noto Sans" w:cs="Noto Sans"/>
                          <w:sz w:val="20"/>
                          <w:szCs w:val="20"/>
                        </w:rPr>
                        <w:t xml:space="preserve">Ciudad de México, a </w:t>
                      </w:r>
                      <w:r w:rsidR="00E9322F">
                        <w:rPr>
                          <w:rFonts w:ascii="Noto Sans" w:eastAsia="Montserrat Medium" w:hAnsi="Noto Sans" w:cs="Noto Sans"/>
                          <w:sz w:val="20"/>
                          <w:szCs w:val="20"/>
                        </w:rPr>
                        <w:t>sábado 29</w:t>
                      </w:r>
                      <w:r w:rsidR="00B359C6">
                        <w:rPr>
                          <w:rFonts w:ascii="Noto Sans" w:eastAsia="Montserrat Medium" w:hAnsi="Noto Sans" w:cs="Noto Sans"/>
                          <w:sz w:val="20"/>
                          <w:szCs w:val="20"/>
                        </w:rPr>
                        <w:t xml:space="preserve"> de agosto </w:t>
                      </w:r>
                      <w:r w:rsidRPr="004E0D31">
                        <w:rPr>
                          <w:rFonts w:ascii="Noto Sans" w:eastAsia="Montserrat Medium" w:hAnsi="Noto Sans" w:cs="Noto Sans"/>
                          <w:sz w:val="20"/>
                          <w:szCs w:val="20"/>
                        </w:rPr>
                        <w:t>de 202</w:t>
                      </w:r>
                      <w:r w:rsidR="00F33C47">
                        <w:rPr>
                          <w:rFonts w:ascii="Noto Sans" w:eastAsia="Montserrat Medium" w:hAnsi="Noto Sans" w:cs="Noto Sans"/>
                          <w:sz w:val="20"/>
                          <w:szCs w:val="20"/>
                        </w:rPr>
                        <w:t>6</w:t>
                      </w:r>
                    </w:p>
                    <w:p w14:paraId="68085ABB" w14:textId="5EAEEE0F" w:rsidR="00DA1B19" w:rsidRPr="004E0D31" w:rsidRDefault="00E9322F" w:rsidP="004A2714">
                      <w:pPr>
                        <w:spacing w:before="120" w:after="40" w:line="220" w:lineRule="exact"/>
                        <w:jc w:val="right"/>
                        <w:rPr>
                          <w:rFonts w:ascii="Noto Sans" w:hAnsi="Noto Sans" w:cs="Noto Sans"/>
                          <w:sz w:val="20"/>
                          <w:szCs w:val="20"/>
                        </w:rPr>
                      </w:pPr>
                      <w:r>
                        <w:rPr>
                          <w:rFonts w:ascii="Noto Sans" w:eastAsia="Montserrat Medium" w:hAnsi="Noto Sans" w:cs="Noto Sans"/>
                          <w:sz w:val="20"/>
                          <w:szCs w:val="20"/>
                        </w:rPr>
                        <w:t>No. __/2026</w:t>
                      </w:r>
                      <w:r w:rsidR="00DA1B19" w:rsidRPr="004E0D31">
                        <w:rPr>
                          <w:rFonts w:ascii="Noto Sans" w:hAnsi="Noto Sans" w:cs="Noto Sans"/>
                          <w:sz w:val="20"/>
                          <w:szCs w:val="20"/>
                        </w:rPr>
                        <w:t xml:space="preserve"> </w:t>
                      </w:r>
                    </w:p>
                  </w:txbxContent>
                </v:textbox>
                <w10:wrap type="square"/>
              </v:shape>
            </w:pict>
          </mc:Fallback>
        </mc:AlternateContent>
      </w:r>
    </w:p>
    <w:p w14:paraId="69D1DF51" w14:textId="77777777" w:rsidR="00330DC8" w:rsidRPr="00B459F7" w:rsidRDefault="00330DC8" w:rsidP="00B459F7">
      <w:pPr>
        <w:ind w:left="-567"/>
        <w:jc w:val="both"/>
        <w:rPr>
          <w:rFonts w:ascii="Noto Sans" w:hAnsi="Noto Sans" w:cs="Noto Sans"/>
          <w:sz w:val="22"/>
          <w:szCs w:val="22"/>
          <w:lang w:val="es-MX"/>
        </w:rPr>
      </w:pPr>
    </w:p>
    <w:p w14:paraId="337116D2" w14:textId="77777777" w:rsidR="00330DC8" w:rsidRPr="00B459F7" w:rsidRDefault="00330DC8" w:rsidP="00B459F7">
      <w:pPr>
        <w:ind w:left="-567"/>
        <w:jc w:val="both"/>
        <w:rPr>
          <w:rFonts w:ascii="Noto Sans" w:hAnsi="Noto Sans" w:cs="Noto Sans"/>
          <w:sz w:val="22"/>
          <w:szCs w:val="22"/>
          <w:lang w:val="es-MX"/>
        </w:rPr>
      </w:pPr>
    </w:p>
    <w:p w14:paraId="14853B73" w14:textId="77777777" w:rsidR="00330DC8" w:rsidRDefault="00330DC8" w:rsidP="00B459F7">
      <w:pPr>
        <w:ind w:left="-567"/>
        <w:jc w:val="both"/>
        <w:rPr>
          <w:rFonts w:ascii="Noto Sans" w:hAnsi="Noto Sans" w:cs="Noto Sans"/>
          <w:sz w:val="22"/>
          <w:szCs w:val="22"/>
          <w:lang w:val="es-MX"/>
        </w:rPr>
      </w:pPr>
    </w:p>
    <w:p w14:paraId="685DA9F5" w14:textId="510526B3" w:rsidR="00B459F7" w:rsidRDefault="00E9322F" w:rsidP="00E9322F">
      <w:pPr>
        <w:ind w:left="-567"/>
        <w:jc w:val="center"/>
        <w:rPr>
          <w:rFonts w:ascii="Noto Sans" w:hAnsi="Noto Sans" w:cs="Noto Sans"/>
          <w:b/>
          <w:bCs/>
          <w:sz w:val="30"/>
          <w:szCs w:val="30"/>
          <w:lang w:val="es-MX"/>
        </w:rPr>
      </w:pPr>
      <w:r w:rsidRPr="00E9322F">
        <w:rPr>
          <w:rFonts w:ascii="Noto Sans" w:hAnsi="Noto Sans" w:cs="Noto Sans"/>
          <w:b/>
          <w:bCs/>
          <w:sz w:val="30"/>
          <w:szCs w:val="30"/>
          <w:lang w:val="es-MX"/>
        </w:rPr>
        <w:t>Recomienda IMSS verificar salud y esquema de vacunación de menores ante el regreso a clases</w:t>
      </w:r>
    </w:p>
    <w:p w14:paraId="214F3BC7" w14:textId="77777777" w:rsidR="00E9322F" w:rsidRPr="002A09E8" w:rsidRDefault="00E9322F" w:rsidP="008E4384">
      <w:pPr>
        <w:ind w:left="-567"/>
        <w:jc w:val="both"/>
        <w:rPr>
          <w:rFonts w:ascii="Noto Sans" w:hAnsi="Noto Sans" w:cs="Noto Sans"/>
          <w:sz w:val="22"/>
          <w:szCs w:val="22"/>
          <w:lang w:val="es-MX"/>
        </w:rPr>
      </w:pPr>
    </w:p>
    <w:p w14:paraId="6326A24D" w14:textId="1AD325F0" w:rsidR="002A09E8" w:rsidRPr="002A09E8" w:rsidRDefault="00E9322F" w:rsidP="002A09E8">
      <w:pPr>
        <w:pStyle w:val="Prrafodelista"/>
        <w:numPr>
          <w:ilvl w:val="0"/>
          <w:numId w:val="2"/>
        </w:numPr>
        <w:jc w:val="both"/>
        <w:rPr>
          <w:rFonts w:ascii="Noto Sans" w:hAnsi="Noto Sans" w:cs="Noto Sans"/>
          <w:b/>
          <w:bCs/>
          <w:sz w:val="22"/>
          <w:szCs w:val="22"/>
        </w:rPr>
      </w:pPr>
      <w:r>
        <w:rPr>
          <w:rFonts w:ascii="Noto Sans" w:hAnsi="Noto Sans" w:cs="Noto Sans"/>
          <w:b/>
          <w:bCs/>
          <w:sz w:val="22"/>
          <w:szCs w:val="22"/>
          <w:lang w:val="es-MX"/>
        </w:rPr>
        <w:t xml:space="preserve">Niñas y niños deben dormir </w:t>
      </w:r>
      <w:r w:rsidR="002A09E8" w:rsidRPr="002A09E8">
        <w:rPr>
          <w:rFonts w:ascii="Noto Sans" w:hAnsi="Noto Sans" w:cs="Noto Sans"/>
          <w:b/>
          <w:bCs/>
          <w:sz w:val="22"/>
          <w:szCs w:val="22"/>
        </w:rPr>
        <w:t>8 horas al día, usar calzado cómodo, flexible y de suela antiderrapante, así como una mochila adecuada al tamaño del menor.</w:t>
      </w:r>
    </w:p>
    <w:p w14:paraId="2EF109E1" w14:textId="32F5C26D" w:rsidR="002A09E8" w:rsidRPr="002A09E8" w:rsidRDefault="002A09E8" w:rsidP="002A09E8">
      <w:pPr>
        <w:pStyle w:val="Prrafodelista"/>
        <w:numPr>
          <w:ilvl w:val="0"/>
          <w:numId w:val="2"/>
        </w:numPr>
        <w:jc w:val="both"/>
        <w:rPr>
          <w:rFonts w:ascii="Noto Sans" w:hAnsi="Noto Sans" w:cs="Noto Sans"/>
          <w:b/>
          <w:bCs/>
          <w:sz w:val="22"/>
          <w:szCs w:val="22"/>
        </w:rPr>
      </w:pPr>
      <w:r w:rsidRPr="002A09E8">
        <w:rPr>
          <w:rFonts w:ascii="Noto Sans" w:hAnsi="Noto Sans" w:cs="Noto Sans"/>
          <w:b/>
          <w:bCs/>
          <w:sz w:val="22"/>
          <w:szCs w:val="22"/>
        </w:rPr>
        <w:t>Para el inicio del periodo escolar 2026-2027, el Seguro Social pide a padres de familia estar atentos a posibles problemas en el oído y en la visión de sus hijos, para acudir a su Unidad de Medicina Familiar.</w:t>
      </w:r>
    </w:p>
    <w:p w14:paraId="66B4A42A" w14:textId="77777777" w:rsidR="002A09E8" w:rsidRPr="002A09E8" w:rsidRDefault="002A09E8" w:rsidP="008E4384">
      <w:pPr>
        <w:ind w:left="-567"/>
        <w:jc w:val="both"/>
        <w:rPr>
          <w:rFonts w:ascii="Noto Sans" w:hAnsi="Noto Sans" w:cs="Noto Sans"/>
          <w:sz w:val="22"/>
          <w:szCs w:val="22"/>
          <w:lang w:val="es-MX"/>
        </w:rPr>
      </w:pPr>
    </w:p>
    <w:p w14:paraId="33D12898" w14:textId="6AB18FBC" w:rsidR="00E9322F" w:rsidRPr="002A09E8" w:rsidRDefault="00E9322F" w:rsidP="008E4384">
      <w:pPr>
        <w:ind w:left="-567"/>
        <w:jc w:val="both"/>
        <w:rPr>
          <w:rFonts w:ascii="Noto Sans" w:hAnsi="Noto Sans" w:cs="Noto Sans"/>
          <w:sz w:val="22"/>
          <w:szCs w:val="22"/>
          <w:lang w:val="es-MX"/>
        </w:rPr>
      </w:pPr>
      <w:r w:rsidRPr="00E9322F">
        <w:rPr>
          <w:rFonts w:ascii="Noto Sans" w:hAnsi="Noto Sans" w:cs="Noto Sans"/>
          <w:sz w:val="22"/>
          <w:szCs w:val="22"/>
        </w:rPr>
        <w:t>Para un buen retorno a clases, el Instituto Mexicano del Seguro Social (IMSS) recomienda a madres y padres de familia verificar el estado de salud de sus hijas e hijos, revisar que cuenten con el esquema de vacunación completo y fomentar una adecuada hidratación, a fin de prevenir enfermedades transmisibles y favorecer un regreso saludable a las actividades escolares.</w:t>
      </w:r>
    </w:p>
    <w:p w14:paraId="76B13DE3" w14:textId="77777777" w:rsidR="00CC4505" w:rsidRPr="002A09E8" w:rsidRDefault="00CC4505" w:rsidP="008E4384">
      <w:pPr>
        <w:ind w:left="-567"/>
        <w:jc w:val="both"/>
        <w:rPr>
          <w:rFonts w:ascii="Noto Sans" w:hAnsi="Noto Sans" w:cs="Noto Sans"/>
          <w:sz w:val="22"/>
          <w:szCs w:val="22"/>
          <w:lang w:val="es-MX"/>
        </w:rPr>
      </w:pPr>
    </w:p>
    <w:p w14:paraId="7832BA34" w14:textId="3B717846" w:rsidR="00E9322F" w:rsidRPr="002A09E8" w:rsidRDefault="00E9322F" w:rsidP="00667827">
      <w:pPr>
        <w:ind w:left="-567"/>
        <w:jc w:val="both"/>
        <w:rPr>
          <w:rFonts w:ascii="Noto Sans" w:hAnsi="Noto Sans" w:cs="Noto Sans"/>
          <w:sz w:val="22"/>
          <w:szCs w:val="22"/>
        </w:rPr>
      </w:pPr>
      <w:r w:rsidRPr="00E9322F">
        <w:rPr>
          <w:rFonts w:ascii="Noto Sans" w:hAnsi="Noto Sans" w:cs="Noto Sans"/>
          <w:sz w:val="22"/>
          <w:szCs w:val="22"/>
        </w:rPr>
        <w:t>La doctora Hortensia Vega Vega, jefa de área en la División de Medicina Familiar de la Coordinación de Unidades de Primer Nivel, señaló que para favorecer el rendimiento escolar es importante que niñas y niños duerman al menos ocho horas al día, además de mantener una alimentación equilibrada. En este sentido, recomendó incluir en el refrigerio escolar porciones pequeñas de proteínas, carbohidratos, fibra y frutas y verduras de temporada.</w:t>
      </w:r>
    </w:p>
    <w:p w14:paraId="18B3D14F" w14:textId="77777777" w:rsidR="00BB069B" w:rsidRPr="002A09E8" w:rsidRDefault="00BB069B" w:rsidP="008E4384">
      <w:pPr>
        <w:ind w:left="-567"/>
        <w:jc w:val="both"/>
        <w:rPr>
          <w:rFonts w:ascii="Noto Sans" w:hAnsi="Noto Sans" w:cs="Noto Sans"/>
          <w:sz w:val="22"/>
          <w:szCs w:val="22"/>
        </w:rPr>
      </w:pPr>
    </w:p>
    <w:p w14:paraId="6E90883D" w14:textId="68334DAD" w:rsidR="00704C17" w:rsidRPr="002A09E8" w:rsidRDefault="00667827" w:rsidP="008E4384">
      <w:pPr>
        <w:ind w:left="-567"/>
        <w:jc w:val="both"/>
        <w:rPr>
          <w:rFonts w:ascii="Noto Sans" w:hAnsi="Noto Sans" w:cs="Noto Sans"/>
          <w:sz w:val="22"/>
          <w:szCs w:val="22"/>
        </w:rPr>
      </w:pPr>
      <w:r w:rsidRPr="002A09E8">
        <w:rPr>
          <w:rFonts w:ascii="Noto Sans" w:hAnsi="Noto Sans" w:cs="Noto Sans"/>
          <w:sz w:val="22"/>
          <w:szCs w:val="22"/>
        </w:rPr>
        <w:t>Al respecto, sugirió que esta colación puede contener f</w:t>
      </w:r>
      <w:r w:rsidR="00BB069B" w:rsidRPr="002A09E8">
        <w:rPr>
          <w:rFonts w:ascii="Noto Sans" w:hAnsi="Noto Sans" w:cs="Noto Sans"/>
          <w:sz w:val="22"/>
          <w:szCs w:val="22"/>
        </w:rPr>
        <w:t>rutas de temporada</w:t>
      </w:r>
      <w:r w:rsidRPr="002A09E8">
        <w:rPr>
          <w:rFonts w:ascii="Noto Sans" w:hAnsi="Noto Sans" w:cs="Noto Sans"/>
          <w:sz w:val="22"/>
          <w:szCs w:val="22"/>
        </w:rPr>
        <w:t>, verduras, semillas como nueces</w:t>
      </w:r>
      <w:r w:rsidR="00704C17" w:rsidRPr="002A09E8">
        <w:rPr>
          <w:rFonts w:ascii="Noto Sans" w:hAnsi="Noto Sans" w:cs="Noto Sans"/>
          <w:sz w:val="22"/>
          <w:szCs w:val="22"/>
        </w:rPr>
        <w:t xml:space="preserve"> y</w:t>
      </w:r>
      <w:r w:rsidRPr="002A09E8">
        <w:rPr>
          <w:rFonts w:ascii="Noto Sans" w:hAnsi="Noto Sans" w:cs="Noto Sans"/>
          <w:sz w:val="22"/>
          <w:szCs w:val="22"/>
        </w:rPr>
        <w:t xml:space="preserve"> cacahuates; </w:t>
      </w:r>
      <w:r w:rsidR="00704C17" w:rsidRPr="002A09E8">
        <w:rPr>
          <w:rFonts w:ascii="Noto Sans" w:hAnsi="Noto Sans" w:cs="Noto Sans"/>
          <w:sz w:val="22"/>
          <w:szCs w:val="22"/>
        </w:rPr>
        <w:t>u</w:t>
      </w:r>
      <w:r w:rsidR="00BB069B" w:rsidRPr="002A09E8">
        <w:rPr>
          <w:rFonts w:ascii="Noto Sans" w:hAnsi="Noto Sans" w:cs="Noto Sans"/>
          <w:sz w:val="22"/>
          <w:szCs w:val="22"/>
        </w:rPr>
        <w:t>n sándwich de jamón con queso panela o queso fresco</w:t>
      </w:r>
      <w:r w:rsidR="00BD708F" w:rsidRPr="002A09E8">
        <w:rPr>
          <w:rFonts w:ascii="Noto Sans" w:hAnsi="Noto Sans" w:cs="Noto Sans"/>
          <w:sz w:val="22"/>
          <w:szCs w:val="22"/>
        </w:rPr>
        <w:t>,</w:t>
      </w:r>
      <w:r w:rsidR="00BB069B" w:rsidRPr="002A09E8">
        <w:rPr>
          <w:rFonts w:ascii="Noto Sans" w:hAnsi="Noto Sans" w:cs="Noto Sans"/>
          <w:sz w:val="22"/>
          <w:szCs w:val="22"/>
        </w:rPr>
        <w:t xml:space="preserve"> con una ensalada de pepinos y zanahoria</w:t>
      </w:r>
      <w:r w:rsidR="00704C17" w:rsidRPr="002A09E8">
        <w:rPr>
          <w:rFonts w:ascii="Noto Sans" w:hAnsi="Noto Sans" w:cs="Noto Sans"/>
          <w:sz w:val="22"/>
          <w:szCs w:val="22"/>
        </w:rPr>
        <w:t xml:space="preserve">, así como una </w:t>
      </w:r>
      <w:r w:rsidR="00BB069B" w:rsidRPr="002A09E8">
        <w:rPr>
          <w:rFonts w:ascii="Noto Sans" w:hAnsi="Noto Sans" w:cs="Noto Sans"/>
          <w:sz w:val="22"/>
          <w:szCs w:val="22"/>
        </w:rPr>
        <w:t>fruta</w:t>
      </w:r>
      <w:r w:rsidR="00704C17" w:rsidRPr="002A09E8">
        <w:rPr>
          <w:rFonts w:ascii="Noto Sans" w:hAnsi="Noto Sans" w:cs="Noto Sans"/>
          <w:sz w:val="22"/>
          <w:szCs w:val="22"/>
        </w:rPr>
        <w:t>.</w:t>
      </w:r>
    </w:p>
    <w:p w14:paraId="37E4D795" w14:textId="77777777" w:rsidR="00704C17" w:rsidRPr="002A09E8" w:rsidRDefault="00704C17" w:rsidP="008E4384">
      <w:pPr>
        <w:ind w:left="-567"/>
        <w:jc w:val="both"/>
        <w:rPr>
          <w:rFonts w:ascii="Noto Sans" w:hAnsi="Noto Sans" w:cs="Noto Sans"/>
          <w:sz w:val="22"/>
          <w:szCs w:val="22"/>
        </w:rPr>
      </w:pPr>
    </w:p>
    <w:p w14:paraId="7E0C83C3" w14:textId="2FD01A97" w:rsidR="00BB069B" w:rsidRPr="002A09E8" w:rsidRDefault="00704C17" w:rsidP="00704C17">
      <w:pPr>
        <w:ind w:left="-567"/>
        <w:jc w:val="both"/>
        <w:rPr>
          <w:rFonts w:ascii="Noto Sans" w:hAnsi="Noto Sans" w:cs="Noto Sans"/>
          <w:sz w:val="22"/>
          <w:szCs w:val="22"/>
        </w:rPr>
      </w:pPr>
      <w:r w:rsidRPr="002A09E8">
        <w:rPr>
          <w:rFonts w:ascii="Noto Sans" w:hAnsi="Noto Sans" w:cs="Noto Sans"/>
          <w:sz w:val="22"/>
          <w:szCs w:val="22"/>
        </w:rPr>
        <w:t xml:space="preserve">La doctora Vega Vega resaltó que para el inicio del periodo escolar 2026-2027 </w:t>
      </w:r>
      <w:r w:rsidR="001940D3" w:rsidRPr="002A09E8">
        <w:rPr>
          <w:rFonts w:ascii="Noto Sans" w:hAnsi="Noto Sans" w:cs="Noto Sans"/>
          <w:sz w:val="22"/>
          <w:szCs w:val="22"/>
        </w:rPr>
        <w:t xml:space="preserve">en todo el país </w:t>
      </w:r>
      <w:r w:rsidRPr="002A09E8">
        <w:rPr>
          <w:rFonts w:ascii="Noto Sans" w:hAnsi="Noto Sans" w:cs="Noto Sans"/>
          <w:sz w:val="22"/>
          <w:szCs w:val="22"/>
        </w:rPr>
        <w:t xml:space="preserve">es importante tener en cuenta el consumo de agua simple, </w:t>
      </w:r>
      <w:r w:rsidR="00BB069B" w:rsidRPr="002A09E8">
        <w:rPr>
          <w:rFonts w:ascii="Noto Sans" w:hAnsi="Noto Sans" w:cs="Noto Sans"/>
          <w:sz w:val="22"/>
          <w:szCs w:val="22"/>
        </w:rPr>
        <w:t xml:space="preserve">promedio de </w:t>
      </w:r>
      <w:r w:rsidRPr="002A09E8">
        <w:rPr>
          <w:rFonts w:ascii="Noto Sans" w:hAnsi="Noto Sans" w:cs="Noto Sans"/>
          <w:sz w:val="22"/>
          <w:szCs w:val="22"/>
        </w:rPr>
        <w:t xml:space="preserve">un litro a litro y medio al día, cantidad que puede incrementarse ante el aumento de la temperatura ambiental y al realizar </w:t>
      </w:r>
      <w:r w:rsidR="00BB069B" w:rsidRPr="002A09E8">
        <w:rPr>
          <w:rFonts w:ascii="Noto Sans" w:hAnsi="Noto Sans" w:cs="Noto Sans"/>
          <w:sz w:val="22"/>
          <w:szCs w:val="22"/>
        </w:rPr>
        <w:t>actividad física</w:t>
      </w:r>
      <w:r w:rsidRPr="002A09E8">
        <w:rPr>
          <w:rFonts w:ascii="Noto Sans" w:hAnsi="Noto Sans" w:cs="Noto Sans"/>
          <w:sz w:val="22"/>
          <w:szCs w:val="22"/>
        </w:rPr>
        <w:t>.</w:t>
      </w:r>
    </w:p>
    <w:p w14:paraId="1B13F754" w14:textId="77777777" w:rsidR="00BB069B" w:rsidRPr="002A09E8" w:rsidRDefault="00BB069B" w:rsidP="008E4384">
      <w:pPr>
        <w:ind w:left="-567"/>
        <w:jc w:val="both"/>
        <w:rPr>
          <w:rFonts w:ascii="Noto Sans" w:hAnsi="Noto Sans" w:cs="Noto Sans"/>
          <w:sz w:val="22"/>
          <w:szCs w:val="22"/>
        </w:rPr>
      </w:pPr>
    </w:p>
    <w:p w14:paraId="2385D56A" w14:textId="2DDC3ACD" w:rsidR="00BB069B" w:rsidRPr="002A09E8" w:rsidRDefault="00BD708F" w:rsidP="00BD708F">
      <w:pPr>
        <w:ind w:left="-567"/>
        <w:jc w:val="both"/>
        <w:rPr>
          <w:rFonts w:ascii="Noto Sans" w:hAnsi="Noto Sans" w:cs="Noto Sans"/>
          <w:sz w:val="22"/>
          <w:szCs w:val="22"/>
        </w:rPr>
      </w:pPr>
      <w:r w:rsidRPr="002A09E8">
        <w:rPr>
          <w:rFonts w:ascii="Noto Sans" w:hAnsi="Noto Sans" w:cs="Noto Sans"/>
          <w:sz w:val="22"/>
          <w:szCs w:val="22"/>
        </w:rPr>
        <w:t>Otra recomendación, dijo</w:t>
      </w:r>
      <w:r w:rsidR="001940D3" w:rsidRPr="002A09E8">
        <w:rPr>
          <w:rFonts w:ascii="Noto Sans" w:hAnsi="Noto Sans" w:cs="Noto Sans"/>
          <w:sz w:val="22"/>
          <w:szCs w:val="22"/>
        </w:rPr>
        <w:t xml:space="preserve"> la especialista en Medicina Familiar del IMSS</w:t>
      </w:r>
      <w:r w:rsidRPr="002A09E8">
        <w:rPr>
          <w:rFonts w:ascii="Noto Sans" w:hAnsi="Noto Sans" w:cs="Noto Sans"/>
          <w:sz w:val="22"/>
          <w:szCs w:val="22"/>
        </w:rPr>
        <w:t>, es que el calzado para niñas y niños sea cómodo, flexible, acojinado, de suela antiderrapante y medio número más grande que su pie para</w:t>
      </w:r>
      <w:r w:rsidR="00256369" w:rsidRPr="002A09E8">
        <w:rPr>
          <w:rFonts w:ascii="Noto Sans" w:hAnsi="Noto Sans" w:cs="Noto Sans"/>
          <w:sz w:val="22"/>
          <w:szCs w:val="22"/>
        </w:rPr>
        <w:t xml:space="preserve"> mayor comodidad y</w:t>
      </w:r>
      <w:r w:rsidRPr="002A09E8">
        <w:rPr>
          <w:rFonts w:ascii="Noto Sans" w:hAnsi="Noto Sans" w:cs="Noto Sans"/>
          <w:sz w:val="22"/>
          <w:szCs w:val="22"/>
        </w:rPr>
        <w:t xml:space="preserve"> evitar accidentes.</w:t>
      </w:r>
    </w:p>
    <w:p w14:paraId="64DBD8C7" w14:textId="77777777" w:rsidR="00BB069B" w:rsidRPr="002A09E8" w:rsidRDefault="00BB069B" w:rsidP="008E4384">
      <w:pPr>
        <w:ind w:left="-567"/>
        <w:jc w:val="both"/>
        <w:rPr>
          <w:rFonts w:ascii="Noto Sans" w:hAnsi="Noto Sans" w:cs="Noto Sans"/>
          <w:sz w:val="22"/>
          <w:szCs w:val="22"/>
        </w:rPr>
      </w:pPr>
    </w:p>
    <w:p w14:paraId="7DCDAB5F" w14:textId="7674FDB7" w:rsidR="00BB069B" w:rsidRPr="002A09E8" w:rsidRDefault="001940D3" w:rsidP="008E4384">
      <w:pPr>
        <w:ind w:left="-567"/>
        <w:jc w:val="both"/>
        <w:rPr>
          <w:rFonts w:ascii="Noto Sans" w:hAnsi="Noto Sans" w:cs="Noto Sans"/>
          <w:sz w:val="22"/>
          <w:szCs w:val="22"/>
        </w:rPr>
      </w:pPr>
      <w:r w:rsidRPr="002A09E8">
        <w:rPr>
          <w:rFonts w:ascii="Noto Sans" w:hAnsi="Noto Sans" w:cs="Noto Sans"/>
          <w:sz w:val="22"/>
          <w:szCs w:val="22"/>
        </w:rPr>
        <w:t xml:space="preserve">Apuntó que para el traslado de los útiles escolares es necesario tener en cuenta una mochila adecuada al tamaño del menor, que </w:t>
      </w:r>
      <w:r w:rsidR="00480B8A" w:rsidRPr="002A09E8">
        <w:rPr>
          <w:rFonts w:ascii="Noto Sans" w:hAnsi="Noto Sans" w:cs="Noto Sans"/>
          <w:sz w:val="22"/>
          <w:szCs w:val="22"/>
        </w:rPr>
        <w:t>sea amplia y cuent</w:t>
      </w:r>
      <w:r w:rsidR="00623A1F" w:rsidRPr="002A09E8">
        <w:rPr>
          <w:rFonts w:ascii="Noto Sans" w:hAnsi="Noto Sans" w:cs="Noto Sans"/>
          <w:sz w:val="22"/>
          <w:szCs w:val="22"/>
        </w:rPr>
        <w:t>e</w:t>
      </w:r>
      <w:r w:rsidR="00480B8A" w:rsidRPr="002A09E8">
        <w:rPr>
          <w:rFonts w:ascii="Noto Sans" w:hAnsi="Noto Sans" w:cs="Noto Sans"/>
          <w:sz w:val="22"/>
          <w:szCs w:val="22"/>
        </w:rPr>
        <w:t xml:space="preserve"> con correas anchas y acojinadas para colgarla en los hombros.</w:t>
      </w:r>
    </w:p>
    <w:p w14:paraId="540697FA" w14:textId="77777777" w:rsidR="00BB069B" w:rsidRPr="002A09E8" w:rsidRDefault="00BB069B" w:rsidP="008E4384">
      <w:pPr>
        <w:ind w:left="-567"/>
        <w:jc w:val="both"/>
        <w:rPr>
          <w:rFonts w:ascii="Noto Sans" w:hAnsi="Noto Sans" w:cs="Noto Sans"/>
          <w:sz w:val="22"/>
          <w:szCs w:val="22"/>
        </w:rPr>
      </w:pPr>
    </w:p>
    <w:p w14:paraId="1C528E2F" w14:textId="1E80C8B3" w:rsidR="00623A1F" w:rsidRPr="002A09E8" w:rsidRDefault="00256369" w:rsidP="00480B8A">
      <w:pPr>
        <w:ind w:left="-567"/>
        <w:jc w:val="both"/>
        <w:rPr>
          <w:rFonts w:ascii="Noto Sans" w:hAnsi="Noto Sans" w:cs="Noto Sans"/>
          <w:sz w:val="22"/>
          <w:szCs w:val="22"/>
        </w:rPr>
      </w:pPr>
      <w:r w:rsidRPr="002A09E8">
        <w:rPr>
          <w:rFonts w:ascii="Noto Sans" w:hAnsi="Noto Sans" w:cs="Noto Sans"/>
          <w:sz w:val="22"/>
          <w:szCs w:val="22"/>
        </w:rPr>
        <w:lastRenderedPageBreak/>
        <w:t xml:space="preserve">La </w:t>
      </w:r>
      <w:r w:rsidR="00480B8A" w:rsidRPr="002A09E8">
        <w:rPr>
          <w:rFonts w:ascii="Noto Sans" w:hAnsi="Noto Sans" w:cs="Noto Sans"/>
          <w:sz w:val="22"/>
          <w:szCs w:val="22"/>
        </w:rPr>
        <w:t>mochila</w:t>
      </w:r>
      <w:r w:rsidRPr="002A09E8">
        <w:rPr>
          <w:rFonts w:ascii="Noto Sans" w:hAnsi="Noto Sans" w:cs="Noto Sans"/>
          <w:sz w:val="22"/>
          <w:szCs w:val="22"/>
        </w:rPr>
        <w:t>, subrayó,</w:t>
      </w:r>
      <w:r w:rsidR="00480B8A" w:rsidRPr="002A09E8">
        <w:rPr>
          <w:rFonts w:ascii="Noto Sans" w:hAnsi="Noto Sans" w:cs="Noto Sans"/>
          <w:sz w:val="22"/>
          <w:szCs w:val="22"/>
        </w:rPr>
        <w:t xml:space="preserve"> no debe pesar más allá del 10 al 15 por ciento del peso corporal de los menores, con el objeto de </w:t>
      </w:r>
      <w:r w:rsidR="00623A1F" w:rsidRPr="002A09E8">
        <w:rPr>
          <w:rFonts w:ascii="Noto Sans" w:hAnsi="Noto Sans" w:cs="Noto Sans"/>
          <w:sz w:val="22"/>
          <w:szCs w:val="22"/>
        </w:rPr>
        <w:t>evitar que el peso provoque malas posturas y problemas en la columna de niñas y niños.</w:t>
      </w:r>
    </w:p>
    <w:p w14:paraId="059EA38E" w14:textId="77777777" w:rsidR="00623A1F" w:rsidRPr="002A09E8" w:rsidRDefault="00623A1F" w:rsidP="00480B8A">
      <w:pPr>
        <w:ind w:left="-567"/>
        <w:jc w:val="both"/>
        <w:rPr>
          <w:rFonts w:ascii="Noto Sans" w:hAnsi="Noto Sans" w:cs="Noto Sans"/>
          <w:sz w:val="22"/>
          <w:szCs w:val="22"/>
        </w:rPr>
      </w:pPr>
    </w:p>
    <w:p w14:paraId="00F01A24" w14:textId="39352AE6" w:rsidR="00BB069B" w:rsidRPr="002A09E8" w:rsidRDefault="00623A1F" w:rsidP="008E4384">
      <w:pPr>
        <w:ind w:left="-567"/>
        <w:jc w:val="both"/>
        <w:rPr>
          <w:rFonts w:ascii="Noto Sans" w:hAnsi="Noto Sans" w:cs="Noto Sans"/>
          <w:sz w:val="22"/>
          <w:szCs w:val="22"/>
        </w:rPr>
      </w:pPr>
      <w:r w:rsidRPr="002A09E8">
        <w:rPr>
          <w:rFonts w:ascii="Noto Sans" w:hAnsi="Noto Sans" w:cs="Noto Sans"/>
          <w:sz w:val="22"/>
          <w:szCs w:val="22"/>
        </w:rPr>
        <w:t xml:space="preserve">En caso de que los menores </w:t>
      </w:r>
      <w:r w:rsidR="007D2B79" w:rsidRPr="002A09E8">
        <w:rPr>
          <w:rFonts w:ascii="Noto Sans" w:hAnsi="Noto Sans" w:cs="Noto Sans"/>
          <w:sz w:val="22"/>
          <w:szCs w:val="22"/>
        </w:rPr>
        <w:t xml:space="preserve">presenten </w:t>
      </w:r>
      <w:r w:rsidR="00BB069B" w:rsidRPr="002A09E8">
        <w:rPr>
          <w:rFonts w:ascii="Noto Sans" w:hAnsi="Noto Sans" w:cs="Noto Sans"/>
          <w:sz w:val="22"/>
          <w:szCs w:val="22"/>
        </w:rPr>
        <w:t xml:space="preserve">problemas auditivos o de visión al </w:t>
      </w:r>
      <w:r w:rsidRPr="002A09E8">
        <w:rPr>
          <w:rFonts w:ascii="Noto Sans" w:hAnsi="Noto Sans" w:cs="Noto Sans"/>
          <w:sz w:val="22"/>
          <w:szCs w:val="22"/>
        </w:rPr>
        <w:t>regresa</w:t>
      </w:r>
      <w:r w:rsidR="007D2B79" w:rsidRPr="002A09E8">
        <w:rPr>
          <w:rFonts w:ascii="Noto Sans" w:hAnsi="Noto Sans" w:cs="Noto Sans"/>
          <w:sz w:val="22"/>
          <w:szCs w:val="22"/>
        </w:rPr>
        <w:t>r</w:t>
      </w:r>
      <w:r w:rsidRPr="002A09E8">
        <w:rPr>
          <w:rFonts w:ascii="Noto Sans" w:hAnsi="Noto Sans" w:cs="Noto Sans"/>
          <w:sz w:val="22"/>
          <w:szCs w:val="22"/>
        </w:rPr>
        <w:t xml:space="preserve"> a </w:t>
      </w:r>
      <w:r w:rsidR="00BB069B" w:rsidRPr="002A09E8">
        <w:rPr>
          <w:rFonts w:ascii="Noto Sans" w:hAnsi="Noto Sans" w:cs="Noto Sans"/>
          <w:sz w:val="22"/>
          <w:szCs w:val="22"/>
        </w:rPr>
        <w:t>clase</w:t>
      </w:r>
      <w:r w:rsidRPr="002A09E8">
        <w:rPr>
          <w:rFonts w:ascii="Noto Sans" w:hAnsi="Noto Sans" w:cs="Noto Sans"/>
          <w:sz w:val="22"/>
          <w:szCs w:val="22"/>
        </w:rPr>
        <w:t>s</w:t>
      </w:r>
      <w:r w:rsidR="00BB069B" w:rsidRPr="002A09E8">
        <w:rPr>
          <w:rFonts w:ascii="Noto Sans" w:hAnsi="Noto Sans" w:cs="Noto Sans"/>
          <w:sz w:val="22"/>
          <w:szCs w:val="22"/>
        </w:rPr>
        <w:t xml:space="preserve">, </w:t>
      </w:r>
      <w:r w:rsidRPr="002A09E8">
        <w:rPr>
          <w:rFonts w:ascii="Noto Sans" w:hAnsi="Noto Sans" w:cs="Noto Sans"/>
          <w:sz w:val="22"/>
          <w:szCs w:val="22"/>
        </w:rPr>
        <w:t xml:space="preserve">los padres deben </w:t>
      </w:r>
      <w:r w:rsidR="007D2B79" w:rsidRPr="002A09E8">
        <w:rPr>
          <w:rFonts w:ascii="Noto Sans" w:hAnsi="Noto Sans" w:cs="Noto Sans"/>
          <w:sz w:val="22"/>
          <w:szCs w:val="22"/>
        </w:rPr>
        <w:t>observar si abren y cierran mucho o se tallan los ojos con frecuencia, o si fijan la mirada por varios segundos, incluso cuando juegan con teléfonos o aplicaciones.</w:t>
      </w:r>
    </w:p>
    <w:p w14:paraId="16277713" w14:textId="77777777" w:rsidR="00BB069B" w:rsidRPr="002A09E8" w:rsidRDefault="00BB069B" w:rsidP="008E4384">
      <w:pPr>
        <w:ind w:left="-567"/>
        <w:jc w:val="both"/>
        <w:rPr>
          <w:rFonts w:ascii="Noto Sans" w:hAnsi="Noto Sans" w:cs="Noto Sans"/>
          <w:sz w:val="22"/>
          <w:szCs w:val="22"/>
        </w:rPr>
      </w:pPr>
    </w:p>
    <w:p w14:paraId="536498EB" w14:textId="5751F4C9" w:rsidR="0003403C" w:rsidRPr="002A09E8" w:rsidRDefault="007D2B79" w:rsidP="008E4384">
      <w:pPr>
        <w:ind w:left="-567"/>
        <w:jc w:val="both"/>
        <w:rPr>
          <w:rFonts w:ascii="Noto Sans" w:hAnsi="Noto Sans" w:cs="Noto Sans"/>
          <w:sz w:val="22"/>
          <w:szCs w:val="22"/>
        </w:rPr>
      </w:pPr>
      <w:r w:rsidRPr="002A09E8">
        <w:rPr>
          <w:rFonts w:ascii="Noto Sans" w:hAnsi="Noto Sans" w:cs="Noto Sans"/>
          <w:sz w:val="22"/>
          <w:szCs w:val="22"/>
        </w:rPr>
        <w:t xml:space="preserve">En tal caso, explicó la doctora </w:t>
      </w:r>
      <w:r w:rsidR="0003403C" w:rsidRPr="002A09E8">
        <w:rPr>
          <w:rFonts w:ascii="Noto Sans" w:hAnsi="Noto Sans" w:cs="Noto Sans"/>
          <w:sz w:val="22"/>
          <w:szCs w:val="22"/>
        </w:rPr>
        <w:t>Vega Vega, se requiere acudir con el médico familiar para detectar posibles problemas en la visión.</w:t>
      </w:r>
    </w:p>
    <w:p w14:paraId="454CE264" w14:textId="77777777" w:rsidR="0003403C" w:rsidRPr="002A09E8" w:rsidRDefault="0003403C" w:rsidP="008E4384">
      <w:pPr>
        <w:ind w:left="-567"/>
        <w:jc w:val="both"/>
        <w:rPr>
          <w:rFonts w:ascii="Noto Sans" w:hAnsi="Noto Sans" w:cs="Noto Sans"/>
          <w:sz w:val="22"/>
          <w:szCs w:val="22"/>
        </w:rPr>
      </w:pPr>
    </w:p>
    <w:p w14:paraId="648A84AE" w14:textId="252C2E58" w:rsidR="00BB069B" w:rsidRPr="002A09E8" w:rsidRDefault="0003403C" w:rsidP="0003403C">
      <w:pPr>
        <w:ind w:left="-567"/>
        <w:jc w:val="both"/>
        <w:rPr>
          <w:rFonts w:ascii="Noto Sans" w:hAnsi="Noto Sans" w:cs="Noto Sans"/>
          <w:sz w:val="22"/>
          <w:szCs w:val="22"/>
        </w:rPr>
      </w:pPr>
      <w:r w:rsidRPr="002A09E8">
        <w:rPr>
          <w:rFonts w:ascii="Noto Sans" w:hAnsi="Noto Sans" w:cs="Noto Sans"/>
          <w:sz w:val="22"/>
          <w:szCs w:val="22"/>
        </w:rPr>
        <w:t xml:space="preserve">Detalló la pertinencia de estar atento a los momentos en que niñas y niños piden que eleven la voz para entender lo que dicen maestros y compañeros. Estos detalles, abundó, son un llamado de atención para que los padres de familia acudan a su Unidad de Medicina Familiar y revisar la posible existencia de un problema en el oído, aunque en muchos casos </w:t>
      </w:r>
      <w:r w:rsidR="00A84909" w:rsidRPr="002A09E8">
        <w:rPr>
          <w:rFonts w:ascii="Noto Sans" w:hAnsi="Noto Sans" w:cs="Noto Sans"/>
          <w:sz w:val="22"/>
          <w:szCs w:val="22"/>
        </w:rPr>
        <w:t xml:space="preserve">puede tratarse </w:t>
      </w:r>
      <w:r w:rsidRPr="002A09E8">
        <w:rPr>
          <w:rFonts w:ascii="Noto Sans" w:hAnsi="Noto Sans" w:cs="Noto Sans"/>
          <w:sz w:val="22"/>
          <w:szCs w:val="22"/>
        </w:rPr>
        <w:t xml:space="preserve">de un tapón de </w:t>
      </w:r>
      <w:r w:rsidR="00BB069B" w:rsidRPr="002A09E8">
        <w:rPr>
          <w:rFonts w:ascii="Noto Sans" w:hAnsi="Noto Sans" w:cs="Noto Sans"/>
          <w:sz w:val="22"/>
          <w:szCs w:val="22"/>
        </w:rPr>
        <w:t>cerumen</w:t>
      </w:r>
      <w:r w:rsidRPr="002A09E8">
        <w:rPr>
          <w:rFonts w:ascii="Noto Sans" w:hAnsi="Noto Sans" w:cs="Noto Sans"/>
          <w:sz w:val="22"/>
          <w:szCs w:val="22"/>
        </w:rPr>
        <w:t>.</w:t>
      </w:r>
    </w:p>
    <w:p w14:paraId="51DA640B" w14:textId="77777777" w:rsidR="00BB069B" w:rsidRPr="002A09E8" w:rsidRDefault="00BB069B" w:rsidP="008E4384">
      <w:pPr>
        <w:ind w:left="-567"/>
        <w:jc w:val="both"/>
        <w:rPr>
          <w:rFonts w:ascii="Noto Sans" w:hAnsi="Noto Sans" w:cs="Noto Sans"/>
          <w:sz w:val="22"/>
          <w:szCs w:val="22"/>
        </w:rPr>
      </w:pPr>
    </w:p>
    <w:p w14:paraId="176DF966" w14:textId="515617AA" w:rsidR="00BB069B" w:rsidRPr="002A09E8" w:rsidRDefault="00A84909" w:rsidP="00A84909">
      <w:pPr>
        <w:ind w:left="-567"/>
        <w:jc w:val="both"/>
        <w:rPr>
          <w:rFonts w:ascii="Noto Sans" w:hAnsi="Noto Sans" w:cs="Noto Sans"/>
          <w:sz w:val="22"/>
          <w:szCs w:val="22"/>
        </w:rPr>
      </w:pPr>
      <w:r w:rsidRPr="002A09E8">
        <w:rPr>
          <w:rFonts w:ascii="Noto Sans" w:hAnsi="Noto Sans" w:cs="Noto Sans"/>
          <w:sz w:val="22"/>
          <w:szCs w:val="22"/>
        </w:rPr>
        <w:t xml:space="preserve">Dijo que para proteger la piel de los menores de los rayos ultravioleta </w:t>
      </w:r>
      <w:r w:rsidR="005A2341" w:rsidRPr="002A09E8">
        <w:rPr>
          <w:rFonts w:ascii="Noto Sans" w:hAnsi="Noto Sans" w:cs="Noto Sans"/>
          <w:sz w:val="22"/>
          <w:szCs w:val="22"/>
        </w:rPr>
        <w:t>es recomendable que los menores usen factor de protección solar 30 o superior</w:t>
      </w:r>
      <w:r w:rsidR="009A4776" w:rsidRPr="002A09E8">
        <w:rPr>
          <w:rFonts w:ascii="Noto Sans" w:hAnsi="Noto Sans" w:cs="Noto Sans"/>
          <w:sz w:val="22"/>
          <w:szCs w:val="22"/>
        </w:rPr>
        <w:t xml:space="preserve"> y en lo posible, enseñarlos a que usen sombrero de ala ancha.</w:t>
      </w:r>
    </w:p>
    <w:p w14:paraId="71058336" w14:textId="77777777" w:rsidR="00BB069B" w:rsidRPr="002A09E8" w:rsidRDefault="00BB069B" w:rsidP="008E4384">
      <w:pPr>
        <w:ind w:left="-567"/>
        <w:jc w:val="both"/>
        <w:rPr>
          <w:rFonts w:ascii="Noto Sans" w:hAnsi="Noto Sans" w:cs="Noto Sans"/>
          <w:sz w:val="22"/>
          <w:szCs w:val="22"/>
        </w:rPr>
      </w:pPr>
    </w:p>
    <w:p w14:paraId="22079CB3" w14:textId="77777777" w:rsidR="009A4776" w:rsidRPr="002A09E8" w:rsidRDefault="009A4776" w:rsidP="008E4384">
      <w:pPr>
        <w:ind w:left="-567"/>
        <w:jc w:val="both"/>
        <w:rPr>
          <w:rFonts w:ascii="Noto Sans" w:hAnsi="Noto Sans" w:cs="Noto Sans"/>
          <w:sz w:val="22"/>
          <w:szCs w:val="22"/>
        </w:rPr>
      </w:pPr>
      <w:r w:rsidRPr="002A09E8">
        <w:rPr>
          <w:rFonts w:ascii="Noto Sans" w:hAnsi="Noto Sans" w:cs="Noto Sans"/>
          <w:sz w:val="22"/>
          <w:szCs w:val="22"/>
        </w:rPr>
        <w:t>La jefa de área en la División de Medicina Familiar del IMSS enfatizo que estos temas se deben trabajar desde casa todos los días, para que niñas y niños se acostumbren y lo hagan de manera rutinaria, con lo que los menores aprenderán a cuidar su salud desde edades tempranas.</w:t>
      </w:r>
    </w:p>
    <w:p w14:paraId="130C1371" w14:textId="77777777" w:rsidR="009A4776" w:rsidRPr="002A09E8" w:rsidRDefault="009A4776" w:rsidP="008E4384">
      <w:pPr>
        <w:ind w:left="-567"/>
        <w:jc w:val="both"/>
        <w:rPr>
          <w:rFonts w:ascii="Noto Sans" w:hAnsi="Noto Sans" w:cs="Noto Sans"/>
          <w:sz w:val="22"/>
          <w:szCs w:val="22"/>
        </w:rPr>
      </w:pPr>
    </w:p>
    <w:p w14:paraId="65677DBD" w14:textId="5951C039" w:rsidR="009A4776" w:rsidRPr="002A09E8" w:rsidRDefault="009A4776" w:rsidP="009A4776">
      <w:pPr>
        <w:ind w:left="-567"/>
        <w:jc w:val="center"/>
        <w:rPr>
          <w:rFonts w:ascii="Noto Sans" w:hAnsi="Noto Sans" w:cs="Noto Sans"/>
          <w:b/>
          <w:bCs/>
          <w:sz w:val="22"/>
          <w:szCs w:val="22"/>
        </w:rPr>
      </w:pPr>
      <w:r w:rsidRPr="002A09E8">
        <w:rPr>
          <w:rFonts w:ascii="Noto Sans" w:hAnsi="Noto Sans" w:cs="Noto Sans"/>
          <w:b/>
          <w:bCs/>
          <w:sz w:val="22"/>
          <w:szCs w:val="22"/>
        </w:rPr>
        <w:t>--- o0o ---</w:t>
      </w:r>
    </w:p>
    <w:p w14:paraId="5A27C69C" w14:textId="77777777" w:rsidR="009A4776" w:rsidRPr="002A09E8" w:rsidRDefault="009A4776" w:rsidP="008E4384">
      <w:pPr>
        <w:ind w:left="-567"/>
        <w:jc w:val="both"/>
        <w:rPr>
          <w:rFonts w:ascii="Noto Sans" w:hAnsi="Noto Sans" w:cs="Noto Sans"/>
          <w:sz w:val="22"/>
          <w:szCs w:val="22"/>
        </w:rPr>
      </w:pPr>
    </w:p>
    <w:sectPr w:rsidR="009A4776" w:rsidRPr="002A09E8" w:rsidSect="001940D3">
      <w:headerReference w:type="default" r:id="rId9"/>
      <w:pgSz w:w="12240" w:h="15840"/>
      <w:pgMar w:top="2341" w:right="1701" w:bottom="226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D0EFB2" w14:textId="77777777" w:rsidR="001E4EA0" w:rsidRDefault="001E4EA0" w:rsidP="00A73D65">
      <w:r>
        <w:separator/>
      </w:r>
    </w:p>
  </w:endnote>
  <w:endnote w:type="continuationSeparator" w:id="0">
    <w:p w14:paraId="496E6094" w14:textId="77777777" w:rsidR="001E4EA0" w:rsidRDefault="001E4EA0" w:rsidP="00A73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游明朝">
    <w:altName w:val="MS Gothic"/>
    <w:panose1 w:val="00000000000000000000"/>
    <w:charset w:val="80"/>
    <w:family w:val="roman"/>
    <w:notTrueType/>
    <w:pitch w:val="default"/>
  </w:font>
  <w:font w:name="Geomanist">
    <w:altName w:val="Calibri"/>
    <w:panose1 w:val="00000000000000000000"/>
    <w:charset w:val="4D"/>
    <w:family w:val="auto"/>
    <w:notTrueType/>
    <w:pitch w:val="variable"/>
    <w:sig w:usb0="A000002F" w:usb1="1000004A" w:usb2="00000000" w:usb3="00000000" w:csb0="00000193" w:csb1="00000000"/>
  </w:font>
  <w:font w:name="Noto Sans">
    <w:altName w:val="Arial"/>
    <w:charset w:val="00"/>
    <w:family w:val="swiss"/>
    <w:pitch w:val="variable"/>
    <w:sig w:usb0="00000001" w:usb1="400078FF" w:usb2="00000021" w:usb3="00000000" w:csb0="0000019F" w:csb1="00000000"/>
  </w:font>
  <w:font w:name="Montserrat Medium">
    <w:charset w:val="00"/>
    <w:family w:val="auto"/>
    <w:pitch w:val="variable"/>
    <w:sig w:usb0="2000020F" w:usb1="00000003" w:usb2="00000000" w:usb3="00000000" w:csb0="00000197" w:csb1="00000000"/>
  </w:font>
  <w:font w:name="游ゴシック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1271F6" w14:textId="77777777" w:rsidR="001E4EA0" w:rsidRDefault="001E4EA0" w:rsidP="00A73D65">
      <w:r>
        <w:separator/>
      </w:r>
    </w:p>
  </w:footnote>
  <w:footnote w:type="continuationSeparator" w:id="0">
    <w:p w14:paraId="2ED466D6" w14:textId="77777777" w:rsidR="001E4EA0" w:rsidRDefault="001E4EA0" w:rsidP="00A73D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1A7A88" w14:textId="77777777" w:rsidR="00A73D65" w:rsidRDefault="00F33C47">
    <w:pPr>
      <w:pStyle w:val="Encabezado"/>
    </w:pPr>
    <w:r>
      <w:rPr>
        <w:noProof/>
        <w:lang w:val="es-MX" w:eastAsia="es-MX"/>
      </w:rPr>
      <w:drawing>
        <wp:anchor distT="0" distB="0" distL="114300" distR="114300" simplePos="0" relativeHeight="251658240" behindDoc="1" locked="0" layoutInCell="1" allowOverlap="1" wp14:anchorId="1C3E84EC" wp14:editId="53D1D6EB">
          <wp:simplePos x="0" y="0"/>
          <wp:positionH relativeFrom="column">
            <wp:posOffset>-1080135</wp:posOffset>
          </wp:positionH>
          <wp:positionV relativeFrom="paragraph">
            <wp:posOffset>-441629</wp:posOffset>
          </wp:positionV>
          <wp:extent cx="7800230" cy="10094052"/>
          <wp:effectExtent l="0" t="0" r="0" b="2540"/>
          <wp:wrapNone/>
          <wp:docPr id="175390066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098949" name="Imagen 1752098949"/>
                  <pic:cNvPicPr/>
                </pic:nvPicPr>
                <pic:blipFill>
                  <a:blip r:embed="rId1"/>
                  <a:stretch>
                    <a:fillRect/>
                  </a:stretch>
                </pic:blipFill>
                <pic:spPr>
                  <a:xfrm>
                    <a:off x="0" y="0"/>
                    <a:ext cx="7825859" cy="1012721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6145C1"/>
    <w:multiLevelType w:val="hybridMultilevel"/>
    <w:tmpl w:val="878A58B6"/>
    <w:lvl w:ilvl="0" w:tplc="080A0001">
      <w:start w:val="1"/>
      <w:numFmt w:val="bullet"/>
      <w:lvlText w:val=""/>
      <w:lvlJc w:val="left"/>
      <w:pPr>
        <w:ind w:left="153" w:hanging="360"/>
      </w:pPr>
      <w:rPr>
        <w:rFonts w:ascii="Symbol" w:hAnsi="Symbol" w:hint="default"/>
      </w:rPr>
    </w:lvl>
    <w:lvl w:ilvl="1" w:tplc="080A0003" w:tentative="1">
      <w:start w:val="1"/>
      <w:numFmt w:val="bullet"/>
      <w:lvlText w:val="o"/>
      <w:lvlJc w:val="left"/>
      <w:pPr>
        <w:ind w:left="873" w:hanging="360"/>
      </w:pPr>
      <w:rPr>
        <w:rFonts w:ascii="Courier New" w:hAnsi="Courier New" w:cs="Courier New" w:hint="default"/>
      </w:rPr>
    </w:lvl>
    <w:lvl w:ilvl="2" w:tplc="080A0005" w:tentative="1">
      <w:start w:val="1"/>
      <w:numFmt w:val="bullet"/>
      <w:lvlText w:val=""/>
      <w:lvlJc w:val="left"/>
      <w:pPr>
        <w:ind w:left="1593" w:hanging="360"/>
      </w:pPr>
      <w:rPr>
        <w:rFonts w:ascii="Wingdings" w:hAnsi="Wingdings" w:hint="default"/>
      </w:rPr>
    </w:lvl>
    <w:lvl w:ilvl="3" w:tplc="080A0001" w:tentative="1">
      <w:start w:val="1"/>
      <w:numFmt w:val="bullet"/>
      <w:lvlText w:val=""/>
      <w:lvlJc w:val="left"/>
      <w:pPr>
        <w:ind w:left="2313" w:hanging="360"/>
      </w:pPr>
      <w:rPr>
        <w:rFonts w:ascii="Symbol" w:hAnsi="Symbol" w:hint="default"/>
      </w:rPr>
    </w:lvl>
    <w:lvl w:ilvl="4" w:tplc="080A0003" w:tentative="1">
      <w:start w:val="1"/>
      <w:numFmt w:val="bullet"/>
      <w:lvlText w:val="o"/>
      <w:lvlJc w:val="left"/>
      <w:pPr>
        <w:ind w:left="3033" w:hanging="360"/>
      </w:pPr>
      <w:rPr>
        <w:rFonts w:ascii="Courier New" w:hAnsi="Courier New" w:cs="Courier New" w:hint="default"/>
      </w:rPr>
    </w:lvl>
    <w:lvl w:ilvl="5" w:tplc="080A0005" w:tentative="1">
      <w:start w:val="1"/>
      <w:numFmt w:val="bullet"/>
      <w:lvlText w:val=""/>
      <w:lvlJc w:val="left"/>
      <w:pPr>
        <w:ind w:left="3753" w:hanging="360"/>
      </w:pPr>
      <w:rPr>
        <w:rFonts w:ascii="Wingdings" w:hAnsi="Wingdings" w:hint="default"/>
      </w:rPr>
    </w:lvl>
    <w:lvl w:ilvl="6" w:tplc="080A0001" w:tentative="1">
      <w:start w:val="1"/>
      <w:numFmt w:val="bullet"/>
      <w:lvlText w:val=""/>
      <w:lvlJc w:val="left"/>
      <w:pPr>
        <w:ind w:left="4473" w:hanging="360"/>
      </w:pPr>
      <w:rPr>
        <w:rFonts w:ascii="Symbol" w:hAnsi="Symbol" w:hint="default"/>
      </w:rPr>
    </w:lvl>
    <w:lvl w:ilvl="7" w:tplc="080A0003" w:tentative="1">
      <w:start w:val="1"/>
      <w:numFmt w:val="bullet"/>
      <w:lvlText w:val="o"/>
      <w:lvlJc w:val="left"/>
      <w:pPr>
        <w:ind w:left="5193" w:hanging="360"/>
      </w:pPr>
      <w:rPr>
        <w:rFonts w:ascii="Courier New" w:hAnsi="Courier New" w:cs="Courier New" w:hint="default"/>
      </w:rPr>
    </w:lvl>
    <w:lvl w:ilvl="8" w:tplc="080A0005" w:tentative="1">
      <w:start w:val="1"/>
      <w:numFmt w:val="bullet"/>
      <w:lvlText w:val=""/>
      <w:lvlJc w:val="left"/>
      <w:pPr>
        <w:ind w:left="5913" w:hanging="360"/>
      </w:pPr>
      <w:rPr>
        <w:rFonts w:ascii="Wingdings" w:hAnsi="Wingdings" w:hint="default"/>
      </w:rPr>
    </w:lvl>
  </w:abstractNum>
  <w:abstractNum w:abstractNumId="1">
    <w:nsid w:val="649151A8"/>
    <w:multiLevelType w:val="hybridMultilevel"/>
    <w:tmpl w:val="C338BD08"/>
    <w:lvl w:ilvl="0" w:tplc="080A0001">
      <w:start w:val="1"/>
      <w:numFmt w:val="bullet"/>
      <w:lvlText w:val=""/>
      <w:lvlJc w:val="left"/>
      <w:pPr>
        <w:ind w:left="153" w:hanging="360"/>
      </w:pPr>
      <w:rPr>
        <w:rFonts w:ascii="Symbol" w:hAnsi="Symbol" w:hint="default"/>
      </w:rPr>
    </w:lvl>
    <w:lvl w:ilvl="1" w:tplc="080A0003" w:tentative="1">
      <w:start w:val="1"/>
      <w:numFmt w:val="bullet"/>
      <w:lvlText w:val="o"/>
      <w:lvlJc w:val="left"/>
      <w:pPr>
        <w:ind w:left="873" w:hanging="360"/>
      </w:pPr>
      <w:rPr>
        <w:rFonts w:ascii="Courier New" w:hAnsi="Courier New" w:cs="Courier New" w:hint="default"/>
      </w:rPr>
    </w:lvl>
    <w:lvl w:ilvl="2" w:tplc="080A0005" w:tentative="1">
      <w:start w:val="1"/>
      <w:numFmt w:val="bullet"/>
      <w:lvlText w:val=""/>
      <w:lvlJc w:val="left"/>
      <w:pPr>
        <w:ind w:left="1593" w:hanging="360"/>
      </w:pPr>
      <w:rPr>
        <w:rFonts w:ascii="Wingdings" w:hAnsi="Wingdings" w:hint="default"/>
      </w:rPr>
    </w:lvl>
    <w:lvl w:ilvl="3" w:tplc="080A0001" w:tentative="1">
      <w:start w:val="1"/>
      <w:numFmt w:val="bullet"/>
      <w:lvlText w:val=""/>
      <w:lvlJc w:val="left"/>
      <w:pPr>
        <w:ind w:left="2313" w:hanging="360"/>
      </w:pPr>
      <w:rPr>
        <w:rFonts w:ascii="Symbol" w:hAnsi="Symbol" w:hint="default"/>
      </w:rPr>
    </w:lvl>
    <w:lvl w:ilvl="4" w:tplc="080A0003" w:tentative="1">
      <w:start w:val="1"/>
      <w:numFmt w:val="bullet"/>
      <w:lvlText w:val="o"/>
      <w:lvlJc w:val="left"/>
      <w:pPr>
        <w:ind w:left="3033" w:hanging="360"/>
      </w:pPr>
      <w:rPr>
        <w:rFonts w:ascii="Courier New" w:hAnsi="Courier New" w:cs="Courier New" w:hint="default"/>
      </w:rPr>
    </w:lvl>
    <w:lvl w:ilvl="5" w:tplc="080A0005" w:tentative="1">
      <w:start w:val="1"/>
      <w:numFmt w:val="bullet"/>
      <w:lvlText w:val=""/>
      <w:lvlJc w:val="left"/>
      <w:pPr>
        <w:ind w:left="3753" w:hanging="360"/>
      </w:pPr>
      <w:rPr>
        <w:rFonts w:ascii="Wingdings" w:hAnsi="Wingdings" w:hint="default"/>
      </w:rPr>
    </w:lvl>
    <w:lvl w:ilvl="6" w:tplc="080A0001" w:tentative="1">
      <w:start w:val="1"/>
      <w:numFmt w:val="bullet"/>
      <w:lvlText w:val=""/>
      <w:lvlJc w:val="left"/>
      <w:pPr>
        <w:ind w:left="4473" w:hanging="360"/>
      </w:pPr>
      <w:rPr>
        <w:rFonts w:ascii="Symbol" w:hAnsi="Symbol" w:hint="default"/>
      </w:rPr>
    </w:lvl>
    <w:lvl w:ilvl="7" w:tplc="080A0003" w:tentative="1">
      <w:start w:val="1"/>
      <w:numFmt w:val="bullet"/>
      <w:lvlText w:val="o"/>
      <w:lvlJc w:val="left"/>
      <w:pPr>
        <w:ind w:left="5193" w:hanging="360"/>
      </w:pPr>
      <w:rPr>
        <w:rFonts w:ascii="Courier New" w:hAnsi="Courier New" w:cs="Courier New" w:hint="default"/>
      </w:rPr>
    </w:lvl>
    <w:lvl w:ilvl="8" w:tplc="080A0005" w:tentative="1">
      <w:start w:val="1"/>
      <w:numFmt w:val="bullet"/>
      <w:lvlText w:val=""/>
      <w:lvlJc w:val="left"/>
      <w:pPr>
        <w:ind w:left="5913"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attachedTemplate r:id="rId1"/>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59C6"/>
    <w:rsid w:val="00003F6E"/>
    <w:rsid w:val="00007681"/>
    <w:rsid w:val="0003403C"/>
    <w:rsid w:val="00054FDD"/>
    <w:rsid w:val="00064945"/>
    <w:rsid w:val="000965BC"/>
    <w:rsid w:val="000A09C1"/>
    <w:rsid w:val="000A408C"/>
    <w:rsid w:val="000D799D"/>
    <w:rsid w:val="000E5D1C"/>
    <w:rsid w:val="0011393F"/>
    <w:rsid w:val="00117614"/>
    <w:rsid w:val="00132439"/>
    <w:rsid w:val="00156A3E"/>
    <w:rsid w:val="00161740"/>
    <w:rsid w:val="0016179D"/>
    <w:rsid w:val="00180A38"/>
    <w:rsid w:val="00184325"/>
    <w:rsid w:val="001940D3"/>
    <w:rsid w:val="001E4EA0"/>
    <w:rsid w:val="00256369"/>
    <w:rsid w:val="00256B1D"/>
    <w:rsid w:val="0029542D"/>
    <w:rsid w:val="00295DD7"/>
    <w:rsid w:val="002A09E8"/>
    <w:rsid w:val="002E2142"/>
    <w:rsid w:val="0030476A"/>
    <w:rsid w:val="00330DC8"/>
    <w:rsid w:val="00334CB4"/>
    <w:rsid w:val="0034181C"/>
    <w:rsid w:val="00363222"/>
    <w:rsid w:val="00370465"/>
    <w:rsid w:val="00386B18"/>
    <w:rsid w:val="003D416E"/>
    <w:rsid w:val="003E1335"/>
    <w:rsid w:val="0041395A"/>
    <w:rsid w:val="00477F45"/>
    <w:rsid w:val="00480B8A"/>
    <w:rsid w:val="004A2714"/>
    <w:rsid w:val="004A4C4E"/>
    <w:rsid w:val="004A7F47"/>
    <w:rsid w:val="004D146C"/>
    <w:rsid w:val="004E0D31"/>
    <w:rsid w:val="005933D8"/>
    <w:rsid w:val="005A2341"/>
    <w:rsid w:val="005A353B"/>
    <w:rsid w:val="005C1A7C"/>
    <w:rsid w:val="005C7CAD"/>
    <w:rsid w:val="00623A1F"/>
    <w:rsid w:val="00626EE3"/>
    <w:rsid w:val="00631824"/>
    <w:rsid w:val="006322C1"/>
    <w:rsid w:val="00667827"/>
    <w:rsid w:val="006845F4"/>
    <w:rsid w:val="00690557"/>
    <w:rsid w:val="006A3D09"/>
    <w:rsid w:val="006C0425"/>
    <w:rsid w:val="006C3B4E"/>
    <w:rsid w:val="007009FE"/>
    <w:rsid w:val="00704C17"/>
    <w:rsid w:val="007421E3"/>
    <w:rsid w:val="007504BE"/>
    <w:rsid w:val="0078195E"/>
    <w:rsid w:val="007B74AD"/>
    <w:rsid w:val="007D2B79"/>
    <w:rsid w:val="007D77D1"/>
    <w:rsid w:val="007E5888"/>
    <w:rsid w:val="007F1DB3"/>
    <w:rsid w:val="007F5E00"/>
    <w:rsid w:val="00816F52"/>
    <w:rsid w:val="00831EE7"/>
    <w:rsid w:val="00834146"/>
    <w:rsid w:val="00840B75"/>
    <w:rsid w:val="008E4384"/>
    <w:rsid w:val="0090412A"/>
    <w:rsid w:val="009066A7"/>
    <w:rsid w:val="009068C0"/>
    <w:rsid w:val="00907F1C"/>
    <w:rsid w:val="00932C27"/>
    <w:rsid w:val="00937C98"/>
    <w:rsid w:val="00942415"/>
    <w:rsid w:val="00942628"/>
    <w:rsid w:val="009A4776"/>
    <w:rsid w:val="009B4721"/>
    <w:rsid w:val="009C12D6"/>
    <w:rsid w:val="009F2BA1"/>
    <w:rsid w:val="00A07674"/>
    <w:rsid w:val="00A301D7"/>
    <w:rsid w:val="00A43B78"/>
    <w:rsid w:val="00A4422E"/>
    <w:rsid w:val="00A7141D"/>
    <w:rsid w:val="00A73D65"/>
    <w:rsid w:val="00A84909"/>
    <w:rsid w:val="00B359C6"/>
    <w:rsid w:val="00B3608B"/>
    <w:rsid w:val="00B459F7"/>
    <w:rsid w:val="00B72D65"/>
    <w:rsid w:val="00B87C85"/>
    <w:rsid w:val="00BB069B"/>
    <w:rsid w:val="00BB21A6"/>
    <w:rsid w:val="00BB2DFF"/>
    <w:rsid w:val="00BC43BD"/>
    <w:rsid w:val="00BD708F"/>
    <w:rsid w:val="00BF29F6"/>
    <w:rsid w:val="00C02E98"/>
    <w:rsid w:val="00C13382"/>
    <w:rsid w:val="00C23B9E"/>
    <w:rsid w:val="00C279A3"/>
    <w:rsid w:val="00C30849"/>
    <w:rsid w:val="00C465FE"/>
    <w:rsid w:val="00C67047"/>
    <w:rsid w:val="00C90CED"/>
    <w:rsid w:val="00C9146A"/>
    <w:rsid w:val="00CB4E79"/>
    <w:rsid w:val="00CB7D4F"/>
    <w:rsid w:val="00CC4505"/>
    <w:rsid w:val="00CD310D"/>
    <w:rsid w:val="00CE3E99"/>
    <w:rsid w:val="00D1354D"/>
    <w:rsid w:val="00D17C3C"/>
    <w:rsid w:val="00D84E05"/>
    <w:rsid w:val="00D95C69"/>
    <w:rsid w:val="00DA037A"/>
    <w:rsid w:val="00DA1B19"/>
    <w:rsid w:val="00DB29C6"/>
    <w:rsid w:val="00DB53A4"/>
    <w:rsid w:val="00E1044C"/>
    <w:rsid w:val="00E155A4"/>
    <w:rsid w:val="00E71C54"/>
    <w:rsid w:val="00E9322F"/>
    <w:rsid w:val="00E93867"/>
    <w:rsid w:val="00EB407F"/>
    <w:rsid w:val="00ED2E59"/>
    <w:rsid w:val="00EE053F"/>
    <w:rsid w:val="00EE6B41"/>
    <w:rsid w:val="00F21C79"/>
    <w:rsid w:val="00F24915"/>
    <w:rsid w:val="00F33C47"/>
    <w:rsid w:val="00F401F9"/>
    <w:rsid w:val="00F745B2"/>
    <w:rsid w:val="00F823D9"/>
    <w:rsid w:val="00F945F2"/>
    <w:rsid w:val="00FA1218"/>
    <w:rsid w:val="00FD754F"/>
    <w:rsid w:val="00FD75E1"/>
    <w:rsid w:val="00FE2ADE"/>
    <w:rsid w:val="00FF06FA"/>
    <w:rsid w:val="00FF1523"/>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D488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09E8"/>
    <w:rPr>
      <w:rFonts w:eastAsiaTheme="minorEastAsia"/>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73D65"/>
    <w:pPr>
      <w:tabs>
        <w:tab w:val="center" w:pos="4419"/>
        <w:tab w:val="right" w:pos="8838"/>
      </w:tabs>
    </w:pPr>
  </w:style>
  <w:style w:type="character" w:customStyle="1" w:styleId="EncabezadoCar">
    <w:name w:val="Encabezado Car"/>
    <w:basedOn w:val="Fuentedeprrafopredeter"/>
    <w:link w:val="Encabezado"/>
    <w:uiPriority w:val="99"/>
    <w:rsid w:val="00A73D65"/>
    <w:rPr>
      <w:rFonts w:eastAsiaTheme="minorEastAsia"/>
      <w:lang w:val="es-ES"/>
    </w:rPr>
  </w:style>
  <w:style w:type="paragraph" w:styleId="Piedepgina">
    <w:name w:val="footer"/>
    <w:basedOn w:val="Normal"/>
    <w:link w:val="PiedepginaCar"/>
    <w:uiPriority w:val="99"/>
    <w:unhideWhenUsed/>
    <w:rsid w:val="00A73D65"/>
    <w:pPr>
      <w:tabs>
        <w:tab w:val="center" w:pos="4419"/>
        <w:tab w:val="right" w:pos="8838"/>
      </w:tabs>
    </w:pPr>
  </w:style>
  <w:style w:type="character" w:customStyle="1" w:styleId="PiedepginaCar">
    <w:name w:val="Pie de página Car"/>
    <w:basedOn w:val="Fuentedeprrafopredeter"/>
    <w:link w:val="Piedepgina"/>
    <w:uiPriority w:val="99"/>
    <w:rsid w:val="00A73D65"/>
    <w:rPr>
      <w:rFonts w:eastAsiaTheme="minorEastAsia"/>
      <w:lang w:val="es-ES"/>
    </w:rPr>
  </w:style>
  <w:style w:type="paragraph" w:styleId="Textodeglobo">
    <w:name w:val="Balloon Text"/>
    <w:basedOn w:val="Normal"/>
    <w:link w:val="TextodegloboCar"/>
    <w:uiPriority w:val="99"/>
    <w:semiHidden/>
    <w:unhideWhenUsed/>
    <w:rsid w:val="00DA1B19"/>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DA1B19"/>
    <w:rPr>
      <w:rFonts w:ascii="Times New Roman" w:eastAsiaTheme="minorEastAsia" w:hAnsi="Times New Roman" w:cs="Times New Roman"/>
      <w:sz w:val="18"/>
      <w:szCs w:val="18"/>
      <w:lang w:val="es-ES"/>
    </w:rPr>
  </w:style>
  <w:style w:type="paragraph" w:styleId="Prrafodelista">
    <w:name w:val="List Paragraph"/>
    <w:basedOn w:val="Normal"/>
    <w:uiPriority w:val="34"/>
    <w:qFormat/>
    <w:rsid w:val="00B459F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09E8"/>
    <w:rPr>
      <w:rFonts w:eastAsiaTheme="minorEastAsia"/>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73D65"/>
    <w:pPr>
      <w:tabs>
        <w:tab w:val="center" w:pos="4419"/>
        <w:tab w:val="right" w:pos="8838"/>
      </w:tabs>
    </w:pPr>
  </w:style>
  <w:style w:type="character" w:customStyle="1" w:styleId="EncabezadoCar">
    <w:name w:val="Encabezado Car"/>
    <w:basedOn w:val="Fuentedeprrafopredeter"/>
    <w:link w:val="Encabezado"/>
    <w:uiPriority w:val="99"/>
    <w:rsid w:val="00A73D65"/>
    <w:rPr>
      <w:rFonts w:eastAsiaTheme="minorEastAsia"/>
      <w:lang w:val="es-ES"/>
    </w:rPr>
  </w:style>
  <w:style w:type="paragraph" w:styleId="Piedepgina">
    <w:name w:val="footer"/>
    <w:basedOn w:val="Normal"/>
    <w:link w:val="PiedepginaCar"/>
    <w:uiPriority w:val="99"/>
    <w:unhideWhenUsed/>
    <w:rsid w:val="00A73D65"/>
    <w:pPr>
      <w:tabs>
        <w:tab w:val="center" w:pos="4419"/>
        <w:tab w:val="right" w:pos="8838"/>
      </w:tabs>
    </w:pPr>
  </w:style>
  <w:style w:type="character" w:customStyle="1" w:styleId="PiedepginaCar">
    <w:name w:val="Pie de página Car"/>
    <w:basedOn w:val="Fuentedeprrafopredeter"/>
    <w:link w:val="Piedepgina"/>
    <w:uiPriority w:val="99"/>
    <w:rsid w:val="00A73D65"/>
    <w:rPr>
      <w:rFonts w:eastAsiaTheme="minorEastAsia"/>
      <w:lang w:val="es-ES"/>
    </w:rPr>
  </w:style>
  <w:style w:type="paragraph" w:styleId="Textodeglobo">
    <w:name w:val="Balloon Text"/>
    <w:basedOn w:val="Normal"/>
    <w:link w:val="TextodegloboCar"/>
    <w:uiPriority w:val="99"/>
    <w:semiHidden/>
    <w:unhideWhenUsed/>
    <w:rsid w:val="00DA1B19"/>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DA1B19"/>
    <w:rPr>
      <w:rFonts w:ascii="Times New Roman" w:eastAsiaTheme="minorEastAsia" w:hAnsi="Times New Roman" w:cs="Times New Roman"/>
      <w:sz w:val="18"/>
      <w:szCs w:val="18"/>
      <w:lang w:val="es-ES"/>
    </w:rPr>
  </w:style>
  <w:style w:type="paragraph" w:styleId="Prrafodelista">
    <w:name w:val="List Paragraph"/>
    <w:basedOn w:val="Normal"/>
    <w:uiPriority w:val="34"/>
    <w:qFormat/>
    <w:rsid w:val="00B459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ernando.cocoletzi\Desktop\2026%20sueltos\Hoja%20Membretada%20-%20Boleti&#769;n%20IMSS%202026.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E576AA-520C-4D20-AEAC-0C3B00324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Hoja Membretada - Boletín IMSS 2026</Template>
  <TotalTime>0</TotalTime>
  <Pages>2</Pages>
  <Words>582</Words>
  <Characters>3202</Characters>
  <Application>Microsoft Office Word</Application>
  <DocSecurity>0</DocSecurity>
  <Lines>26</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3777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Fernando Cocoletzi Santelices</dc:creator>
  <cp:lastModifiedBy>FranciscoM</cp:lastModifiedBy>
  <cp:revision>2</cp:revision>
  <cp:lastPrinted>2024-10-03T14:20:00Z</cp:lastPrinted>
  <dcterms:created xsi:type="dcterms:W3CDTF">2026-08-29T21:00:00Z</dcterms:created>
  <dcterms:modified xsi:type="dcterms:W3CDTF">2026-08-29T21:00:00Z</dcterms:modified>
</cp:coreProperties>
</file>