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2C182" w14:textId="61E23B2F" w:rsidR="0030476A" w:rsidRPr="000A408C" w:rsidRDefault="004A2714" w:rsidP="00442FC0">
      <w:pPr>
        <w:spacing w:line="240" w:lineRule="atLeast"/>
        <w:jc w:val="both"/>
        <w:rPr>
          <w:rFonts w:ascii="Noto Sans" w:hAnsi="Noto Sans" w:cs="Noto Sans"/>
          <w:sz w:val="19"/>
          <w:szCs w:val="19"/>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60288" behindDoc="0" locked="0" layoutInCell="1" allowOverlap="1" wp14:anchorId="1A4F6F4B" wp14:editId="48B99E86">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0E16FA0E" w:rsidR="00DA1B19" w:rsidRDefault="00A45061"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w:t>
                            </w:r>
                            <w:r w:rsidR="001E2D20">
                              <w:rPr>
                                <w:rFonts w:ascii="Noto Sans" w:eastAsia="Montserrat Medium" w:hAnsi="Noto Sans" w:cs="Noto Sans"/>
                                <w:sz w:val="20"/>
                                <w:szCs w:val="20"/>
                              </w:rPr>
                              <w:t xml:space="preserve"> </w:t>
                            </w:r>
                            <w:r w:rsidR="00442FC0">
                              <w:rPr>
                                <w:rFonts w:ascii="Noto Sans" w:eastAsia="Montserrat Medium" w:hAnsi="Noto Sans" w:cs="Noto Sans"/>
                                <w:sz w:val="20"/>
                                <w:szCs w:val="20"/>
                              </w:rPr>
                              <w:t>domingo 18</w:t>
                            </w:r>
                            <w:r w:rsidR="00567BE9">
                              <w:rPr>
                                <w:rFonts w:ascii="Noto Sans" w:eastAsia="Montserrat Medium" w:hAnsi="Noto Sans" w:cs="Noto Sans"/>
                                <w:sz w:val="20"/>
                                <w:szCs w:val="20"/>
                              </w:rPr>
                              <w:t xml:space="preserve"> </w:t>
                            </w:r>
                            <w:r w:rsidR="00100963">
                              <w:rPr>
                                <w:rFonts w:ascii="Noto Sans" w:eastAsia="Montserrat Medium" w:hAnsi="Noto Sans" w:cs="Noto Sans"/>
                                <w:sz w:val="20"/>
                                <w:szCs w:val="20"/>
                              </w:rPr>
                              <w:t xml:space="preserve">de </w:t>
                            </w:r>
                            <w:r w:rsidR="00AF5DE9">
                              <w:rPr>
                                <w:rFonts w:ascii="Noto Sans" w:eastAsia="Montserrat Medium" w:hAnsi="Noto Sans" w:cs="Noto Sans"/>
                                <w:sz w:val="20"/>
                                <w:szCs w:val="20"/>
                              </w:rPr>
                              <w:t>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71A99E8A" w:rsidR="00623CE1" w:rsidRPr="004E0D31" w:rsidRDefault="008914F6" w:rsidP="00623CE1">
                            <w:pPr>
                              <w:spacing w:before="120" w:after="40" w:line="220" w:lineRule="exact"/>
                              <w:jc w:val="right"/>
                              <w:rPr>
                                <w:rFonts w:ascii="Noto Sans" w:hAnsi="Noto Sans" w:cs="Noto Sans"/>
                                <w:sz w:val="20"/>
                                <w:szCs w:val="20"/>
                              </w:rPr>
                            </w:pPr>
                            <w:r>
                              <w:rPr>
                                <w:rFonts w:ascii="Noto Sans" w:hAnsi="Noto Sans" w:cs="Noto Sans"/>
                                <w:sz w:val="20"/>
                                <w:szCs w:val="20"/>
                              </w:rPr>
                              <w:t>No. 550</w:t>
                            </w:r>
                            <w:r w:rsidR="00623CE1">
                              <w:rPr>
                                <w:rFonts w:ascii="Noto Sans" w:hAnsi="Noto Sans" w:cs="Noto Sans"/>
                                <w:sz w:val="20"/>
                                <w:szCs w:val="20"/>
                              </w:rPr>
                              <w:t>/2026</w:t>
                            </w:r>
                          </w:p>
                          <w:p w14:paraId="430F889C" w14:textId="77777777" w:rsidR="00623CE1" w:rsidRPr="00442FC0" w:rsidRDefault="00623CE1" w:rsidP="004A2714">
                            <w:pPr>
                              <w:spacing w:before="120" w:after="40" w:line="220" w:lineRule="exact"/>
                              <w:jc w:val="right"/>
                              <w:rPr>
                                <w:rFonts w:ascii="Noto Sans" w:hAnsi="Noto Sans" w:cs="Noto Sans"/>
                                <w:sz w:val="20"/>
                                <w:szCs w:val="20"/>
                                <w:lang w:val="es-MX"/>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0E16FA0E" w:rsidR="00DA1B19" w:rsidRDefault="00A45061"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w:t>
                      </w:r>
                      <w:r w:rsidR="001E2D20">
                        <w:rPr>
                          <w:rFonts w:ascii="Noto Sans" w:eastAsia="Montserrat Medium" w:hAnsi="Noto Sans" w:cs="Noto Sans"/>
                          <w:sz w:val="20"/>
                          <w:szCs w:val="20"/>
                        </w:rPr>
                        <w:t xml:space="preserve"> </w:t>
                      </w:r>
                      <w:r w:rsidR="00442FC0">
                        <w:rPr>
                          <w:rFonts w:ascii="Noto Sans" w:eastAsia="Montserrat Medium" w:hAnsi="Noto Sans" w:cs="Noto Sans"/>
                          <w:sz w:val="20"/>
                          <w:szCs w:val="20"/>
                        </w:rPr>
                        <w:t>domingo 18</w:t>
                      </w:r>
                      <w:r w:rsidR="00567BE9">
                        <w:rPr>
                          <w:rFonts w:ascii="Noto Sans" w:eastAsia="Montserrat Medium" w:hAnsi="Noto Sans" w:cs="Noto Sans"/>
                          <w:sz w:val="20"/>
                          <w:szCs w:val="20"/>
                        </w:rPr>
                        <w:t xml:space="preserve"> </w:t>
                      </w:r>
                      <w:r w:rsidR="00100963">
                        <w:rPr>
                          <w:rFonts w:ascii="Noto Sans" w:eastAsia="Montserrat Medium" w:hAnsi="Noto Sans" w:cs="Noto Sans"/>
                          <w:sz w:val="20"/>
                          <w:szCs w:val="20"/>
                        </w:rPr>
                        <w:t xml:space="preserve">de </w:t>
                      </w:r>
                      <w:r w:rsidR="00AF5DE9">
                        <w:rPr>
                          <w:rFonts w:ascii="Noto Sans" w:eastAsia="Montserrat Medium" w:hAnsi="Noto Sans" w:cs="Noto Sans"/>
                          <w:sz w:val="20"/>
                          <w:szCs w:val="20"/>
                        </w:rPr>
                        <w:t>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71A99E8A" w:rsidR="00623CE1" w:rsidRPr="004E0D31" w:rsidRDefault="008914F6" w:rsidP="00623CE1">
                      <w:pPr>
                        <w:spacing w:before="120" w:after="40" w:line="220" w:lineRule="exact"/>
                        <w:jc w:val="right"/>
                        <w:rPr>
                          <w:rFonts w:ascii="Noto Sans" w:hAnsi="Noto Sans" w:cs="Noto Sans"/>
                          <w:sz w:val="20"/>
                          <w:szCs w:val="20"/>
                        </w:rPr>
                      </w:pPr>
                      <w:r>
                        <w:rPr>
                          <w:rFonts w:ascii="Noto Sans" w:hAnsi="Noto Sans" w:cs="Noto Sans"/>
                          <w:sz w:val="20"/>
                          <w:szCs w:val="20"/>
                        </w:rPr>
                        <w:t>No. 550</w:t>
                      </w:r>
                      <w:r w:rsidR="00623CE1">
                        <w:rPr>
                          <w:rFonts w:ascii="Noto Sans" w:hAnsi="Noto Sans" w:cs="Noto Sans"/>
                          <w:sz w:val="20"/>
                          <w:szCs w:val="20"/>
                        </w:rPr>
                        <w:t>/2026</w:t>
                      </w:r>
                    </w:p>
                    <w:p w14:paraId="430F889C" w14:textId="77777777" w:rsidR="00623CE1" w:rsidRPr="00442FC0" w:rsidRDefault="00623CE1" w:rsidP="004A2714">
                      <w:pPr>
                        <w:spacing w:before="120" w:after="40" w:line="220" w:lineRule="exact"/>
                        <w:jc w:val="right"/>
                        <w:rPr>
                          <w:rFonts w:ascii="Noto Sans" w:hAnsi="Noto Sans" w:cs="Noto Sans"/>
                          <w:sz w:val="20"/>
                          <w:szCs w:val="20"/>
                          <w:lang w:val="es-MX"/>
                        </w:rPr>
                      </w:pP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442FC0">
      <w:pPr>
        <w:spacing w:line="240" w:lineRule="atLeast"/>
        <w:jc w:val="both"/>
        <w:rPr>
          <w:rFonts w:ascii="Noto Sans" w:hAnsi="Noto Sans" w:cs="Noto Sans"/>
          <w:sz w:val="19"/>
          <w:szCs w:val="19"/>
          <w:lang w:val="es-MX"/>
        </w:rPr>
      </w:pPr>
      <w:bookmarkStart w:id="0" w:name="_GoBack"/>
      <w:bookmarkEnd w:id="0"/>
    </w:p>
    <w:p w14:paraId="59E3A062" w14:textId="63C6EF96" w:rsidR="00330DC8" w:rsidRPr="000A408C" w:rsidRDefault="00330DC8" w:rsidP="00442FC0">
      <w:pPr>
        <w:spacing w:line="240" w:lineRule="atLeast"/>
        <w:jc w:val="both"/>
        <w:rPr>
          <w:rFonts w:ascii="Noto Sans" w:hAnsi="Noto Sans" w:cs="Noto Sans"/>
          <w:sz w:val="19"/>
          <w:szCs w:val="19"/>
          <w:lang w:val="es-MX"/>
        </w:rPr>
      </w:pPr>
    </w:p>
    <w:p w14:paraId="2D38DB12" w14:textId="77777777" w:rsidR="0020345B" w:rsidRDefault="00625F2E" w:rsidP="00442FC0">
      <w:pPr>
        <w:spacing w:line="240" w:lineRule="atLeast"/>
        <w:rPr>
          <w:rFonts w:ascii="Noto Sans" w:hAnsi="Noto Sans" w:cs="Noto Sans"/>
          <w:b/>
          <w:bCs/>
          <w:lang w:val="es-MX"/>
        </w:rPr>
      </w:pPr>
      <w:r>
        <w:rPr>
          <w:rFonts w:ascii="Noto Sans" w:hAnsi="Noto Sans" w:cs="Noto Sans"/>
          <w:b/>
          <w:bCs/>
          <w:lang w:val="es-MX"/>
        </w:rPr>
        <w:t xml:space="preserve">                                                                              </w:t>
      </w:r>
    </w:p>
    <w:p w14:paraId="3CC3AA56" w14:textId="77777777" w:rsidR="0020345B" w:rsidRPr="0020345B" w:rsidRDefault="0020345B" w:rsidP="00442FC0">
      <w:pPr>
        <w:spacing w:line="240" w:lineRule="atLeast"/>
        <w:jc w:val="center"/>
        <w:rPr>
          <w:rFonts w:ascii="Noto Sans" w:hAnsi="Noto Sans" w:cs="Noto Sans"/>
          <w:b/>
          <w:bCs/>
          <w:sz w:val="20"/>
          <w:szCs w:val="20"/>
          <w:lang w:val="es-MX"/>
        </w:rPr>
      </w:pPr>
    </w:p>
    <w:p w14:paraId="47F26E16" w14:textId="20354EF7" w:rsidR="00437389" w:rsidRPr="00F37423" w:rsidRDefault="00EB0D92" w:rsidP="00442FC0">
      <w:pPr>
        <w:spacing w:line="240" w:lineRule="atLeast"/>
        <w:jc w:val="center"/>
        <w:rPr>
          <w:rFonts w:ascii="Noto Sans" w:hAnsi="Noto Sans" w:cs="Noto Sans"/>
          <w:b/>
          <w:bCs/>
          <w:sz w:val="32"/>
          <w:szCs w:val="32"/>
          <w:lang w:val="es-MX"/>
        </w:rPr>
      </w:pPr>
      <w:r w:rsidRPr="00EB0D92">
        <w:rPr>
          <w:rFonts w:ascii="Noto Sans" w:hAnsi="Noto Sans" w:cs="Noto Sans"/>
          <w:b/>
          <w:bCs/>
          <w:sz w:val="32"/>
          <w:szCs w:val="32"/>
          <w:lang w:val="es-MX"/>
        </w:rPr>
        <w:t>I</w:t>
      </w:r>
      <w:r w:rsidR="00A457BC">
        <w:rPr>
          <w:rFonts w:ascii="Noto Sans" w:hAnsi="Noto Sans" w:cs="Noto Sans"/>
          <w:b/>
          <w:bCs/>
          <w:sz w:val="32"/>
          <w:szCs w:val="32"/>
          <w:lang w:val="es-MX"/>
        </w:rPr>
        <w:t>mpulsa I</w:t>
      </w:r>
      <w:r w:rsidRPr="00EB0D92">
        <w:rPr>
          <w:rFonts w:ascii="Noto Sans" w:hAnsi="Noto Sans" w:cs="Noto Sans"/>
          <w:b/>
          <w:bCs/>
          <w:sz w:val="32"/>
          <w:szCs w:val="32"/>
          <w:lang w:val="es-MX"/>
        </w:rPr>
        <w:t xml:space="preserve">MSS bienestar integral </w:t>
      </w:r>
      <w:r>
        <w:rPr>
          <w:rFonts w:ascii="Noto Sans" w:hAnsi="Noto Sans" w:cs="Noto Sans"/>
          <w:b/>
          <w:bCs/>
          <w:sz w:val="32"/>
          <w:szCs w:val="32"/>
          <w:lang w:val="es-MX"/>
        </w:rPr>
        <w:t>en</w:t>
      </w:r>
      <w:r w:rsidRPr="00EB0D92">
        <w:rPr>
          <w:rFonts w:ascii="Noto Sans" w:hAnsi="Noto Sans" w:cs="Noto Sans"/>
          <w:b/>
          <w:bCs/>
          <w:sz w:val="32"/>
          <w:szCs w:val="32"/>
          <w:lang w:val="es-MX"/>
        </w:rPr>
        <w:t xml:space="preserve"> pacientes con cáncer de mama</w:t>
      </w:r>
    </w:p>
    <w:p w14:paraId="5916B39D" w14:textId="77777777" w:rsidR="00442FC0" w:rsidRDefault="00442FC0" w:rsidP="00442FC0">
      <w:pPr>
        <w:pStyle w:val="s9"/>
        <w:spacing w:before="0" w:beforeAutospacing="0" w:after="0" w:afterAutospacing="0" w:line="240" w:lineRule="atLeast"/>
        <w:jc w:val="both"/>
        <w:rPr>
          <w:rFonts w:ascii="Noto Sans" w:hAnsi="Noto Sans" w:cs="Noto Sans"/>
          <w:b/>
          <w:bCs/>
          <w:sz w:val="20"/>
          <w:szCs w:val="20"/>
          <w:lang w:eastAsia="en-US"/>
        </w:rPr>
      </w:pPr>
    </w:p>
    <w:p w14:paraId="7C5D26B5" w14:textId="768EA32C" w:rsidR="00193C5A" w:rsidRDefault="00437389" w:rsidP="00442FC0">
      <w:pPr>
        <w:pStyle w:val="s9"/>
        <w:numPr>
          <w:ilvl w:val="0"/>
          <w:numId w:val="29"/>
        </w:numPr>
        <w:spacing w:before="0" w:beforeAutospacing="0" w:after="0" w:afterAutospacing="0" w:line="240" w:lineRule="atLeast"/>
        <w:jc w:val="both"/>
        <w:rPr>
          <w:rFonts w:ascii="Noto Sans" w:hAnsi="Noto Sans" w:cs="Noto Sans"/>
          <w:b/>
          <w:bCs/>
          <w:sz w:val="20"/>
          <w:szCs w:val="20"/>
          <w:lang w:eastAsia="en-US"/>
        </w:rPr>
      </w:pPr>
      <w:r w:rsidRPr="00193C5A">
        <w:rPr>
          <w:rFonts w:ascii="Noto Sans" w:hAnsi="Noto Sans" w:cs="Noto Sans"/>
          <w:b/>
          <w:bCs/>
          <w:sz w:val="20"/>
          <w:szCs w:val="20"/>
          <w:lang w:eastAsia="en-US"/>
        </w:rPr>
        <w:t>E</w:t>
      </w:r>
      <w:r w:rsidR="00193C5A" w:rsidRPr="00193C5A">
        <w:rPr>
          <w:rFonts w:ascii="Noto Sans" w:hAnsi="Noto Sans" w:cs="Noto Sans"/>
          <w:b/>
          <w:bCs/>
          <w:sz w:val="20"/>
          <w:szCs w:val="20"/>
          <w:lang w:eastAsia="en-US"/>
        </w:rPr>
        <w:t>s</w:t>
      </w:r>
      <w:r w:rsidR="00421090" w:rsidRPr="00193C5A">
        <w:rPr>
          <w:rFonts w:ascii="Noto Sans" w:hAnsi="Noto Sans" w:cs="Noto Sans"/>
          <w:b/>
          <w:bCs/>
          <w:sz w:val="20"/>
          <w:szCs w:val="20"/>
          <w:lang w:eastAsia="en-US"/>
        </w:rPr>
        <w:t>pecialistas destacaron la importancia de la detección oportuna, el acceso a tratamientos innovadores y el acompañamiento emocional como pilares de la atención oncológica.</w:t>
      </w:r>
    </w:p>
    <w:p w14:paraId="025EBF54" w14:textId="1CA2F65A" w:rsidR="00421090" w:rsidRPr="00193C5A" w:rsidRDefault="00193C5A" w:rsidP="00442FC0">
      <w:pPr>
        <w:pStyle w:val="s9"/>
        <w:numPr>
          <w:ilvl w:val="0"/>
          <w:numId w:val="29"/>
        </w:numPr>
        <w:spacing w:before="0" w:beforeAutospacing="0" w:after="0" w:afterAutospacing="0" w:line="240" w:lineRule="atLeast"/>
        <w:jc w:val="both"/>
        <w:rPr>
          <w:rFonts w:ascii="Noto Sans" w:hAnsi="Noto Sans" w:cs="Noto Sans"/>
          <w:b/>
          <w:bCs/>
          <w:sz w:val="20"/>
          <w:szCs w:val="20"/>
          <w:lang w:eastAsia="en-US"/>
        </w:rPr>
      </w:pPr>
      <w:r w:rsidRPr="00193C5A">
        <w:rPr>
          <w:rFonts w:ascii="Noto Sans" w:hAnsi="Noto Sans" w:cs="Noto Sans"/>
          <w:b/>
          <w:bCs/>
          <w:sz w:val="20"/>
          <w:szCs w:val="20"/>
          <w:lang w:eastAsia="en-US"/>
        </w:rPr>
        <w:t>E</w:t>
      </w:r>
      <w:r w:rsidR="00421090" w:rsidRPr="00193C5A">
        <w:rPr>
          <w:rFonts w:ascii="Noto Sans" w:hAnsi="Noto Sans" w:cs="Noto Sans"/>
          <w:b/>
          <w:bCs/>
          <w:sz w:val="20"/>
          <w:szCs w:val="20"/>
          <w:lang w:eastAsia="en-US"/>
        </w:rPr>
        <w:t>l encuentro incluyó actividades de apoyo psicológico, autocuidado, manejo del duelo, meditación y bienestar, dirigidas a pacientes y sus redes de apoyo.</w:t>
      </w:r>
    </w:p>
    <w:p w14:paraId="612C2B86" w14:textId="77777777" w:rsidR="00442FC0" w:rsidRDefault="00442FC0" w:rsidP="00442FC0">
      <w:pPr>
        <w:pStyle w:val="s9"/>
        <w:spacing w:before="0" w:beforeAutospacing="0" w:after="0" w:afterAutospacing="0" w:line="240" w:lineRule="atLeast"/>
        <w:jc w:val="both"/>
        <w:rPr>
          <w:rFonts w:ascii="Noto Sans" w:hAnsi="Noto Sans" w:cs="Noto Sans"/>
          <w:sz w:val="20"/>
          <w:szCs w:val="20"/>
          <w:lang w:eastAsia="en-US"/>
        </w:rPr>
      </w:pPr>
    </w:p>
    <w:p w14:paraId="50429177" w14:textId="5880D304" w:rsidR="009944FB" w:rsidRDefault="009944FB" w:rsidP="00442FC0">
      <w:pPr>
        <w:pStyle w:val="s9"/>
        <w:spacing w:before="0" w:beforeAutospacing="0" w:after="0" w:afterAutospacing="0" w:line="240" w:lineRule="atLeast"/>
        <w:jc w:val="both"/>
        <w:rPr>
          <w:rFonts w:ascii="Noto Sans" w:hAnsi="Noto Sans" w:cs="Noto Sans"/>
          <w:sz w:val="20"/>
          <w:szCs w:val="20"/>
          <w:lang w:eastAsia="en-US"/>
        </w:rPr>
      </w:pPr>
      <w:r w:rsidRPr="009944FB">
        <w:rPr>
          <w:rFonts w:ascii="Noto Sans" w:hAnsi="Noto Sans" w:cs="Noto Sans"/>
          <w:sz w:val="20"/>
          <w:szCs w:val="20"/>
          <w:lang w:eastAsia="en-US"/>
        </w:rPr>
        <w:t>Con un enfoque centrado en la persona, el Instituto Mexicano del Seguro Social (IMSS)</w:t>
      </w:r>
      <w:r w:rsidR="000E0E05">
        <w:rPr>
          <w:rFonts w:ascii="Noto Sans" w:hAnsi="Noto Sans" w:cs="Noto Sans"/>
          <w:sz w:val="20"/>
          <w:szCs w:val="20"/>
          <w:lang w:eastAsia="en-US"/>
        </w:rPr>
        <w:t xml:space="preserve">, a través de la </w:t>
      </w:r>
      <w:r w:rsidR="000E0E05" w:rsidRPr="000E0E05">
        <w:rPr>
          <w:rFonts w:ascii="Noto Sans" w:hAnsi="Noto Sans" w:cs="Noto Sans"/>
          <w:sz w:val="20"/>
          <w:szCs w:val="20"/>
          <w:lang w:eastAsia="en-US"/>
        </w:rPr>
        <w:t>Coordinación de Atención Oncológica, Donación y Trasplantes</w:t>
      </w:r>
      <w:r w:rsidR="000E0E05">
        <w:rPr>
          <w:rFonts w:ascii="Noto Sans" w:hAnsi="Noto Sans" w:cs="Noto Sans"/>
          <w:sz w:val="20"/>
          <w:szCs w:val="20"/>
          <w:lang w:eastAsia="en-US"/>
        </w:rPr>
        <w:t xml:space="preserve">, </w:t>
      </w:r>
      <w:r w:rsidRPr="009944FB">
        <w:rPr>
          <w:rFonts w:ascii="Noto Sans" w:hAnsi="Noto Sans" w:cs="Noto Sans"/>
          <w:sz w:val="20"/>
          <w:szCs w:val="20"/>
          <w:lang w:eastAsia="en-US"/>
        </w:rPr>
        <w:t>promueve acciones que incorporan bienestar emocional, acompañamiento y autocuidado a la atención oncológica, con el objetivo de contribuir a una mejor calidad de vida de las pacientes con cáncer de mama.</w:t>
      </w:r>
    </w:p>
    <w:p w14:paraId="2D226FF8" w14:textId="77777777" w:rsidR="00442FC0" w:rsidRPr="009944FB" w:rsidRDefault="00442FC0" w:rsidP="00442FC0">
      <w:pPr>
        <w:pStyle w:val="s9"/>
        <w:spacing w:before="0" w:beforeAutospacing="0" w:after="0" w:afterAutospacing="0" w:line="240" w:lineRule="atLeast"/>
        <w:jc w:val="both"/>
        <w:rPr>
          <w:rFonts w:ascii="Noto Sans" w:hAnsi="Noto Sans" w:cs="Noto Sans"/>
          <w:sz w:val="20"/>
          <w:szCs w:val="20"/>
          <w:lang w:eastAsia="en-US"/>
        </w:rPr>
      </w:pPr>
    </w:p>
    <w:p w14:paraId="12CA6307" w14:textId="06650022" w:rsidR="00442FC0" w:rsidRDefault="009944FB" w:rsidP="00442FC0">
      <w:pPr>
        <w:pStyle w:val="s9"/>
        <w:spacing w:before="0" w:beforeAutospacing="0" w:after="0" w:afterAutospacing="0" w:line="240" w:lineRule="atLeast"/>
        <w:jc w:val="both"/>
        <w:rPr>
          <w:rFonts w:ascii="Noto Sans" w:hAnsi="Noto Sans" w:cs="Noto Sans"/>
          <w:sz w:val="20"/>
          <w:szCs w:val="20"/>
          <w:lang w:eastAsia="en-US"/>
        </w:rPr>
      </w:pPr>
      <w:r w:rsidRPr="009944FB">
        <w:rPr>
          <w:rFonts w:ascii="Noto Sans" w:hAnsi="Noto Sans" w:cs="Noto Sans"/>
          <w:sz w:val="20"/>
          <w:szCs w:val="20"/>
          <w:lang w:eastAsia="en-US"/>
        </w:rPr>
        <w:t>En el marco de la conmemoración del Día Mundial de la Lucha contra el Cáncer de Mama, la Unidad Médica de Alta Especialidad (UMAE) Hospital de Especialidades del Centro Médico Nacional (CMN) Siglo XXI realizó el evento “Bienestar y Acompañamiento: Abrazando mi proceso”, un espacio orientado a promover el bienestar emocional, físico y social de las personas que enfrentan un proceso oncológic</w:t>
      </w:r>
      <w:r w:rsidR="00B21A84">
        <w:rPr>
          <w:rFonts w:ascii="Noto Sans" w:hAnsi="Noto Sans" w:cs="Noto Sans"/>
          <w:sz w:val="20"/>
          <w:szCs w:val="20"/>
          <w:lang w:eastAsia="en-US"/>
        </w:rPr>
        <w:t>o.</w:t>
      </w:r>
    </w:p>
    <w:p w14:paraId="2BE70C1E" w14:textId="77777777" w:rsidR="00442FC0" w:rsidRDefault="00442FC0" w:rsidP="00442FC0">
      <w:pPr>
        <w:pStyle w:val="s9"/>
        <w:spacing w:before="0" w:beforeAutospacing="0" w:after="0" w:afterAutospacing="0" w:line="240" w:lineRule="atLeast"/>
        <w:jc w:val="both"/>
        <w:rPr>
          <w:rFonts w:ascii="Noto Sans" w:hAnsi="Noto Sans" w:cs="Noto Sans"/>
          <w:sz w:val="20"/>
          <w:szCs w:val="20"/>
          <w:lang w:eastAsia="en-US"/>
        </w:rPr>
      </w:pPr>
    </w:p>
    <w:p w14:paraId="08E33577" w14:textId="59C8B63C" w:rsidR="00461B6D" w:rsidRDefault="00421090" w:rsidP="00442FC0">
      <w:pPr>
        <w:pStyle w:val="s9"/>
        <w:spacing w:before="0" w:beforeAutospacing="0" w:after="0" w:afterAutospacing="0" w:line="240" w:lineRule="atLeast"/>
        <w:jc w:val="both"/>
        <w:rPr>
          <w:rFonts w:ascii="Noto Sans" w:hAnsi="Noto Sans" w:cs="Noto Sans"/>
          <w:sz w:val="20"/>
          <w:szCs w:val="20"/>
          <w:lang w:eastAsia="en-US"/>
        </w:rPr>
      </w:pPr>
      <w:r w:rsidRPr="00421090">
        <w:rPr>
          <w:rFonts w:ascii="Noto Sans" w:hAnsi="Noto Sans" w:cs="Noto Sans"/>
          <w:sz w:val="20"/>
          <w:szCs w:val="20"/>
          <w:lang w:eastAsia="en-US"/>
        </w:rPr>
        <w:t>Durante la jornada</w:t>
      </w:r>
      <w:r w:rsidR="00292B97">
        <w:rPr>
          <w:rFonts w:ascii="Noto Sans" w:hAnsi="Noto Sans" w:cs="Noto Sans"/>
          <w:sz w:val="20"/>
          <w:szCs w:val="20"/>
          <w:lang w:eastAsia="en-US"/>
        </w:rPr>
        <w:t>, el</w:t>
      </w:r>
      <w:r w:rsidRPr="00421090">
        <w:rPr>
          <w:rFonts w:ascii="Noto Sans" w:hAnsi="Noto Sans" w:cs="Noto Sans"/>
          <w:sz w:val="20"/>
          <w:szCs w:val="20"/>
          <w:lang w:eastAsia="en-US"/>
        </w:rPr>
        <w:t xml:space="preserve"> doctor Samuel Rivera </w:t>
      </w:r>
      <w:proofErr w:type="spellStart"/>
      <w:r w:rsidRPr="00421090">
        <w:rPr>
          <w:rFonts w:ascii="Noto Sans" w:hAnsi="Noto Sans" w:cs="Noto Sans"/>
          <w:sz w:val="20"/>
          <w:szCs w:val="20"/>
          <w:lang w:eastAsia="en-US"/>
        </w:rPr>
        <w:t>Rivera</w:t>
      </w:r>
      <w:proofErr w:type="spellEnd"/>
      <w:r w:rsidRPr="00421090">
        <w:rPr>
          <w:rFonts w:ascii="Noto Sans" w:hAnsi="Noto Sans" w:cs="Noto Sans"/>
          <w:sz w:val="20"/>
          <w:szCs w:val="20"/>
          <w:lang w:eastAsia="en-US"/>
        </w:rPr>
        <w:t xml:space="preserve">, titular de la División de Atención Oncológica en Adultos del IMSS, </w:t>
      </w:r>
      <w:r w:rsidR="007A1874">
        <w:rPr>
          <w:rFonts w:ascii="Noto Sans" w:hAnsi="Noto Sans" w:cs="Noto Sans"/>
          <w:sz w:val="20"/>
          <w:szCs w:val="20"/>
          <w:lang w:eastAsia="en-US"/>
        </w:rPr>
        <w:t>en representación del doctor Enrique López Aguilar, coordinador de</w:t>
      </w:r>
      <w:r w:rsidR="00B53F42">
        <w:rPr>
          <w:rFonts w:ascii="Noto Sans" w:hAnsi="Noto Sans" w:cs="Noto Sans"/>
          <w:sz w:val="20"/>
          <w:szCs w:val="20"/>
          <w:lang w:eastAsia="en-US"/>
        </w:rPr>
        <w:t xml:space="preserve"> Atención Oncológica, Donación y Trasplantes, </w:t>
      </w:r>
      <w:r w:rsidRPr="00421090">
        <w:rPr>
          <w:rFonts w:ascii="Noto Sans" w:hAnsi="Noto Sans" w:cs="Noto Sans"/>
          <w:sz w:val="20"/>
          <w:szCs w:val="20"/>
          <w:lang w:eastAsia="en-US"/>
        </w:rPr>
        <w:t>subrayó que la institución mantiene acciones permanentes para fortalecer la prevención, el diagnóstico oportuno y el tratamiento del cáncer.</w:t>
      </w:r>
    </w:p>
    <w:p w14:paraId="295D4415" w14:textId="77777777" w:rsidR="00442FC0" w:rsidRDefault="00442FC0" w:rsidP="00442FC0">
      <w:pPr>
        <w:pStyle w:val="s9"/>
        <w:spacing w:before="0" w:beforeAutospacing="0" w:after="0" w:afterAutospacing="0" w:line="240" w:lineRule="atLeast"/>
        <w:jc w:val="both"/>
        <w:rPr>
          <w:rFonts w:ascii="Noto Sans" w:hAnsi="Noto Sans" w:cs="Noto Sans"/>
          <w:sz w:val="20"/>
          <w:szCs w:val="20"/>
          <w:lang w:eastAsia="en-US"/>
        </w:rPr>
      </w:pPr>
    </w:p>
    <w:p w14:paraId="4070BC60" w14:textId="77777777" w:rsidR="00461B6D" w:rsidRDefault="00421090" w:rsidP="00442FC0">
      <w:pPr>
        <w:pStyle w:val="s9"/>
        <w:spacing w:before="0" w:beforeAutospacing="0" w:after="0" w:afterAutospacing="0" w:line="240" w:lineRule="atLeast"/>
        <w:jc w:val="both"/>
        <w:rPr>
          <w:rFonts w:ascii="Noto Sans" w:hAnsi="Noto Sans" w:cs="Noto Sans"/>
          <w:sz w:val="20"/>
          <w:szCs w:val="20"/>
          <w:lang w:eastAsia="en-US"/>
        </w:rPr>
      </w:pPr>
      <w:r w:rsidRPr="00421090">
        <w:rPr>
          <w:rFonts w:ascii="Noto Sans" w:hAnsi="Noto Sans" w:cs="Noto Sans"/>
          <w:sz w:val="20"/>
          <w:szCs w:val="20"/>
          <w:lang w:eastAsia="en-US"/>
        </w:rPr>
        <w:t xml:space="preserve">Destacó la incorporación de estudios especializados, como los moleculares, así como de nuevas alternativas terapéuticas que permiten ofrecer una atención más precisa y mejores resultados para las pacientes. </w:t>
      </w:r>
    </w:p>
    <w:p w14:paraId="119073B7" w14:textId="77777777" w:rsidR="00442FC0" w:rsidRDefault="00442FC0" w:rsidP="00442FC0">
      <w:pPr>
        <w:pStyle w:val="s9"/>
        <w:spacing w:before="0" w:beforeAutospacing="0" w:after="0" w:afterAutospacing="0" w:line="240" w:lineRule="atLeast"/>
        <w:jc w:val="both"/>
        <w:rPr>
          <w:rFonts w:ascii="Noto Sans" w:hAnsi="Noto Sans" w:cs="Noto Sans"/>
          <w:sz w:val="20"/>
          <w:szCs w:val="20"/>
          <w:lang w:eastAsia="en-US"/>
        </w:rPr>
      </w:pPr>
    </w:p>
    <w:p w14:paraId="4B3A586F" w14:textId="7C6E3A82" w:rsidR="0020445D" w:rsidRDefault="00F62B49" w:rsidP="00442FC0">
      <w:pPr>
        <w:pStyle w:val="s9"/>
        <w:spacing w:before="0" w:beforeAutospacing="0" w:after="0" w:afterAutospacing="0" w:line="240" w:lineRule="atLeast"/>
        <w:jc w:val="both"/>
        <w:rPr>
          <w:rFonts w:ascii="Noto Sans" w:hAnsi="Noto Sans" w:cs="Noto Sans"/>
          <w:sz w:val="20"/>
          <w:szCs w:val="20"/>
          <w:lang w:eastAsia="en-US"/>
        </w:rPr>
      </w:pPr>
      <w:r>
        <w:rPr>
          <w:rFonts w:ascii="Noto Sans" w:hAnsi="Noto Sans" w:cs="Noto Sans"/>
          <w:sz w:val="20"/>
          <w:szCs w:val="20"/>
          <w:lang w:eastAsia="en-US"/>
        </w:rPr>
        <w:t>El doctor Samuel Rivera</w:t>
      </w:r>
      <w:r w:rsidR="00421090" w:rsidRPr="00421090">
        <w:rPr>
          <w:rFonts w:ascii="Noto Sans" w:hAnsi="Noto Sans" w:cs="Noto Sans"/>
          <w:sz w:val="20"/>
          <w:szCs w:val="20"/>
          <w:lang w:eastAsia="en-US"/>
        </w:rPr>
        <w:t xml:space="preserve"> convocó a la población a hablar abiertamente sobre el cáncer y acudir de manera oportuna a revisión médica, ya que la detección temprana amplía las posibilidades de éxito en el tratamiento.</w:t>
      </w:r>
    </w:p>
    <w:p w14:paraId="2A2E90FD" w14:textId="77777777" w:rsidR="00442FC0" w:rsidRPr="00421090" w:rsidRDefault="00442FC0" w:rsidP="00442FC0">
      <w:pPr>
        <w:pStyle w:val="s9"/>
        <w:spacing w:before="0" w:beforeAutospacing="0" w:after="0" w:afterAutospacing="0" w:line="240" w:lineRule="atLeast"/>
        <w:jc w:val="both"/>
        <w:rPr>
          <w:rFonts w:ascii="Noto Sans" w:hAnsi="Noto Sans" w:cs="Noto Sans"/>
          <w:sz w:val="20"/>
          <w:szCs w:val="20"/>
          <w:lang w:eastAsia="en-US"/>
        </w:rPr>
      </w:pPr>
    </w:p>
    <w:p w14:paraId="304792B4" w14:textId="058AD578" w:rsidR="0020445D" w:rsidRDefault="00421090" w:rsidP="00442FC0">
      <w:pPr>
        <w:pStyle w:val="s9"/>
        <w:spacing w:before="0" w:beforeAutospacing="0" w:after="0" w:afterAutospacing="0" w:line="240" w:lineRule="atLeast"/>
        <w:jc w:val="both"/>
        <w:rPr>
          <w:rFonts w:ascii="Noto Sans" w:hAnsi="Noto Sans" w:cs="Noto Sans"/>
          <w:sz w:val="20"/>
          <w:szCs w:val="20"/>
          <w:lang w:eastAsia="en-US"/>
        </w:rPr>
      </w:pPr>
      <w:r w:rsidRPr="00421090">
        <w:rPr>
          <w:rFonts w:ascii="Noto Sans" w:hAnsi="Noto Sans" w:cs="Noto Sans"/>
          <w:sz w:val="20"/>
          <w:szCs w:val="20"/>
          <w:lang w:eastAsia="en-US"/>
        </w:rPr>
        <w:t>Por su parte</w:t>
      </w:r>
      <w:r w:rsidR="007A2C36">
        <w:rPr>
          <w:rFonts w:ascii="Noto Sans" w:hAnsi="Noto Sans" w:cs="Noto Sans"/>
          <w:sz w:val="20"/>
          <w:szCs w:val="20"/>
          <w:lang w:eastAsia="en-US"/>
        </w:rPr>
        <w:t xml:space="preserve">, </w:t>
      </w:r>
      <w:r w:rsidR="0020445D">
        <w:rPr>
          <w:rFonts w:ascii="Noto Sans" w:hAnsi="Noto Sans" w:cs="Noto Sans"/>
          <w:sz w:val="20"/>
          <w:szCs w:val="20"/>
          <w:lang w:eastAsia="en-US"/>
        </w:rPr>
        <w:t xml:space="preserve">el director médico </w:t>
      </w:r>
      <w:r w:rsidR="00906440" w:rsidRPr="00906440">
        <w:rPr>
          <w:rFonts w:ascii="Noto Sans" w:hAnsi="Noto Sans" w:cs="Noto Sans"/>
          <w:sz w:val="20"/>
          <w:szCs w:val="20"/>
          <w:lang w:eastAsia="en-US"/>
        </w:rPr>
        <w:t xml:space="preserve">Virgilio Augusto </w:t>
      </w:r>
      <w:proofErr w:type="spellStart"/>
      <w:r w:rsidR="00906440" w:rsidRPr="00906440">
        <w:rPr>
          <w:rFonts w:ascii="Noto Sans" w:hAnsi="Noto Sans" w:cs="Noto Sans"/>
          <w:sz w:val="20"/>
          <w:szCs w:val="20"/>
          <w:lang w:eastAsia="en-US"/>
        </w:rPr>
        <w:t>Lopez</w:t>
      </w:r>
      <w:proofErr w:type="spellEnd"/>
      <w:r w:rsidR="00906440" w:rsidRPr="00906440">
        <w:rPr>
          <w:rFonts w:ascii="Noto Sans" w:hAnsi="Noto Sans" w:cs="Noto Sans"/>
          <w:sz w:val="20"/>
          <w:szCs w:val="20"/>
          <w:lang w:eastAsia="en-US"/>
        </w:rPr>
        <w:t xml:space="preserve"> </w:t>
      </w:r>
      <w:proofErr w:type="spellStart"/>
      <w:r w:rsidR="00906440" w:rsidRPr="00906440">
        <w:rPr>
          <w:rFonts w:ascii="Noto Sans" w:hAnsi="Noto Sans" w:cs="Noto Sans"/>
          <w:sz w:val="20"/>
          <w:szCs w:val="20"/>
          <w:lang w:eastAsia="en-US"/>
        </w:rPr>
        <w:t>Samano</w:t>
      </w:r>
      <w:proofErr w:type="spellEnd"/>
      <w:r w:rsidR="008B7465">
        <w:rPr>
          <w:rFonts w:ascii="Noto Sans" w:hAnsi="Noto Sans" w:cs="Noto Sans"/>
          <w:sz w:val="20"/>
          <w:szCs w:val="20"/>
          <w:lang w:eastAsia="en-US"/>
        </w:rPr>
        <w:t>,</w:t>
      </w:r>
      <w:r w:rsidR="001D5A59">
        <w:rPr>
          <w:rFonts w:ascii="Noto Sans" w:hAnsi="Noto Sans" w:cs="Noto Sans"/>
          <w:sz w:val="20"/>
          <w:szCs w:val="20"/>
          <w:lang w:eastAsia="en-US"/>
        </w:rPr>
        <w:t xml:space="preserve"> </w:t>
      </w:r>
      <w:r w:rsidR="008B7465">
        <w:rPr>
          <w:rFonts w:ascii="Noto Sans" w:hAnsi="Noto Sans" w:cs="Noto Sans"/>
          <w:sz w:val="20"/>
          <w:szCs w:val="20"/>
          <w:lang w:eastAsia="en-US"/>
        </w:rPr>
        <w:t>en representación de la directora de la UMAE Hospital de Especialidades, doctora Guadalupe Vargas Ortega,</w:t>
      </w:r>
      <w:r w:rsidR="0020445D">
        <w:rPr>
          <w:rFonts w:ascii="Noto Sans" w:hAnsi="Noto Sans" w:cs="Noto Sans"/>
          <w:sz w:val="20"/>
          <w:szCs w:val="20"/>
          <w:lang w:eastAsia="en-US"/>
        </w:rPr>
        <w:t xml:space="preserve"> </w:t>
      </w:r>
      <w:r w:rsidR="002570CD">
        <w:rPr>
          <w:rFonts w:ascii="Noto Sans" w:hAnsi="Noto Sans" w:cs="Noto Sans"/>
          <w:sz w:val="20"/>
          <w:szCs w:val="20"/>
          <w:lang w:eastAsia="en-US"/>
        </w:rPr>
        <w:t xml:space="preserve">expresó </w:t>
      </w:r>
      <w:r w:rsidR="0020445D">
        <w:rPr>
          <w:rFonts w:ascii="Noto Sans" w:hAnsi="Noto Sans" w:cs="Noto Sans"/>
          <w:sz w:val="20"/>
          <w:szCs w:val="20"/>
          <w:lang w:eastAsia="en-US"/>
        </w:rPr>
        <w:t>que el cáncer impacta no s</w:t>
      </w:r>
      <w:r w:rsidR="001D5A59">
        <w:rPr>
          <w:rFonts w:ascii="Noto Sans" w:hAnsi="Noto Sans" w:cs="Noto Sans"/>
          <w:sz w:val="20"/>
          <w:szCs w:val="20"/>
          <w:lang w:eastAsia="en-US"/>
        </w:rPr>
        <w:t xml:space="preserve">ólo </w:t>
      </w:r>
      <w:r w:rsidR="0020445D">
        <w:rPr>
          <w:rFonts w:ascii="Noto Sans" w:hAnsi="Noto Sans" w:cs="Noto Sans"/>
          <w:sz w:val="20"/>
          <w:szCs w:val="20"/>
          <w:lang w:eastAsia="en-US"/>
        </w:rPr>
        <w:t xml:space="preserve">a quien recibe el diagnóstico, sino también a su entorno familiar. </w:t>
      </w:r>
    </w:p>
    <w:p w14:paraId="7032AF0C" w14:textId="77777777" w:rsidR="00442FC0" w:rsidRDefault="00442FC0" w:rsidP="00442FC0">
      <w:pPr>
        <w:pStyle w:val="s9"/>
        <w:spacing w:before="0" w:beforeAutospacing="0" w:after="0" w:afterAutospacing="0" w:line="240" w:lineRule="atLeast"/>
        <w:jc w:val="both"/>
        <w:rPr>
          <w:rFonts w:ascii="Noto Sans" w:hAnsi="Noto Sans" w:cs="Noto Sans"/>
          <w:sz w:val="20"/>
          <w:szCs w:val="20"/>
          <w:lang w:eastAsia="en-US"/>
        </w:rPr>
      </w:pPr>
    </w:p>
    <w:p w14:paraId="0B62BA12" w14:textId="1A3772FE" w:rsidR="0020445D" w:rsidRDefault="001B0F61" w:rsidP="00442FC0">
      <w:pPr>
        <w:pStyle w:val="s9"/>
        <w:spacing w:before="0" w:beforeAutospacing="0" w:after="0" w:afterAutospacing="0" w:line="240" w:lineRule="atLeast"/>
        <w:jc w:val="both"/>
        <w:rPr>
          <w:rFonts w:ascii="Noto Sans" w:hAnsi="Noto Sans" w:cs="Noto Sans"/>
          <w:sz w:val="20"/>
          <w:szCs w:val="20"/>
          <w:lang w:eastAsia="en-US"/>
        </w:rPr>
      </w:pPr>
      <w:r>
        <w:rPr>
          <w:rFonts w:ascii="Noto Sans" w:hAnsi="Noto Sans" w:cs="Noto Sans"/>
          <w:sz w:val="20"/>
          <w:szCs w:val="20"/>
          <w:lang w:eastAsia="en-US"/>
        </w:rPr>
        <w:lastRenderedPageBreak/>
        <w:t xml:space="preserve">Resaltó </w:t>
      </w:r>
      <w:r w:rsidR="0020445D">
        <w:rPr>
          <w:rFonts w:ascii="Noto Sans" w:hAnsi="Noto Sans" w:cs="Noto Sans"/>
          <w:sz w:val="20"/>
          <w:szCs w:val="20"/>
          <w:lang w:eastAsia="en-US"/>
        </w:rPr>
        <w:t>el compromiso del IMSS de ofrecer una atención empática, humana y de calidad, respaldada por tecnología, infraestructura y tratamientos especializados que brindan esperanza y mejores perspectivas de recuperación.</w:t>
      </w:r>
    </w:p>
    <w:p w14:paraId="3236D230" w14:textId="77777777" w:rsidR="00442FC0" w:rsidRDefault="00442FC0" w:rsidP="00442FC0">
      <w:pPr>
        <w:pStyle w:val="s9"/>
        <w:spacing w:before="0" w:beforeAutospacing="0" w:after="0" w:afterAutospacing="0" w:line="240" w:lineRule="atLeast"/>
        <w:jc w:val="both"/>
        <w:rPr>
          <w:rFonts w:ascii="Noto Sans" w:hAnsi="Noto Sans" w:cs="Noto Sans"/>
          <w:sz w:val="20"/>
          <w:szCs w:val="20"/>
          <w:lang w:eastAsia="en-US"/>
        </w:rPr>
      </w:pPr>
    </w:p>
    <w:p w14:paraId="12EC81CB" w14:textId="56415AA2" w:rsidR="00461B6D" w:rsidRDefault="0020445D" w:rsidP="00442FC0">
      <w:pPr>
        <w:pStyle w:val="s9"/>
        <w:spacing w:before="0" w:beforeAutospacing="0" w:after="0" w:afterAutospacing="0" w:line="240" w:lineRule="atLeast"/>
        <w:jc w:val="both"/>
        <w:rPr>
          <w:rFonts w:ascii="Noto Sans" w:hAnsi="Noto Sans" w:cs="Noto Sans"/>
          <w:sz w:val="20"/>
          <w:szCs w:val="20"/>
          <w:lang w:eastAsia="en-US"/>
        </w:rPr>
      </w:pPr>
      <w:r>
        <w:rPr>
          <w:rFonts w:ascii="Noto Sans" w:hAnsi="Noto Sans" w:cs="Noto Sans"/>
          <w:sz w:val="20"/>
          <w:szCs w:val="20"/>
          <w:lang w:eastAsia="en-US"/>
        </w:rPr>
        <w:t>A su vez,</w:t>
      </w:r>
      <w:r w:rsidR="00421090" w:rsidRPr="00421090">
        <w:rPr>
          <w:rFonts w:ascii="Noto Sans" w:hAnsi="Noto Sans" w:cs="Noto Sans"/>
          <w:sz w:val="20"/>
          <w:szCs w:val="20"/>
          <w:lang w:eastAsia="en-US"/>
        </w:rPr>
        <w:t xml:space="preserve"> el doctor Baldomero González Virla, director de Educación e Investigación en Salud del Hospital de Especialidades del CMN Siglo XXI, </w:t>
      </w:r>
      <w:r w:rsidR="001B0F61">
        <w:rPr>
          <w:rFonts w:ascii="Noto Sans" w:hAnsi="Noto Sans" w:cs="Noto Sans"/>
          <w:sz w:val="20"/>
          <w:szCs w:val="20"/>
          <w:lang w:eastAsia="en-US"/>
        </w:rPr>
        <w:t xml:space="preserve">indicó </w:t>
      </w:r>
      <w:r w:rsidR="00421090" w:rsidRPr="00421090">
        <w:rPr>
          <w:rFonts w:ascii="Noto Sans" w:hAnsi="Noto Sans" w:cs="Noto Sans"/>
          <w:sz w:val="20"/>
          <w:szCs w:val="20"/>
          <w:lang w:eastAsia="en-US"/>
        </w:rPr>
        <w:t xml:space="preserve">la relevancia de generar espacios de acompañamiento para las personas que viven un proceso oncológico. </w:t>
      </w:r>
    </w:p>
    <w:p w14:paraId="7B3C62D2" w14:textId="77777777" w:rsidR="00442FC0" w:rsidRDefault="00442FC0" w:rsidP="00442FC0">
      <w:pPr>
        <w:pStyle w:val="s9"/>
        <w:spacing w:before="0" w:beforeAutospacing="0" w:after="0" w:afterAutospacing="0" w:line="240" w:lineRule="atLeast"/>
        <w:jc w:val="both"/>
        <w:rPr>
          <w:rFonts w:ascii="Noto Sans" w:hAnsi="Noto Sans" w:cs="Noto Sans"/>
          <w:sz w:val="20"/>
          <w:szCs w:val="20"/>
          <w:lang w:eastAsia="en-US"/>
        </w:rPr>
      </w:pPr>
    </w:p>
    <w:p w14:paraId="05F6B9E4" w14:textId="1D2E43D2" w:rsidR="00421090" w:rsidRDefault="00421090" w:rsidP="00442FC0">
      <w:pPr>
        <w:pStyle w:val="s9"/>
        <w:spacing w:before="0" w:beforeAutospacing="0" w:after="0" w:afterAutospacing="0" w:line="240" w:lineRule="atLeast"/>
        <w:jc w:val="both"/>
        <w:rPr>
          <w:rFonts w:ascii="Noto Sans" w:hAnsi="Noto Sans" w:cs="Noto Sans"/>
          <w:sz w:val="20"/>
          <w:szCs w:val="20"/>
          <w:lang w:eastAsia="en-US"/>
        </w:rPr>
      </w:pPr>
      <w:r w:rsidRPr="00421090">
        <w:rPr>
          <w:rFonts w:ascii="Noto Sans" w:hAnsi="Noto Sans" w:cs="Noto Sans"/>
          <w:sz w:val="20"/>
          <w:szCs w:val="20"/>
          <w:lang w:eastAsia="en-US"/>
        </w:rPr>
        <w:t>Señaló que la atención integral debe considerar tanto el tratamiento médico como el apoyo emocional y psicológico, elementos fundamentales para el bienestar de las y los pacientes.</w:t>
      </w:r>
    </w:p>
    <w:p w14:paraId="07E8C863" w14:textId="77777777" w:rsidR="00442FC0" w:rsidRPr="00421090" w:rsidRDefault="00442FC0" w:rsidP="00442FC0">
      <w:pPr>
        <w:pStyle w:val="s9"/>
        <w:spacing w:before="0" w:beforeAutospacing="0" w:after="0" w:afterAutospacing="0" w:line="240" w:lineRule="atLeast"/>
        <w:jc w:val="both"/>
        <w:rPr>
          <w:rFonts w:ascii="Noto Sans" w:hAnsi="Noto Sans" w:cs="Noto Sans"/>
          <w:sz w:val="20"/>
          <w:szCs w:val="20"/>
          <w:lang w:eastAsia="en-US"/>
        </w:rPr>
      </w:pPr>
    </w:p>
    <w:p w14:paraId="6B45B224" w14:textId="1BE11601" w:rsidR="0034440E" w:rsidRDefault="00421090" w:rsidP="00442FC0">
      <w:pPr>
        <w:pStyle w:val="s9"/>
        <w:spacing w:before="0" w:beforeAutospacing="0" w:after="0" w:afterAutospacing="0" w:line="240" w:lineRule="atLeast"/>
        <w:jc w:val="both"/>
        <w:rPr>
          <w:rFonts w:ascii="Noto Sans" w:hAnsi="Noto Sans" w:cs="Noto Sans"/>
          <w:sz w:val="20"/>
          <w:szCs w:val="20"/>
          <w:lang w:eastAsia="en-US"/>
        </w:rPr>
      </w:pPr>
      <w:r w:rsidRPr="00421090">
        <w:rPr>
          <w:rFonts w:ascii="Noto Sans" w:hAnsi="Noto Sans" w:cs="Noto Sans"/>
          <w:sz w:val="20"/>
          <w:szCs w:val="20"/>
          <w:lang w:eastAsia="en-US"/>
        </w:rPr>
        <w:t>Bajo el lema “La esperanza también es un tratamiento”, el encuentro incluyó actividades enfocadas en el acompañamiento integral de las pacientes, entre ellas una charla sobre prótesis mamarias, talleres para el manejo del duelo y el autocuidado, sesiones de yoga y meditación, así como dinámicas orientadas al fortalecimiento de la autoestima.</w:t>
      </w:r>
    </w:p>
    <w:p w14:paraId="22D6A928" w14:textId="77777777" w:rsidR="0034440E" w:rsidRDefault="0034440E" w:rsidP="00442FC0">
      <w:pPr>
        <w:spacing w:line="240" w:lineRule="atLeast"/>
        <w:jc w:val="both"/>
        <w:rPr>
          <w:rFonts w:ascii="Noto Sans" w:hAnsi="Noto Sans" w:cs="Noto Sans"/>
          <w:sz w:val="20"/>
          <w:szCs w:val="20"/>
        </w:rPr>
      </w:pPr>
    </w:p>
    <w:p w14:paraId="218E60F0" w14:textId="6BCFED7C" w:rsidR="00F43ED6" w:rsidRPr="009D057A" w:rsidRDefault="00DC1EEB" w:rsidP="00442FC0">
      <w:pPr>
        <w:spacing w:line="240" w:lineRule="atLeast"/>
        <w:jc w:val="center"/>
        <w:rPr>
          <w:rFonts w:ascii="Noto Sans" w:hAnsi="Noto Sans" w:cs="Noto Sans"/>
          <w:sz w:val="20"/>
          <w:szCs w:val="20"/>
        </w:rPr>
      </w:pPr>
      <w:r w:rsidRPr="006A56A9">
        <w:rPr>
          <w:rFonts w:ascii="Noto Sans" w:hAnsi="Noto Sans" w:cs="Noto Sans"/>
          <w:b/>
          <w:bCs/>
          <w:sz w:val="20"/>
          <w:szCs w:val="20"/>
        </w:rPr>
        <w:t>---o0o---</w:t>
      </w:r>
    </w:p>
    <w:sectPr w:rsidR="00F43ED6" w:rsidRPr="009D057A" w:rsidSect="0016690D">
      <w:headerReference w:type="default" r:id="rId8"/>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B72E8" w14:textId="77777777" w:rsidR="0039048E" w:rsidRDefault="0039048E" w:rsidP="00A73D65">
      <w:r>
        <w:separator/>
      </w:r>
    </w:p>
  </w:endnote>
  <w:endnote w:type="continuationSeparator" w:id="0">
    <w:p w14:paraId="241EF213" w14:textId="77777777" w:rsidR="0039048E" w:rsidRDefault="0039048E"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panose1 w:val="020B0502040504020204"/>
    <w:charset w:val="00"/>
    <w:family w:val="swiss"/>
    <w:pitch w:val="variable"/>
    <w:sig w:usb0="E00082FF" w:usb1="400078FF" w:usb2="08000029"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panose1 w:val="00000600000000000000"/>
    <w:charset w:val="00"/>
    <w:family w:val="modern"/>
    <w:notTrueType/>
    <w:pitch w:val="variable"/>
    <w:sig w:usb0="20000007" w:usb1="00000001"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036D31" w14:textId="77777777" w:rsidR="0039048E" w:rsidRDefault="0039048E" w:rsidP="00A73D65">
      <w:r>
        <w:separator/>
      </w:r>
    </w:p>
  </w:footnote>
  <w:footnote w:type="continuationSeparator" w:id="0">
    <w:p w14:paraId="4493DD17" w14:textId="77777777" w:rsidR="0039048E" w:rsidRDefault="0039048E"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038836D1"/>
    <w:multiLevelType w:val="hybridMultilevel"/>
    <w:tmpl w:val="6534FE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3" w15:restartNumberingAfterBreak="0">
    <w:nsid w:val="1D224B38"/>
    <w:multiLevelType w:val="hybridMultilevel"/>
    <w:tmpl w:val="B08214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A1D4B36"/>
    <w:multiLevelType w:val="hybridMultilevel"/>
    <w:tmpl w:val="9A287636"/>
    <w:lvl w:ilvl="0" w:tplc="EDA2FA94">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A5C4348"/>
    <w:multiLevelType w:val="hybridMultilevel"/>
    <w:tmpl w:val="531E0FC8"/>
    <w:lvl w:ilvl="0" w:tplc="1428C822">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0DE6C1F"/>
    <w:multiLevelType w:val="hybridMultilevel"/>
    <w:tmpl w:val="780829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5302007"/>
    <w:multiLevelType w:val="hybridMultilevel"/>
    <w:tmpl w:val="274603B4"/>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9436D1"/>
    <w:multiLevelType w:val="hybridMultilevel"/>
    <w:tmpl w:val="45C6286E"/>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6673D8D"/>
    <w:multiLevelType w:val="hybridMultilevel"/>
    <w:tmpl w:val="9E00F60A"/>
    <w:lvl w:ilvl="0" w:tplc="5838ADF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89C0544"/>
    <w:multiLevelType w:val="hybridMultilevel"/>
    <w:tmpl w:val="91CA910A"/>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C5F5B27"/>
    <w:multiLevelType w:val="hybridMultilevel"/>
    <w:tmpl w:val="A46EBDEE"/>
    <w:lvl w:ilvl="0" w:tplc="A1525C4E">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D547C3C"/>
    <w:multiLevelType w:val="hybridMultilevel"/>
    <w:tmpl w:val="99C0F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2783887"/>
    <w:multiLevelType w:val="hybridMultilevel"/>
    <w:tmpl w:val="9CEC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47628A5"/>
    <w:multiLevelType w:val="hybridMultilevel"/>
    <w:tmpl w:val="C2CA329C"/>
    <w:lvl w:ilvl="0" w:tplc="FB241A48">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8250297"/>
    <w:multiLevelType w:val="hybridMultilevel"/>
    <w:tmpl w:val="F38834A0"/>
    <w:lvl w:ilvl="0" w:tplc="B31CF15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8285E69"/>
    <w:multiLevelType w:val="hybridMultilevel"/>
    <w:tmpl w:val="9E4A19D8"/>
    <w:lvl w:ilvl="0" w:tplc="F3CC80B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87611DE"/>
    <w:multiLevelType w:val="hybridMultilevel"/>
    <w:tmpl w:val="8BD4EE94"/>
    <w:lvl w:ilvl="0" w:tplc="36EE9256">
      <w:start w:val="13"/>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D4F0443"/>
    <w:multiLevelType w:val="hybridMultilevel"/>
    <w:tmpl w:val="9AC886E8"/>
    <w:lvl w:ilvl="0" w:tplc="9732F20E">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244398D"/>
    <w:multiLevelType w:val="hybridMultilevel"/>
    <w:tmpl w:val="662899AC"/>
    <w:lvl w:ilvl="0" w:tplc="16D67AB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0846B27"/>
    <w:multiLevelType w:val="hybridMultilevel"/>
    <w:tmpl w:val="0144D200"/>
    <w:lvl w:ilvl="0" w:tplc="B02ACC5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40A2BF3"/>
    <w:multiLevelType w:val="hybridMultilevel"/>
    <w:tmpl w:val="E67CC712"/>
    <w:lvl w:ilvl="0" w:tplc="3F2E1E18">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7B43D78"/>
    <w:multiLevelType w:val="hybridMultilevel"/>
    <w:tmpl w:val="D3D894A0"/>
    <w:lvl w:ilvl="0" w:tplc="DD98D026">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F6B1BF0"/>
    <w:multiLevelType w:val="multilevel"/>
    <w:tmpl w:val="FEBC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406395"/>
    <w:multiLevelType w:val="hybridMultilevel"/>
    <w:tmpl w:val="38C400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E0F485A"/>
    <w:multiLevelType w:val="hybridMultilevel"/>
    <w:tmpl w:val="F6D04BA6"/>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9"/>
  </w:num>
  <w:num w:numId="4">
    <w:abstractNumId w:val="22"/>
  </w:num>
  <w:num w:numId="5">
    <w:abstractNumId w:val="4"/>
  </w:num>
  <w:num w:numId="6">
    <w:abstractNumId w:val="26"/>
  </w:num>
  <w:num w:numId="7">
    <w:abstractNumId w:val="11"/>
  </w:num>
  <w:num w:numId="8">
    <w:abstractNumId w:val="28"/>
  </w:num>
  <w:num w:numId="9">
    <w:abstractNumId w:val="10"/>
  </w:num>
  <w:num w:numId="10">
    <w:abstractNumId w:val="12"/>
  </w:num>
  <w:num w:numId="11">
    <w:abstractNumId w:val="18"/>
  </w:num>
  <w:num w:numId="12">
    <w:abstractNumId w:val="23"/>
  </w:num>
  <w:num w:numId="13">
    <w:abstractNumId w:val="17"/>
  </w:num>
  <w:num w:numId="14">
    <w:abstractNumId w:val="16"/>
  </w:num>
  <w:num w:numId="15">
    <w:abstractNumId w:val="21"/>
  </w:num>
  <w:num w:numId="16">
    <w:abstractNumId w:val="13"/>
  </w:num>
  <w:num w:numId="17">
    <w:abstractNumId w:val="14"/>
  </w:num>
  <w:num w:numId="18">
    <w:abstractNumId w:val="8"/>
  </w:num>
  <w:num w:numId="19">
    <w:abstractNumId w:val="9"/>
  </w:num>
  <w:num w:numId="20">
    <w:abstractNumId w:val="5"/>
  </w:num>
  <w:num w:numId="21">
    <w:abstractNumId w:val="25"/>
  </w:num>
  <w:num w:numId="22">
    <w:abstractNumId w:val="7"/>
  </w:num>
  <w:num w:numId="23">
    <w:abstractNumId w:val="15"/>
  </w:num>
  <w:num w:numId="24">
    <w:abstractNumId w:val="24"/>
  </w:num>
  <w:num w:numId="25">
    <w:abstractNumId w:val="20"/>
  </w:num>
  <w:num w:numId="26">
    <w:abstractNumId w:val="6"/>
  </w:num>
  <w:num w:numId="27">
    <w:abstractNumId w:val="3"/>
  </w:num>
  <w:num w:numId="28">
    <w:abstractNumId w:val="1"/>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16E"/>
    <w:rsid w:val="00007681"/>
    <w:rsid w:val="0000784D"/>
    <w:rsid w:val="00024C3E"/>
    <w:rsid w:val="00026240"/>
    <w:rsid w:val="0003092A"/>
    <w:rsid w:val="0003618E"/>
    <w:rsid w:val="00054FDD"/>
    <w:rsid w:val="000735DE"/>
    <w:rsid w:val="00074C04"/>
    <w:rsid w:val="0008134F"/>
    <w:rsid w:val="00082771"/>
    <w:rsid w:val="00083AF7"/>
    <w:rsid w:val="0009031C"/>
    <w:rsid w:val="000958A0"/>
    <w:rsid w:val="000A09C1"/>
    <w:rsid w:val="000A27E2"/>
    <w:rsid w:val="000A408C"/>
    <w:rsid w:val="000B0ED6"/>
    <w:rsid w:val="000D659A"/>
    <w:rsid w:val="000D799D"/>
    <w:rsid w:val="000D7EFA"/>
    <w:rsid w:val="000E0E05"/>
    <w:rsid w:val="000E3839"/>
    <w:rsid w:val="000E5D1C"/>
    <w:rsid w:val="000F5893"/>
    <w:rsid w:val="000F61C3"/>
    <w:rsid w:val="00100963"/>
    <w:rsid w:val="00106408"/>
    <w:rsid w:val="00106F12"/>
    <w:rsid w:val="001126AD"/>
    <w:rsid w:val="00116702"/>
    <w:rsid w:val="00117614"/>
    <w:rsid w:val="00123130"/>
    <w:rsid w:val="001275A4"/>
    <w:rsid w:val="00132439"/>
    <w:rsid w:val="001336E7"/>
    <w:rsid w:val="001341B1"/>
    <w:rsid w:val="00136B16"/>
    <w:rsid w:val="00145BDA"/>
    <w:rsid w:val="00147A76"/>
    <w:rsid w:val="00154AFC"/>
    <w:rsid w:val="00156A3E"/>
    <w:rsid w:val="00161740"/>
    <w:rsid w:val="0016179D"/>
    <w:rsid w:val="0016205B"/>
    <w:rsid w:val="00163E93"/>
    <w:rsid w:val="001642EE"/>
    <w:rsid w:val="0016690D"/>
    <w:rsid w:val="00180A38"/>
    <w:rsid w:val="00184325"/>
    <w:rsid w:val="00187A5D"/>
    <w:rsid w:val="001904AA"/>
    <w:rsid w:val="00193C5A"/>
    <w:rsid w:val="001A2151"/>
    <w:rsid w:val="001A4E14"/>
    <w:rsid w:val="001B0F61"/>
    <w:rsid w:val="001B3764"/>
    <w:rsid w:val="001C132A"/>
    <w:rsid w:val="001C6A8F"/>
    <w:rsid w:val="001D2AA8"/>
    <w:rsid w:val="001D5A59"/>
    <w:rsid w:val="001E2D20"/>
    <w:rsid w:val="001E56DE"/>
    <w:rsid w:val="001F2BA6"/>
    <w:rsid w:val="001F6AC7"/>
    <w:rsid w:val="00201F24"/>
    <w:rsid w:val="00202D55"/>
    <w:rsid w:val="0020345B"/>
    <w:rsid w:val="00203B6F"/>
    <w:rsid w:val="0020445D"/>
    <w:rsid w:val="00206365"/>
    <w:rsid w:val="00217091"/>
    <w:rsid w:val="002212B3"/>
    <w:rsid w:val="00221F29"/>
    <w:rsid w:val="002307D7"/>
    <w:rsid w:val="002472C6"/>
    <w:rsid w:val="00256B1D"/>
    <w:rsid w:val="002570CD"/>
    <w:rsid w:val="00257E05"/>
    <w:rsid w:val="0026253A"/>
    <w:rsid w:val="002713DE"/>
    <w:rsid w:val="00284B30"/>
    <w:rsid w:val="00292B97"/>
    <w:rsid w:val="0029542D"/>
    <w:rsid w:val="002A14A4"/>
    <w:rsid w:val="002B5A90"/>
    <w:rsid w:val="002E2142"/>
    <w:rsid w:val="002F624E"/>
    <w:rsid w:val="0030476A"/>
    <w:rsid w:val="00305BE5"/>
    <w:rsid w:val="00313531"/>
    <w:rsid w:val="0031469A"/>
    <w:rsid w:val="00317087"/>
    <w:rsid w:val="0031773E"/>
    <w:rsid w:val="00321F89"/>
    <w:rsid w:val="003222B6"/>
    <w:rsid w:val="00330DC8"/>
    <w:rsid w:val="00334CB4"/>
    <w:rsid w:val="0034088F"/>
    <w:rsid w:val="0034181C"/>
    <w:rsid w:val="0034440E"/>
    <w:rsid w:val="00362EEA"/>
    <w:rsid w:val="00363222"/>
    <w:rsid w:val="00370465"/>
    <w:rsid w:val="00373072"/>
    <w:rsid w:val="0038106D"/>
    <w:rsid w:val="0039048E"/>
    <w:rsid w:val="00392310"/>
    <w:rsid w:val="00393CE5"/>
    <w:rsid w:val="003A034A"/>
    <w:rsid w:val="003A3DB8"/>
    <w:rsid w:val="003B783A"/>
    <w:rsid w:val="003D1287"/>
    <w:rsid w:val="003D3483"/>
    <w:rsid w:val="003D416E"/>
    <w:rsid w:val="003D41D2"/>
    <w:rsid w:val="003E1335"/>
    <w:rsid w:val="003E5539"/>
    <w:rsid w:val="003F165B"/>
    <w:rsid w:val="003F2124"/>
    <w:rsid w:val="00403501"/>
    <w:rsid w:val="004053B6"/>
    <w:rsid w:val="00414BDA"/>
    <w:rsid w:val="00420030"/>
    <w:rsid w:val="00421090"/>
    <w:rsid w:val="00422BC0"/>
    <w:rsid w:val="00430C6D"/>
    <w:rsid w:val="00432F33"/>
    <w:rsid w:val="00437389"/>
    <w:rsid w:val="00442FC0"/>
    <w:rsid w:val="00445267"/>
    <w:rsid w:val="004603A6"/>
    <w:rsid w:val="00461B6D"/>
    <w:rsid w:val="00471469"/>
    <w:rsid w:val="0047492F"/>
    <w:rsid w:val="00476A41"/>
    <w:rsid w:val="00477F45"/>
    <w:rsid w:val="00491850"/>
    <w:rsid w:val="004A2714"/>
    <w:rsid w:val="004A3222"/>
    <w:rsid w:val="004A4C4E"/>
    <w:rsid w:val="004D146C"/>
    <w:rsid w:val="004E0D31"/>
    <w:rsid w:val="004E2AF9"/>
    <w:rsid w:val="00501363"/>
    <w:rsid w:val="00504F40"/>
    <w:rsid w:val="005157D1"/>
    <w:rsid w:val="005245D8"/>
    <w:rsid w:val="005247F6"/>
    <w:rsid w:val="005470B3"/>
    <w:rsid w:val="00555DCD"/>
    <w:rsid w:val="00557FCE"/>
    <w:rsid w:val="00567554"/>
    <w:rsid w:val="00567BE9"/>
    <w:rsid w:val="0057487C"/>
    <w:rsid w:val="00593300"/>
    <w:rsid w:val="005933D8"/>
    <w:rsid w:val="005A77AC"/>
    <w:rsid w:val="005A7888"/>
    <w:rsid w:val="005B2F93"/>
    <w:rsid w:val="005B6AAE"/>
    <w:rsid w:val="005C1A7C"/>
    <w:rsid w:val="005C58FD"/>
    <w:rsid w:val="005C7CAD"/>
    <w:rsid w:val="005E0E90"/>
    <w:rsid w:val="005E1CDD"/>
    <w:rsid w:val="005F4612"/>
    <w:rsid w:val="005F496F"/>
    <w:rsid w:val="00604FA2"/>
    <w:rsid w:val="00613C9C"/>
    <w:rsid w:val="00614EFE"/>
    <w:rsid w:val="00620A51"/>
    <w:rsid w:val="00622CEB"/>
    <w:rsid w:val="00623CE1"/>
    <w:rsid w:val="00625F2E"/>
    <w:rsid w:val="00626EE3"/>
    <w:rsid w:val="00631824"/>
    <w:rsid w:val="006322C1"/>
    <w:rsid w:val="00636C21"/>
    <w:rsid w:val="00646AF8"/>
    <w:rsid w:val="00654383"/>
    <w:rsid w:val="006558E2"/>
    <w:rsid w:val="00674DC3"/>
    <w:rsid w:val="00681A06"/>
    <w:rsid w:val="00684091"/>
    <w:rsid w:val="00686935"/>
    <w:rsid w:val="006A1610"/>
    <w:rsid w:val="006A3D09"/>
    <w:rsid w:val="006A3EBB"/>
    <w:rsid w:val="006A56A9"/>
    <w:rsid w:val="006A5AF1"/>
    <w:rsid w:val="006C0425"/>
    <w:rsid w:val="006C1FEF"/>
    <w:rsid w:val="006C3B4E"/>
    <w:rsid w:val="006D24E9"/>
    <w:rsid w:val="006E6B3A"/>
    <w:rsid w:val="006E6FBA"/>
    <w:rsid w:val="006F5910"/>
    <w:rsid w:val="007009FE"/>
    <w:rsid w:val="00722DAC"/>
    <w:rsid w:val="00741E41"/>
    <w:rsid w:val="007421E3"/>
    <w:rsid w:val="00742C22"/>
    <w:rsid w:val="00746426"/>
    <w:rsid w:val="007504BE"/>
    <w:rsid w:val="007607B9"/>
    <w:rsid w:val="00760916"/>
    <w:rsid w:val="0077349A"/>
    <w:rsid w:val="00774D01"/>
    <w:rsid w:val="007778F0"/>
    <w:rsid w:val="0078195E"/>
    <w:rsid w:val="00783F4B"/>
    <w:rsid w:val="0078644C"/>
    <w:rsid w:val="00787E5C"/>
    <w:rsid w:val="007947D5"/>
    <w:rsid w:val="00794B5F"/>
    <w:rsid w:val="007A1874"/>
    <w:rsid w:val="007A2C36"/>
    <w:rsid w:val="007A372A"/>
    <w:rsid w:val="007B74AD"/>
    <w:rsid w:val="007D3FA1"/>
    <w:rsid w:val="007D77D1"/>
    <w:rsid w:val="007E5888"/>
    <w:rsid w:val="007F1DB3"/>
    <w:rsid w:val="007F26D3"/>
    <w:rsid w:val="007F5E00"/>
    <w:rsid w:val="00811485"/>
    <w:rsid w:val="00813D0D"/>
    <w:rsid w:val="00825D8D"/>
    <w:rsid w:val="00831EE7"/>
    <w:rsid w:val="00834146"/>
    <w:rsid w:val="00840B75"/>
    <w:rsid w:val="0084270D"/>
    <w:rsid w:val="00847C9D"/>
    <w:rsid w:val="00864DC9"/>
    <w:rsid w:val="00872EBE"/>
    <w:rsid w:val="00873C54"/>
    <w:rsid w:val="00883664"/>
    <w:rsid w:val="008874C3"/>
    <w:rsid w:val="008914F6"/>
    <w:rsid w:val="008A3D50"/>
    <w:rsid w:val="008A7110"/>
    <w:rsid w:val="008A7655"/>
    <w:rsid w:val="008B7465"/>
    <w:rsid w:val="008D0D6D"/>
    <w:rsid w:val="008D5B7B"/>
    <w:rsid w:val="008E356F"/>
    <w:rsid w:val="008F5863"/>
    <w:rsid w:val="008F7769"/>
    <w:rsid w:val="0090412A"/>
    <w:rsid w:val="00906440"/>
    <w:rsid w:val="009066A7"/>
    <w:rsid w:val="009068C0"/>
    <w:rsid w:val="00907F1C"/>
    <w:rsid w:val="00923C17"/>
    <w:rsid w:val="009320A0"/>
    <w:rsid w:val="00932C27"/>
    <w:rsid w:val="00937C98"/>
    <w:rsid w:val="00942415"/>
    <w:rsid w:val="00942628"/>
    <w:rsid w:val="0094608E"/>
    <w:rsid w:val="00954EE1"/>
    <w:rsid w:val="00955A74"/>
    <w:rsid w:val="009743E2"/>
    <w:rsid w:val="009805AA"/>
    <w:rsid w:val="00982631"/>
    <w:rsid w:val="00984C79"/>
    <w:rsid w:val="00984F18"/>
    <w:rsid w:val="009944FB"/>
    <w:rsid w:val="00994B5F"/>
    <w:rsid w:val="00996C65"/>
    <w:rsid w:val="009A17DF"/>
    <w:rsid w:val="009A67CC"/>
    <w:rsid w:val="009B16D5"/>
    <w:rsid w:val="009B240E"/>
    <w:rsid w:val="009B46BB"/>
    <w:rsid w:val="009B5F5D"/>
    <w:rsid w:val="009C12D6"/>
    <w:rsid w:val="009D057A"/>
    <w:rsid w:val="009D30C4"/>
    <w:rsid w:val="009D57B7"/>
    <w:rsid w:val="009D71A8"/>
    <w:rsid w:val="009E665C"/>
    <w:rsid w:val="009F2BA1"/>
    <w:rsid w:val="00A00C6F"/>
    <w:rsid w:val="00A05754"/>
    <w:rsid w:val="00A07674"/>
    <w:rsid w:val="00A2586B"/>
    <w:rsid w:val="00A301D7"/>
    <w:rsid w:val="00A327EB"/>
    <w:rsid w:val="00A45061"/>
    <w:rsid w:val="00A457BC"/>
    <w:rsid w:val="00A56758"/>
    <w:rsid w:val="00A5767D"/>
    <w:rsid w:val="00A7141D"/>
    <w:rsid w:val="00A73D65"/>
    <w:rsid w:val="00A9274E"/>
    <w:rsid w:val="00A92D2B"/>
    <w:rsid w:val="00AA578C"/>
    <w:rsid w:val="00AA7A13"/>
    <w:rsid w:val="00AB17EC"/>
    <w:rsid w:val="00AB28F1"/>
    <w:rsid w:val="00AB29FB"/>
    <w:rsid w:val="00AB7C3E"/>
    <w:rsid w:val="00AC63AB"/>
    <w:rsid w:val="00AD068C"/>
    <w:rsid w:val="00AE6249"/>
    <w:rsid w:val="00AE7E9A"/>
    <w:rsid w:val="00AF1989"/>
    <w:rsid w:val="00AF5DE9"/>
    <w:rsid w:val="00AF77EA"/>
    <w:rsid w:val="00B178D0"/>
    <w:rsid w:val="00B21A84"/>
    <w:rsid w:val="00B3608B"/>
    <w:rsid w:val="00B44079"/>
    <w:rsid w:val="00B442A9"/>
    <w:rsid w:val="00B45010"/>
    <w:rsid w:val="00B462AF"/>
    <w:rsid w:val="00B51685"/>
    <w:rsid w:val="00B53E61"/>
    <w:rsid w:val="00B53F42"/>
    <w:rsid w:val="00B664C9"/>
    <w:rsid w:val="00B722AC"/>
    <w:rsid w:val="00B72D65"/>
    <w:rsid w:val="00B83749"/>
    <w:rsid w:val="00B87C85"/>
    <w:rsid w:val="00B93292"/>
    <w:rsid w:val="00B95CB3"/>
    <w:rsid w:val="00B96794"/>
    <w:rsid w:val="00BB21A6"/>
    <w:rsid w:val="00BB2DFF"/>
    <w:rsid w:val="00BB7088"/>
    <w:rsid w:val="00BC174E"/>
    <w:rsid w:val="00BC415F"/>
    <w:rsid w:val="00BC43BD"/>
    <w:rsid w:val="00BE0FC2"/>
    <w:rsid w:val="00BE3F7F"/>
    <w:rsid w:val="00BF29F6"/>
    <w:rsid w:val="00C0168C"/>
    <w:rsid w:val="00C02E98"/>
    <w:rsid w:val="00C13382"/>
    <w:rsid w:val="00C23B9E"/>
    <w:rsid w:val="00C23EA9"/>
    <w:rsid w:val="00C279A3"/>
    <w:rsid w:val="00C30849"/>
    <w:rsid w:val="00C30DFB"/>
    <w:rsid w:val="00C465FE"/>
    <w:rsid w:val="00C46C2D"/>
    <w:rsid w:val="00C60C8B"/>
    <w:rsid w:val="00C67047"/>
    <w:rsid w:val="00C762F3"/>
    <w:rsid w:val="00C85270"/>
    <w:rsid w:val="00C90CED"/>
    <w:rsid w:val="00C960DF"/>
    <w:rsid w:val="00C96CAC"/>
    <w:rsid w:val="00CA497D"/>
    <w:rsid w:val="00CB4E79"/>
    <w:rsid w:val="00CB7D4F"/>
    <w:rsid w:val="00CD2132"/>
    <w:rsid w:val="00CD310D"/>
    <w:rsid w:val="00CE3E99"/>
    <w:rsid w:val="00CE4845"/>
    <w:rsid w:val="00CE4D6C"/>
    <w:rsid w:val="00CE510E"/>
    <w:rsid w:val="00CF34BF"/>
    <w:rsid w:val="00CF3E09"/>
    <w:rsid w:val="00D000A6"/>
    <w:rsid w:val="00D1354D"/>
    <w:rsid w:val="00D17C3C"/>
    <w:rsid w:val="00D353A4"/>
    <w:rsid w:val="00D370A9"/>
    <w:rsid w:val="00D54A12"/>
    <w:rsid w:val="00D62AA0"/>
    <w:rsid w:val="00D655AC"/>
    <w:rsid w:val="00D84E05"/>
    <w:rsid w:val="00D94390"/>
    <w:rsid w:val="00D95584"/>
    <w:rsid w:val="00D95C69"/>
    <w:rsid w:val="00D96375"/>
    <w:rsid w:val="00DA0286"/>
    <w:rsid w:val="00DA037A"/>
    <w:rsid w:val="00DA0EBA"/>
    <w:rsid w:val="00DA1B19"/>
    <w:rsid w:val="00DB1D12"/>
    <w:rsid w:val="00DB29C6"/>
    <w:rsid w:val="00DB53A4"/>
    <w:rsid w:val="00DB763F"/>
    <w:rsid w:val="00DC08D9"/>
    <w:rsid w:val="00DC1EEB"/>
    <w:rsid w:val="00DD4EBC"/>
    <w:rsid w:val="00DE5DB3"/>
    <w:rsid w:val="00DF057F"/>
    <w:rsid w:val="00DF471B"/>
    <w:rsid w:val="00E1044C"/>
    <w:rsid w:val="00E1364D"/>
    <w:rsid w:val="00E155A4"/>
    <w:rsid w:val="00E17C62"/>
    <w:rsid w:val="00E23DB6"/>
    <w:rsid w:val="00E32374"/>
    <w:rsid w:val="00E3458D"/>
    <w:rsid w:val="00E4070C"/>
    <w:rsid w:val="00E429E9"/>
    <w:rsid w:val="00E50C05"/>
    <w:rsid w:val="00E575D8"/>
    <w:rsid w:val="00E71C54"/>
    <w:rsid w:val="00E73929"/>
    <w:rsid w:val="00E93867"/>
    <w:rsid w:val="00EB0128"/>
    <w:rsid w:val="00EB0D92"/>
    <w:rsid w:val="00EB3F0F"/>
    <w:rsid w:val="00EB407F"/>
    <w:rsid w:val="00EC6A66"/>
    <w:rsid w:val="00ED2E59"/>
    <w:rsid w:val="00EE053F"/>
    <w:rsid w:val="00EE6B41"/>
    <w:rsid w:val="00F04946"/>
    <w:rsid w:val="00F0537A"/>
    <w:rsid w:val="00F24915"/>
    <w:rsid w:val="00F33C47"/>
    <w:rsid w:val="00F37423"/>
    <w:rsid w:val="00F401F9"/>
    <w:rsid w:val="00F42EFB"/>
    <w:rsid w:val="00F43ED6"/>
    <w:rsid w:val="00F458BC"/>
    <w:rsid w:val="00F62B49"/>
    <w:rsid w:val="00F633AA"/>
    <w:rsid w:val="00F70632"/>
    <w:rsid w:val="00F73A20"/>
    <w:rsid w:val="00F745B2"/>
    <w:rsid w:val="00F7646A"/>
    <w:rsid w:val="00F945F2"/>
    <w:rsid w:val="00FA1218"/>
    <w:rsid w:val="00FA6FCE"/>
    <w:rsid w:val="00FB3A4D"/>
    <w:rsid w:val="00FC6704"/>
    <w:rsid w:val="00FD754F"/>
    <w:rsid w:val="00FD75E1"/>
    <w:rsid w:val="00FE24DF"/>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B1EA0C"/>
  <w15:docId w15:val="{FFC636F7-CD41-4CCF-9C3D-7A60489D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lang w:val="es-ES"/>
    </w:rPr>
  </w:style>
  <w:style w:type="paragraph" w:styleId="Ttulo1">
    <w:name w:val="heading 1"/>
    <w:basedOn w:val="Normal"/>
    <w:next w:val="Normal"/>
    <w:link w:val="Ttulo1Car"/>
    <w:uiPriority w:val="9"/>
    <w:qFormat/>
    <w:rsid w:val="004373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136B16"/>
    <w:rPr>
      <w:color w:val="0563C1" w:themeColor="hyperlink"/>
      <w:u w:val="single"/>
    </w:rPr>
  </w:style>
  <w:style w:type="character" w:customStyle="1" w:styleId="UnresolvedMention">
    <w:name w:val="Unresolved Mention"/>
    <w:basedOn w:val="Fuentedeprrafopredeter"/>
    <w:uiPriority w:val="99"/>
    <w:semiHidden/>
    <w:unhideWhenUsed/>
    <w:rsid w:val="00136B16"/>
    <w:rPr>
      <w:color w:val="605E5C"/>
      <w:shd w:val="clear" w:color="auto" w:fill="E1DFDD"/>
    </w:rPr>
  </w:style>
  <w:style w:type="paragraph" w:styleId="Revisin">
    <w:name w:val="Revision"/>
    <w:hidden/>
    <w:uiPriority w:val="99"/>
    <w:semiHidden/>
    <w:rsid w:val="00D353A4"/>
    <w:rPr>
      <w:rFonts w:eastAsiaTheme="minorEastAsia"/>
      <w:lang w:val="es-ES"/>
    </w:rPr>
  </w:style>
  <w:style w:type="paragraph" w:customStyle="1" w:styleId="s9">
    <w:name w:val="s9"/>
    <w:basedOn w:val="Normal"/>
    <w:rsid w:val="00206365"/>
    <w:pPr>
      <w:spacing w:before="100" w:beforeAutospacing="1" w:after="100" w:afterAutospacing="1"/>
    </w:pPr>
    <w:rPr>
      <w:rFonts w:ascii="Times New Roman" w:hAnsi="Times New Roman" w:cs="Times New Roman"/>
      <w:lang w:val="es-MX" w:eastAsia="es-MX"/>
    </w:rPr>
  </w:style>
  <w:style w:type="character" w:customStyle="1" w:styleId="s6">
    <w:name w:val="s6"/>
    <w:basedOn w:val="Fuentedeprrafopredeter"/>
    <w:rsid w:val="00206365"/>
  </w:style>
  <w:style w:type="character" w:customStyle="1" w:styleId="bumpedfont17">
    <w:name w:val="bumpedfont17"/>
    <w:basedOn w:val="Fuentedeprrafopredeter"/>
    <w:rsid w:val="00206365"/>
  </w:style>
  <w:style w:type="character" w:customStyle="1" w:styleId="apple-converted-space">
    <w:name w:val="apple-converted-space"/>
    <w:basedOn w:val="Fuentedeprrafopredeter"/>
    <w:rsid w:val="00206365"/>
  </w:style>
  <w:style w:type="character" w:customStyle="1" w:styleId="Ttulo1Car">
    <w:name w:val="Título 1 Car"/>
    <w:basedOn w:val="Fuentedeprrafopredeter"/>
    <w:link w:val="Ttulo1"/>
    <w:uiPriority w:val="9"/>
    <w:rsid w:val="00437389"/>
    <w:rPr>
      <w:rFonts w:asciiTheme="majorHAnsi" w:eastAsiaTheme="majorEastAsia" w:hAnsiTheme="majorHAnsi" w:cstheme="majorBidi"/>
      <w:color w:val="2F5496" w:themeColor="accent1" w:themeShade="BF"/>
      <w:sz w:val="40"/>
      <w:szCs w:val="4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A9EF7-F384-4535-A12E-3F531FC85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512</Words>
  <Characters>2819</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Carlos Alejandro Salinas Sanchez</cp:lastModifiedBy>
  <cp:revision>3</cp:revision>
  <cp:lastPrinted>2026-06-16T16:08:00Z</cp:lastPrinted>
  <dcterms:created xsi:type="dcterms:W3CDTF">2026-10-18T14:07:00Z</dcterms:created>
  <dcterms:modified xsi:type="dcterms:W3CDTF">2026-10-18T15:46:00Z</dcterms:modified>
</cp:coreProperties>
</file>