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E52C182" w14:textId="61E23B2F" w:rsidR="0030476A" w:rsidRPr="000A408C" w:rsidRDefault="004A2714" w:rsidP="003A034A">
      <w:pPr>
        <w:jc w:val="both"/>
        <w:rPr>
          <w:rFonts w:ascii="Noto Sans" w:hAnsi="Noto Sans" w:cs="Noto Sans"/>
          <w:sz w:val="19"/>
          <w:szCs w:val="19"/>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60288" behindDoc="0" locked="0" layoutInCell="1" allowOverlap="1" wp14:anchorId="1A4F6F4B" wp14:editId="2557AECE">
                <wp:simplePos x="0" y="0"/>
                <wp:positionH relativeFrom="column">
                  <wp:posOffset>2374265</wp:posOffset>
                </wp:positionH>
                <wp:positionV relativeFrom="paragraph">
                  <wp:posOffset>0</wp:posOffset>
                </wp:positionV>
                <wp:extent cx="3845560" cy="638175"/>
                <wp:effectExtent l="0" t="0" r="2540" b="9525"/>
                <wp:wrapSquare wrapText="bothSides"/>
                <wp:docPr id="3" name="Text Box 2"/>
                <wp:cNvGraphicFramePr/>
                <a:graphic xmlns:a="http://schemas.openxmlformats.org/drawingml/2006/main">
                  <a:graphicData uri="http://schemas.microsoft.com/office/word/2010/wordprocessingShape">
                    <wps:wsp>
                      <wps:cNvSpPr txBox="1"/>
                      <wps:spPr>
                        <a:xfrm>
                          <a:off x="0" y="0"/>
                          <a:ext cx="384556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6169AED6" w:rsidR="00DA1B19" w:rsidRDefault="007B7EF6"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E25A94">
                              <w:rPr>
                                <w:rFonts w:ascii="Noto Sans" w:eastAsia="Montserrat Medium" w:hAnsi="Noto Sans" w:cs="Noto Sans"/>
                                <w:sz w:val="20"/>
                                <w:szCs w:val="20"/>
                              </w:rPr>
                              <w:t>XX</w:t>
                            </w:r>
                            <w:r w:rsidR="00A50B6C">
                              <w:rPr>
                                <w:rFonts w:ascii="Noto Sans" w:eastAsia="Montserrat Medium" w:hAnsi="Noto Sans" w:cs="Noto Sans"/>
                                <w:sz w:val="20"/>
                                <w:szCs w:val="20"/>
                              </w:rPr>
                              <w:t xml:space="preserve"> agosto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68DE0816"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No. XXX/202</w:t>
                            </w:r>
                            <w:r w:rsidR="003C6CCB">
                              <w:rPr>
                                <w:rFonts w:ascii="Noto Sans" w:hAnsi="Noto Sans" w:cs="Noto Sans"/>
                                <w:sz w:val="20"/>
                                <w:szCs w:val="20"/>
                              </w:rPr>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186.95pt;margin-top:0;width:302.8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" filled="f" stroked="f">
                <v:textbox inset="0,0,0,0">
                  <w:txbxContent>
                    <w:p w14:paraId="215F3261" w14:textId="5B72523F"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C1C7F70" w14:textId="6169AED6" w:rsidR="00DA1B19" w:rsidRDefault="007B7EF6"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Ciudad de México</w:t>
                      </w:r>
                      <w:r w:rsidR="00DA1B19" w:rsidRPr="004E0D31">
                        <w:rPr>
                          <w:rFonts w:ascii="Noto Sans" w:eastAsia="Montserrat Medium" w:hAnsi="Noto Sans" w:cs="Noto Sans"/>
                          <w:sz w:val="20"/>
                          <w:szCs w:val="20"/>
                        </w:rPr>
                        <w:t xml:space="preserve">, </w:t>
                      </w:r>
                      <w:r w:rsidR="00E25A94">
                        <w:rPr>
                          <w:rFonts w:ascii="Noto Sans" w:eastAsia="Montserrat Medium" w:hAnsi="Noto Sans" w:cs="Noto Sans"/>
                          <w:sz w:val="20"/>
                          <w:szCs w:val="20"/>
                        </w:rPr>
                        <w:t>XX</w:t>
                      </w:r>
                      <w:r w:rsidR="00A50B6C">
                        <w:rPr>
                          <w:rFonts w:ascii="Noto Sans" w:eastAsia="Montserrat Medium" w:hAnsi="Noto Sans" w:cs="Noto Sans"/>
                          <w:sz w:val="20"/>
                          <w:szCs w:val="20"/>
                        </w:rPr>
                        <w:t xml:space="preserve"> agosto </w:t>
                      </w:r>
                      <w:r w:rsidR="00DA1B19"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r w:rsidR="00DA1B19" w:rsidRPr="004E0D31">
                        <w:rPr>
                          <w:rFonts w:ascii="Noto Sans" w:hAnsi="Noto Sans" w:cs="Noto Sans"/>
                          <w:sz w:val="20"/>
                          <w:szCs w:val="20"/>
                        </w:rPr>
                        <w:t xml:space="preserve"> </w:t>
                      </w:r>
                    </w:p>
                    <w:p w14:paraId="64CA408B" w14:textId="68DE0816" w:rsidR="00B639F3" w:rsidRPr="004E0D31" w:rsidRDefault="00B639F3" w:rsidP="004A2714">
                      <w:pPr>
                        <w:spacing w:before="120" w:after="40" w:line="220" w:lineRule="exact"/>
                        <w:jc w:val="right"/>
                        <w:rPr>
                          <w:rFonts w:ascii="Noto Sans" w:hAnsi="Noto Sans" w:cs="Noto Sans"/>
                          <w:sz w:val="20"/>
                          <w:szCs w:val="20"/>
                        </w:rPr>
                      </w:pPr>
                      <w:r>
                        <w:rPr>
                          <w:rFonts w:ascii="Noto Sans" w:hAnsi="Noto Sans" w:cs="Noto Sans"/>
                          <w:sz w:val="20"/>
                          <w:szCs w:val="20"/>
                        </w:rPr>
                        <w:t>No. XXX/202</w:t>
                      </w:r>
                      <w:r w:rsidR="003C6CCB">
                        <w:rPr>
                          <w:rFonts w:ascii="Noto Sans" w:hAnsi="Noto Sans" w:cs="Noto Sans"/>
                          <w:sz w:val="20"/>
                          <w:szCs w:val="20"/>
                        </w:rPr>
                        <w:t>6</w:t>
                      </w:r>
                    </w:p>
                  </w:txbxContent>
                </v:textbox>
                <w10:wrap type="square"/>
              </v:shape>
            </w:pict>
          </mc:Fallback>
        </mc:AlternateContent>
      </w:r>
      <w:r w:rsidR="00A73D65" w:rsidRPr="00007681">
        <w:rPr>
          <w:rFonts w:ascii="Geomanist" w:hAnsi="Geomanist"/>
          <w:sz w:val="21"/>
          <w:szCs w:val="21"/>
          <w:lang w:val="es-MX"/>
        </w:rPr>
        <w:t xml:space="preserve"> </w:t>
      </w:r>
    </w:p>
    <w:p w14:paraId="323893EE" w14:textId="0730CFDF" w:rsidR="00330DC8" w:rsidRPr="000A408C" w:rsidRDefault="00330DC8" w:rsidP="003A034A">
      <w:pPr>
        <w:jc w:val="both"/>
        <w:rPr>
          <w:rFonts w:ascii="Noto Sans" w:hAnsi="Noto Sans" w:cs="Noto Sans"/>
          <w:sz w:val="19"/>
          <w:szCs w:val="19"/>
          <w:lang w:val="es-MX"/>
        </w:rPr>
      </w:pPr>
    </w:p>
    <w:p w14:paraId="59E3A062" w14:textId="63C6EF96" w:rsidR="00330DC8" w:rsidRPr="000A408C" w:rsidRDefault="00330DC8" w:rsidP="003A034A">
      <w:pPr>
        <w:jc w:val="both"/>
        <w:rPr>
          <w:rFonts w:ascii="Noto Sans" w:hAnsi="Noto Sans" w:cs="Noto Sans"/>
          <w:sz w:val="19"/>
          <w:szCs w:val="19"/>
          <w:lang w:val="es-MX"/>
        </w:rPr>
      </w:pPr>
    </w:p>
    <w:p w14:paraId="34EC1968" w14:textId="77777777" w:rsidR="00D370A9" w:rsidRPr="009077AE" w:rsidRDefault="00D370A9" w:rsidP="003A034A">
      <w:pPr>
        <w:jc w:val="center"/>
        <w:rPr>
          <w:rFonts w:ascii="Noto Sans" w:hAnsi="Noto Sans" w:cs="Noto Sans"/>
          <w:b/>
          <w:bCs/>
          <w:sz w:val="22"/>
          <w:szCs w:val="22"/>
          <w:lang w:val="es-MX"/>
        </w:rPr>
      </w:pPr>
    </w:p>
    <w:p w14:paraId="38792D0A" w14:textId="68E54A11" w:rsidR="00AE6443" w:rsidRPr="002214C1" w:rsidRDefault="005E652B" w:rsidP="00376ACB">
      <w:pPr>
        <w:ind w:right="-8"/>
        <w:jc w:val="center"/>
        <w:rPr>
          <w:rFonts w:ascii="Noto Sans" w:hAnsi="Noto Sans" w:cs="Noto Sans"/>
          <w:b/>
          <w:bCs/>
          <w:spacing w:val="-4"/>
          <w:sz w:val="28"/>
          <w:szCs w:val="28"/>
        </w:rPr>
      </w:pPr>
      <w:r w:rsidRPr="005E652B">
        <w:rPr>
          <w:rFonts w:ascii="Noto Sans" w:hAnsi="Noto Sans" w:cs="Noto Sans"/>
          <w:b/>
          <w:bCs/>
          <w:spacing w:val="-4"/>
          <w:sz w:val="28"/>
          <w:szCs w:val="28"/>
        </w:rPr>
        <w:t>IMSS y OPS fortalecen acciones para prevenir y controlar infecciones asociadas a la atención de la salud</w:t>
      </w:r>
    </w:p>
    <w:p w14:paraId="53AC3CD2" w14:textId="77777777" w:rsidR="00376ACB" w:rsidRPr="00FE7A53" w:rsidRDefault="00376ACB" w:rsidP="003A034A">
      <w:pPr>
        <w:ind w:left="-567" w:right="-1085"/>
        <w:rPr>
          <w:rFonts w:ascii="Noto Sans" w:hAnsi="Noto Sans" w:cs="Noto Sans"/>
          <w:b/>
          <w:bCs/>
          <w:sz w:val="20"/>
          <w:szCs w:val="20"/>
        </w:rPr>
      </w:pPr>
    </w:p>
    <w:p w14:paraId="27121AB5" w14:textId="45BEB783" w:rsidR="00D50FFF" w:rsidRPr="00D50FFF" w:rsidRDefault="00D50FFF" w:rsidP="00D50FFF">
      <w:pPr>
        <w:pStyle w:val="Prrafodelista"/>
        <w:numPr>
          <w:ilvl w:val="0"/>
          <w:numId w:val="1"/>
        </w:numPr>
        <w:jc w:val="both"/>
        <w:rPr>
          <w:rFonts w:ascii="Noto Sans" w:hAnsi="Noto Sans" w:cs="Noto Sans"/>
          <w:spacing w:val="-2"/>
          <w:sz w:val="20"/>
          <w:szCs w:val="20"/>
        </w:rPr>
      </w:pPr>
      <w:r>
        <w:rPr>
          <w:rFonts w:ascii="Noto Sans" w:hAnsi="Noto Sans" w:cs="Noto Sans"/>
          <w:b/>
          <w:bCs/>
          <w:spacing w:val="-2"/>
          <w:sz w:val="20"/>
          <w:szCs w:val="20"/>
        </w:rPr>
        <w:t>Este trabajo conjunto permiti</w:t>
      </w:r>
      <w:r w:rsidR="005C0EA9">
        <w:rPr>
          <w:rFonts w:ascii="Noto Sans" w:hAnsi="Noto Sans" w:cs="Noto Sans"/>
          <w:b/>
          <w:bCs/>
          <w:spacing w:val="-2"/>
          <w:sz w:val="20"/>
          <w:szCs w:val="20"/>
        </w:rPr>
        <w:t>ó</w:t>
      </w:r>
      <w:r>
        <w:rPr>
          <w:rFonts w:ascii="Noto Sans" w:hAnsi="Noto Sans" w:cs="Noto Sans"/>
          <w:b/>
          <w:bCs/>
          <w:spacing w:val="-2"/>
          <w:sz w:val="20"/>
          <w:szCs w:val="20"/>
        </w:rPr>
        <w:t xml:space="preserve"> identificar oportunidades en el Programa de Prevención y Control de Infecciones en distintos hospitales. </w:t>
      </w:r>
    </w:p>
    <w:p w14:paraId="2C7DD9F0" w14:textId="77777777" w:rsidR="00947CB0" w:rsidRPr="00E25A94" w:rsidRDefault="00947CB0" w:rsidP="00947CB0">
      <w:pPr>
        <w:pStyle w:val="Prrafodelista"/>
        <w:ind w:left="709"/>
        <w:jc w:val="both"/>
        <w:rPr>
          <w:rFonts w:ascii="Noto Sans" w:hAnsi="Noto Sans" w:cs="Noto Sans"/>
          <w:spacing w:val="-2"/>
          <w:sz w:val="20"/>
          <w:szCs w:val="20"/>
        </w:rPr>
      </w:pPr>
    </w:p>
    <w:p w14:paraId="3E7C50B6" w14:textId="77777777" w:rsidR="005E652B" w:rsidRDefault="005E652B" w:rsidP="005E652B">
      <w:pPr>
        <w:ind w:right="49"/>
        <w:jc w:val="both"/>
        <w:rPr>
          <w:rFonts w:ascii="Noto Sans" w:hAnsi="Noto Sans" w:cs="Noto Sans"/>
          <w:spacing w:val="-2"/>
          <w:sz w:val="20"/>
          <w:szCs w:val="20"/>
        </w:rPr>
      </w:pPr>
      <w:r w:rsidRPr="005E652B">
        <w:rPr>
          <w:rFonts w:ascii="Noto Sans" w:hAnsi="Noto Sans" w:cs="Noto Sans"/>
          <w:spacing w:val="-2"/>
          <w:sz w:val="20"/>
          <w:szCs w:val="20"/>
        </w:rPr>
        <w:t>El Instituto Mexicano del Seguro Social (IMSS) y la Organización Panamericana de la Salud (OPS) trabajan en el fortalecimiento de los programas de Prevención y Control de Infecciones (PCI), mediante la aplicación de una herramienta de evaluación que permitirá identificar fortalezas y áreas de oportunidad en las unidades médicas.</w:t>
      </w:r>
    </w:p>
    <w:p w14:paraId="4D73DA88" w14:textId="77777777" w:rsidR="005E652B" w:rsidRPr="005E652B" w:rsidRDefault="005E652B" w:rsidP="005E652B">
      <w:pPr>
        <w:ind w:right="49"/>
        <w:jc w:val="both"/>
        <w:rPr>
          <w:rFonts w:ascii="Noto Sans" w:hAnsi="Noto Sans" w:cs="Noto Sans"/>
          <w:spacing w:val="-2"/>
          <w:sz w:val="20"/>
          <w:szCs w:val="20"/>
        </w:rPr>
      </w:pPr>
    </w:p>
    <w:p w14:paraId="42311A4D" w14:textId="6344059C" w:rsidR="005E652B" w:rsidRDefault="005E652B" w:rsidP="005E652B">
      <w:pPr>
        <w:ind w:right="49"/>
        <w:jc w:val="both"/>
        <w:rPr>
          <w:rFonts w:ascii="Noto Sans" w:hAnsi="Noto Sans" w:cs="Noto Sans"/>
          <w:spacing w:val="-2"/>
          <w:sz w:val="20"/>
          <w:szCs w:val="20"/>
        </w:rPr>
      </w:pPr>
      <w:r w:rsidRPr="005E652B">
        <w:rPr>
          <w:rFonts w:ascii="Noto Sans" w:hAnsi="Noto Sans" w:cs="Noto Sans"/>
          <w:spacing w:val="-2"/>
          <w:sz w:val="20"/>
          <w:szCs w:val="20"/>
        </w:rPr>
        <w:t xml:space="preserve">Como parte de estas acciones, </w:t>
      </w:r>
      <w:r w:rsidR="0009194C">
        <w:rPr>
          <w:rFonts w:ascii="Noto Sans" w:hAnsi="Noto Sans" w:cs="Noto Sans"/>
          <w:spacing w:val="-2"/>
          <w:sz w:val="20"/>
          <w:szCs w:val="20"/>
        </w:rPr>
        <w:t xml:space="preserve">la OPS </w:t>
      </w:r>
      <w:r w:rsidR="005C0EA9">
        <w:rPr>
          <w:rFonts w:ascii="Noto Sans" w:hAnsi="Noto Sans" w:cs="Noto Sans"/>
          <w:spacing w:val="-2"/>
          <w:sz w:val="20"/>
          <w:szCs w:val="20"/>
        </w:rPr>
        <w:t>realizó</w:t>
      </w:r>
      <w:r w:rsidR="0009194C">
        <w:rPr>
          <w:rFonts w:ascii="Noto Sans" w:hAnsi="Noto Sans" w:cs="Noto Sans"/>
          <w:spacing w:val="-2"/>
          <w:sz w:val="20"/>
          <w:szCs w:val="20"/>
        </w:rPr>
        <w:t xml:space="preserve"> una serie de visitas a 3 representaciones estatales IMSS</w:t>
      </w:r>
      <w:r w:rsidR="005C0EA9">
        <w:rPr>
          <w:rFonts w:ascii="Noto Sans" w:hAnsi="Noto Sans" w:cs="Noto Sans"/>
          <w:spacing w:val="-2"/>
          <w:sz w:val="20"/>
          <w:szCs w:val="20"/>
        </w:rPr>
        <w:t xml:space="preserve">, donde recorrieron el </w:t>
      </w:r>
      <w:r>
        <w:rPr>
          <w:rFonts w:ascii="Noto Sans" w:hAnsi="Noto Sans" w:cs="Noto Sans"/>
          <w:spacing w:val="-2"/>
          <w:sz w:val="20"/>
          <w:szCs w:val="20"/>
        </w:rPr>
        <w:t xml:space="preserve"> Hospital de Pediatría </w:t>
      </w:r>
      <w:r w:rsidRPr="005E652B">
        <w:rPr>
          <w:rFonts w:ascii="Noto Sans" w:hAnsi="Noto Sans" w:cs="Noto Sans"/>
          <w:spacing w:val="-2"/>
          <w:sz w:val="20"/>
          <w:szCs w:val="20"/>
        </w:rPr>
        <w:t xml:space="preserve">“Dr. Silvestre Frenk Freund”, </w:t>
      </w:r>
      <w:r>
        <w:rPr>
          <w:rFonts w:ascii="Noto Sans" w:hAnsi="Noto Sans" w:cs="Noto Sans"/>
          <w:spacing w:val="-2"/>
          <w:sz w:val="20"/>
          <w:szCs w:val="20"/>
        </w:rPr>
        <w:t xml:space="preserve">del Centro Médico </w:t>
      </w:r>
      <w:r w:rsidRPr="005E652B">
        <w:rPr>
          <w:rFonts w:ascii="Noto Sans" w:hAnsi="Noto Sans" w:cs="Noto Sans"/>
          <w:spacing w:val="-2"/>
          <w:sz w:val="20"/>
          <w:szCs w:val="20"/>
        </w:rPr>
        <w:t>Nacional (CMN) Siglo XXI con el objetivo de evaluar los ocho componentes básicos del programa de Prevención y Control de Infecciones</w:t>
      </w:r>
      <w:r w:rsidR="0009194C">
        <w:rPr>
          <w:rFonts w:ascii="Noto Sans" w:hAnsi="Noto Sans" w:cs="Noto Sans"/>
          <w:spacing w:val="-2"/>
          <w:sz w:val="20"/>
          <w:szCs w:val="20"/>
        </w:rPr>
        <w:t>, con acompañamiento normativo por parte de la Coordinación de Enfermería, la Coordinación de Unidades de Segundo Nivel, la Coordinación de Unidades Médicas de Alta Especialidad, la Coordinación de Calidad de Insumos y Laboratorios Especializados, la Coordinación de Vigilancia Epidemiológica, la Coordinación de Gestión de Calidad y Seguridad del Paciente y la Coordinación de Educación en Salud</w:t>
      </w:r>
    </w:p>
    <w:p w14:paraId="2332E637" w14:textId="77777777" w:rsidR="005E652B" w:rsidRDefault="005E652B" w:rsidP="005E652B">
      <w:pPr>
        <w:ind w:right="49"/>
        <w:jc w:val="both"/>
        <w:rPr>
          <w:rFonts w:ascii="Noto Sans" w:hAnsi="Noto Sans" w:cs="Noto Sans"/>
          <w:spacing w:val="-2"/>
          <w:sz w:val="20"/>
          <w:szCs w:val="20"/>
        </w:rPr>
      </w:pPr>
    </w:p>
    <w:p w14:paraId="2D2B97B2" w14:textId="0BB54125" w:rsidR="00BE7F95" w:rsidRPr="00BE7F95" w:rsidRDefault="005E652B" w:rsidP="00BE7F95">
      <w:pPr>
        <w:ind w:right="49"/>
        <w:jc w:val="both"/>
        <w:rPr>
          <w:rFonts w:ascii="Noto Sans" w:hAnsi="Noto Sans" w:cs="Noto Sans"/>
          <w:spacing w:val="-2"/>
          <w:sz w:val="20"/>
          <w:szCs w:val="20"/>
        </w:rPr>
      </w:pPr>
      <w:r>
        <w:rPr>
          <w:rFonts w:ascii="Noto Sans" w:hAnsi="Noto Sans" w:cs="Noto Sans"/>
          <w:spacing w:val="-2"/>
          <w:sz w:val="20"/>
          <w:szCs w:val="20"/>
        </w:rPr>
        <w:t xml:space="preserve">Al inaugurar estos trabajos, el titular de la Unidad de Planeación e Innovación en Salud, doctor Alejandro Vargas García, </w:t>
      </w:r>
      <w:r w:rsidR="00BE7F95" w:rsidRPr="00BE7F95">
        <w:rPr>
          <w:rFonts w:ascii="Noto Sans" w:hAnsi="Noto Sans" w:cs="Noto Sans"/>
          <w:spacing w:val="-2"/>
          <w:sz w:val="20"/>
          <w:szCs w:val="20"/>
        </w:rPr>
        <w:t xml:space="preserve">destacó la importancia de evaluar los programas de prevención y control de infecciones ante el crecimiento de las infecciones </w:t>
      </w:r>
      <w:r w:rsidR="0009194C">
        <w:rPr>
          <w:rFonts w:ascii="Noto Sans" w:hAnsi="Noto Sans" w:cs="Noto Sans"/>
          <w:spacing w:val="-2"/>
          <w:sz w:val="20"/>
          <w:szCs w:val="20"/>
        </w:rPr>
        <w:t xml:space="preserve">asociadas a la atención de la </w:t>
      </w:r>
      <w:r w:rsidR="003226C8">
        <w:rPr>
          <w:rFonts w:ascii="Noto Sans" w:hAnsi="Noto Sans" w:cs="Noto Sans"/>
          <w:spacing w:val="-2"/>
          <w:sz w:val="20"/>
          <w:szCs w:val="20"/>
        </w:rPr>
        <w:t>salud</w:t>
      </w:r>
      <w:r w:rsidR="0009194C" w:rsidRPr="00BE7F95">
        <w:rPr>
          <w:rFonts w:ascii="Noto Sans" w:hAnsi="Noto Sans" w:cs="Noto Sans"/>
          <w:spacing w:val="-2"/>
          <w:sz w:val="20"/>
          <w:szCs w:val="20"/>
        </w:rPr>
        <w:t xml:space="preserve"> </w:t>
      </w:r>
      <w:r w:rsidR="00BE7F95" w:rsidRPr="00BE7F95">
        <w:rPr>
          <w:rFonts w:ascii="Noto Sans" w:hAnsi="Noto Sans" w:cs="Noto Sans"/>
          <w:spacing w:val="-2"/>
          <w:sz w:val="20"/>
          <w:szCs w:val="20"/>
        </w:rPr>
        <w:t>y el desafío que representan los microorganismos multirresistentes para la atención hospitalaria.</w:t>
      </w:r>
    </w:p>
    <w:p w14:paraId="7C6742A1" w14:textId="77777777" w:rsidR="00BE7F95" w:rsidRPr="00BE7F95" w:rsidRDefault="00BE7F95" w:rsidP="00BE7F95">
      <w:pPr>
        <w:ind w:right="49"/>
        <w:jc w:val="both"/>
        <w:rPr>
          <w:rFonts w:ascii="Noto Sans" w:hAnsi="Noto Sans" w:cs="Noto Sans"/>
          <w:spacing w:val="-2"/>
          <w:sz w:val="20"/>
          <w:szCs w:val="20"/>
        </w:rPr>
      </w:pPr>
    </w:p>
    <w:p w14:paraId="22944C7D" w14:textId="2EF8CB55" w:rsidR="00BE7F95" w:rsidRPr="00BE7F95" w:rsidRDefault="00BE7F95" w:rsidP="00BE7F95">
      <w:pPr>
        <w:ind w:right="49"/>
        <w:jc w:val="both"/>
        <w:rPr>
          <w:rFonts w:ascii="Noto Sans" w:hAnsi="Noto Sans" w:cs="Noto Sans"/>
          <w:spacing w:val="-2"/>
          <w:sz w:val="20"/>
          <w:szCs w:val="20"/>
        </w:rPr>
      </w:pPr>
      <w:r>
        <w:rPr>
          <w:rFonts w:ascii="Noto Sans" w:hAnsi="Noto Sans" w:cs="Noto Sans"/>
          <w:spacing w:val="-2"/>
          <w:sz w:val="20"/>
          <w:szCs w:val="20"/>
        </w:rPr>
        <w:t>A</w:t>
      </w:r>
      <w:r w:rsidRPr="00BE7F95">
        <w:rPr>
          <w:rFonts w:ascii="Noto Sans" w:hAnsi="Noto Sans" w:cs="Noto Sans"/>
          <w:spacing w:val="-2"/>
          <w:sz w:val="20"/>
          <w:szCs w:val="20"/>
        </w:rPr>
        <w:t>dvirtió que la multirresistencia constituye un problema grave debido a las dificultades que implica para el tratamiento de las infecciones, por lo que resaltó la importancia de fortalecer las medidas de prevención y control.</w:t>
      </w:r>
    </w:p>
    <w:p w14:paraId="2E471274" w14:textId="77777777" w:rsidR="00BE7F95" w:rsidRPr="00BE7F95" w:rsidRDefault="00BE7F95" w:rsidP="00BE7F95">
      <w:pPr>
        <w:ind w:right="49"/>
        <w:jc w:val="both"/>
        <w:rPr>
          <w:rFonts w:ascii="Noto Sans" w:hAnsi="Noto Sans" w:cs="Noto Sans"/>
          <w:spacing w:val="-2"/>
          <w:sz w:val="20"/>
          <w:szCs w:val="20"/>
        </w:rPr>
      </w:pPr>
    </w:p>
    <w:p w14:paraId="779BCB12" w14:textId="7F6E83C7" w:rsidR="00BE7F95" w:rsidRPr="00BE7F95" w:rsidRDefault="00BE7F95" w:rsidP="00BE7F95">
      <w:pPr>
        <w:ind w:right="49"/>
        <w:jc w:val="both"/>
        <w:rPr>
          <w:rFonts w:ascii="Noto Sans" w:hAnsi="Noto Sans" w:cs="Noto Sans"/>
          <w:spacing w:val="-2"/>
          <w:sz w:val="20"/>
          <w:szCs w:val="20"/>
        </w:rPr>
      </w:pPr>
      <w:r w:rsidRPr="00BE7F95">
        <w:rPr>
          <w:rFonts w:ascii="Noto Sans" w:hAnsi="Noto Sans" w:cs="Noto Sans"/>
          <w:spacing w:val="-2"/>
          <w:sz w:val="20"/>
          <w:szCs w:val="20"/>
        </w:rPr>
        <w:t>En este contexto, destacó que las infecciones representan un desafío prioritario para la seguridad del paciente y la calidad de los servicios, debido a que pueden complicar la recuperación, prolongar la atención hospitalaria, incrementar el uso de antimicrobianos y favorecer la aparición y propagación de microorganismos resistentes.</w:t>
      </w:r>
    </w:p>
    <w:p w14:paraId="2ECA7710" w14:textId="77777777" w:rsidR="00BE7F95" w:rsidRPr="00BE7F95" w:rsidRDefault="00BE7F95" w:rsidP="00BE7F95">
      <w:pPr>
        <w:ind w:right="49"/>
        <w:jc w:val="both"/>
        <w:rPr>
          <w:rFonts w:ascii="Noto Sans" w:hAnsi="Noto Sans" w:cs="Noto Sans"/>
          <w:spacing w:val="-2"/>
          <w:sz w:val="20"/>
          <w:szCs w:val="20"/>
        </w:rPr>
      </w:pPr>
    </w:p>
    <w:p w14:paraId="28466EAA" w14:textId="4DA51430" w:rsidR="00BE7F95" w:rsidRPr="00BE7F95" w:rsidRDefault="00BE7F95" w:rsidP="00BE7F95">
      <w:pPr>
        <w:ind w:right="49"/>
        <w:jc w:val="both"/>
        <w:rPr>
          <w:rFonts w:ascii="Noto Sans" w:hAnsi="Noto Sans" w:cs="Noto Sans"/>
          <w:spacing w:val="-2"/>
          <w:sz w:val="20"/>
          <w:szCs w:val="20"/>
        </w:rPr>
      </w:pPr>
      <w:r>
        <w:rPr>
          <w:rFonts w:ascii="Noto Sans" w:hAnsi="Noto Sans" w:cs="Noto Sans"/>
          <w:spacing w:val="-2"/>
          <w:sz w:val="20"/>
          <w:szCs w:val="20"/>
        </w:rPr>
        <w:t xml:space="preserve">Vargas García hizo un llamado a </w:t>
      </w:r>
      <w:r w:rsidRPr="00BE7F95">
        <w:rPr>
          <w:rFonts w:ascii="Noto Sans" w:hAnsi="Noto Sans" w:cs="Noto Sans"/>
          <w:spacing w:val="-2"/>
          <w:sz w:val="20"/>
          <w:szCs w:val="20"/>
        </w:rPr>
        <w:t>fortalecer los programas de prevención y control de infecciones no constituye únicamente una acción técnica o administrativa, sino una medida esencial para proteger a las personas usuarias, sus familias y al propio personal de salud.</w:t>
      </w:r>
    </w:p>
    <w:p w14:paraId="31103F08" w14:textId="77777777" w:rsidR="00BE7F95" w:rsidRPr="00BE7F95" w:rsidRDefault="00BE7F95" w:rsidP="00BE7F95">
      <w:pPr>
        <w:ind w:right="49"/>
        <w:jc w:val="both"/>
        <w:rPr>
          <w:rFonts w:ascii="Noto Sans" w:hAnsi="Noto Sans" w:cs="Noto Sans"/>
          <w:spacing w:val="-2"/>
          <w:sz w:val="20"/>
          <w:szCs w:val="20"/>
        </w:rPr>
      </w:pPr>
    </w:p>
    <w:p w14:paraId="52CFE005" w14:textId="4390CEBB" w:rsidR="00BE7F95" w:rsidRPr="00BE7F95" w:rsidRDefault="00BE7F95" w:rsidP="00BE7F95">
      <w:pPr>
        <w:ind w:right="49"/>
        <w:jc w:val="both"/>
        <w:rPr>
          <w:rFonts w:ascii="Noto Sans" w:hAnsi="Noto Sans" w:cs="Noto Sans"/>
          <w:spacing w:val="-2"/>
          <w:sz w:val="20"/>
          <w:szCs w:val="20"/>
        </w:rPr>
      </w:pPr>
      <w:r>
        <w:rPr>
          <w:rFonts w:ascii="Noto Sans" w:hAnsi="Noto Sans" w:cs="Noto Sans"/>
          <w:spacing w:val="-2"/>
          <w:sz w:val="20"/>
          <w:szCs w:val="20"/>
        </w:rPr>
        <w:t xml:space="preserve">Por su parte, el representante de OPS, </w:t>
      </w:r>
      <w:r w:rsidR="0009194C">
        <w:rPr>
          <w:rFonts w:ascii="Noto Sans" w:hAnsi="Noto Sans" w:cs="Noto Sans"/>
          <w:spacing w:val="-2"/>
          <w:sz w:val="20"/>
          <w:szCs w:val="20"/>
        </w:rPr>
        <w:t xml:space="preserve">el Dr. </w:t>
      </w:r>
      <w:r>
        <w:rPr>
          <w:rFonts w:ascii="Noto Sans" w:hAnsi="Noto Sans" w:cs="Noto Sans"/>
          <w:spacing w:val="-2"/>
          <w:sz w:val="20"/>
          <w:szCs w:val="20"/>
        </w:rPr>
        <w:t xml:space="preserve">Ángel </w:t>
      </w:r>
      <w:r w:rsidRPr="00BE7F95">
        <w:rPr>
          <w:rFonts w:ascii="Noto Sans" w:hAnsi="Noto Sans" w:cs="Noto Sans"/>
          <w:spacing w:val="-2"/>
          <w:sz w:val="20"/>
          <w:szCs w:val="20"/>
        </w:rPr>
        <w:t>Rodr</w:t>
      </w:r>
      <w:r>
        <w:rPr>
          <w:rFonts w:ascii="Noto Sans" w:hAnsi="Noto Sans" w:cs="Noto Sans"/>
          <w:spacing w:val="-2"/>
          <w:sz w:val="20"/>
          <w:szCs w:val="20"/>
        </w:rPr>
        <w:t>í</w:t>
      </w:r>
      <w:r w:rsidRPr="00BE7F95">
        <w:rPr>
          <w:rFonts w:ascii="Noto Sans" w:hAnsi="Noto Sans" w:cs="Noto Sans"/>
          <w:spacing w:val="-2"/>
          <w:sz w:val="20"/>
          <w:szCs w:val="20"/>
        </w:rPr>
        <w:t>guez</w:t>
      </w:r>
      <w:r>
        <w:rPr>
          <w:rFonts w:ascii="Noto Sans" w:hAnsi="Noto Sans" w:cs="Noto Sans"/>
          <w:spacing w:val="-2"/>
          <w:sz w:val="20"/>
          <w:szCs w:val="20"/>
        </w:rPr>
        <w:t xml:space="preserve"> Mondragón, </w:t>
      </w:r>
      <w:r w:rsidR="0009194C">
        <w:rPr>
          <w:rFonts w:ascii="Noto Sans" w:hAnsi="Noto Sans" w:cs="Noto Sans"/>
          <w:spacing w:val="-2"/>
          <w:sz w:val="20"/>
          <w:szCs w:val="20"/>
        </w:rPr>
        <w:t xml:space="preserve">asesor en Gestión Clínica de Riesgos Infecciosos de dicha organización </w:t>
      </w:r>
      <w:r w:rsidR="003B3A1D">
        <w:rPr>
          <w:rFonts w:ascii="Noto Sans" w:hAnsi="Noto Sans" w:cs="Noto Sans"/>
          <w:spacing w:val="-2"/>
          <w:sz w:val="20"/>
          <w:szCs w:val="20"/>
        </w:rPr>
        <w:t xml:space="preserve">coincidió que este diagnóstico </w:t>
      </w:r>
      <w:r w:rsidRPr="00BE7F95">
        <w:rPr>
          <w:rFonts w:ascii="Noto Sans" w:hAnsi="Noto Sans" w:cs="Noto Sans"/>
          <w:spacing w:val="-2"/>
          <w:sz w:val="20"/>
          <w:szCs w:val="20"/>
        </w:rPr>
        <w:t xml:space="preserve">situacional conjunto del Programa de Prevención y Control de </w:t>
      </w:r>
      <w:r w:rsidR="003B3A1D" w:rsidRPr="00BE7F95">
        <w:rPr>
          <w:rFonts w:ascii="Noto Sans" w:hAnsi="Noto Sans" w:cs="Noto Sans"/>
          <w:spacing w:val="-2"/>
          <w:sz w:val="20"/>
          <w:szCs w:val="20"/>
        </w:rPr>
        <w:t>Infecciones</w:t>
      </w:r>
      <w:r w:rsidR="003B3A1D">
        <w:rPr>
          <w:rFonts w:ascii="Noto Sans" w:hAnsi="Noto Sans" w:cs="Noto Sans"/>
          <w:spacing w:val="-2"/>
          <w:sz w:val="20"/>
          <w:szCs w:val="20"/>
        </w:rPr>
        <w:t xml:space="preserve"> permitirá </w:t>
      </w:r>
      <w:r w:rsidRPr="00BE7F95">
        <w:rPr>
          <w:rFonts w:ascii="Noto Sans" w:hAnsi="Noto Sans" w:cs="Noto Sans"/>
          <w:spacing w:val="-2"/>
          <w:sz w:val="20"/>
          <w:szCs w:val="20"/>
        </w:rPr>
        <w:t>identificar vacíos, detectar oportunidades y establecer una hoja de ruta que permita fortalecer su Plan de Acción</w:t>
      </w:r>
      <w:r w:rsidR="003B3A1D">
        <w:rPr>
          <w:rFonts w:ascii="Noto Sans" w:hAnsi="Noto Sans" w:cs="Noto Sans"/>
          <w:spacing w:val="-2"/>
          <w:sz w:val="20"/>
          <w:szCs w:val="20"/>
        </w:rPr>
        <w:t xml:space="preserve"> </w:t>
      </w:r>
      <w:r w:rsidRPr="00BE7F95">
        <w:rPr>
          <w:rFonts w:ascii="Noto Sans" w:hAnsi="Noto Sans" w:cs="Noto Sans"/>
          <w:spacing w:val="-2"/>
          <w:sz w:val="20"/>
          <w:szCs w:val="20"/>
        </w:rPr>
        <w:t>a partir de los ocho componentes establecidos por la Organización Mundial de la Salud (OMS).</w:t>
      </w:r>
    </w:p>
    <w:p w14:paraId="0BD2056C" w14:textId="77777777" w:rsidR="00BE7F95" w:rsidRPr="00BE7F95" w:rsidRDefault="00BE7F95" w:rsidP="00BE7F95">
      <w:pPr>
        <w:ind w:right="49"/>
        <w:jc w:val="both"/>
        <w:rPr>
          <w:rFonts w:ascii="Noto Sans" w:hAnsi="Noto Sans" w:cs="Noto Sans"/>
          <w:spacing w:val="-2"/>
          <w:sz w:val="20"/>
          <w:szCs w:val="20"/>
        </w:rPr>
      </w:pPr>
    </w:p>
    <w:p w14:paraId="47978BB7" w14:textId="64AF0AF6" w:rsidR="00BE7F95" w:rsidRDefault="003B3A1D" w:rsidP="00BE7F95">
      <w:pPr>
        <w:ind w:right="49"/>
        <w:jc w:val="both"/>
        <w:rPr>
          <w:rFonts w:ascii="Noto Sans" w:hAnsi="Noto Sans" w:cs="Noto Sans"/>
          <w:spacing w:val="-2"/>
          <w:sz w:val="20"/>
          <w:szCs w:val="20"/>
        </w:rPr>
      </w:pPr>
      <w:r>
        <w:rPr>
          <w:rFonts w:ascii="Noto Sans" w:hAnsi="Noto Sans" w:cs="Noto Sans"/>
          <w:spacing w:val="-2"/>
          <w:sz w:val="20"/>
          <w:szCs w:val="20"/>
        </w:rPr>
        <w:t>S</w:t>
      </w:r>
      <w:r w:rsidR="00BE7F95" w:rsidRPr="00BE7F95">
        <w:rPr>
          <w:rFonts w:ascii="Noto Sans" w:hAnsi="Noto Sans" w:cs="Noto Sans"/>
          <w:spacing w:val="-2"/>
          <w:sz w:val="20"/>
          <w:szCs w:val="20"/>
        </w:rPr>
        <w:t>ubrayó la importancia de realizar este ejercicio ante el impacto de las infecciones asociadas a la atención de la salud. Señaló que estudios globales estiman que 10 por ciento de los pacientes hospitalizados presentan una infección de este tipo.</w:t>
      </w:r>
    </w:p>
    <w:p w14:paraId="16FDC2D7" w14:textId="77777777" w:rsidR="00D50FFF" w:rsidRPr="00BE7F95" w:rsidRDefault="00D50FFF" w:rsidP="00BE7F95">
      <w:pPr>
        <w:ind w:right="49"/>
        <w:jc w:val="both"/>
        <w:rPr>
          <w:rFonts w:ascii="Noto Sans" w:hAnsi="Noto Sans" w:cs="Noto Sans"/>
          <w:spacing w:val="-2"/>
          <w:sz w:val="20"/>
          <w:szCs w:val="20"/>
        </w:rPr>
      </w:pPr>
    </w:p>
    <w:p w14:paraId="40FE7DD9" w14:textId="77777777" w:rsidR="00BE7F95" w:rsidRPr="00BE7F95" w:rsidRDefault="00BE7F95" w:rsidP="00BE7F95">
      <w:pPr>
        <w:ind w:right="49"/>
        <w:jc w:val="both"/>
        <w:rPr>
          <w:rFonts w:ascii="Noto Sans" w:hAnsi="Noto Sans" w:cs="Noto Sans"/>
          <w:spacing w:val="-2"/>
          <w:sz w:val="20"/>
          <w:szCs w:val="20"/>
        </w:rPr>
      </w:pPr>
      <w:r w:rsidRPr="00BE7F95">
        <w:rPr>
          <w:rFonts w:ascii="Noto Sans" w:hAnsi="Noto Sans" w:cs="Noto Sans"/>
          <w:spacing w:val="-2"/>
          <w:sz w:val="20"/>
          <w:szCs w:val="20"/>
        </w:rPr>
        <w:lastRenderedPageBreak/>
        <w:t>Añadió que anualmente se registran entre 1.7 y 3.5 millones de casos por infecciones asociadas a la atención de la salud, con un rango de entre 50 mil y 100 mil defunciones.</w:t>
      </w:r>
    </w:p>
    <w:p w14:paraId="7E2EC1E6" w14:textId="77777777" w:rsidR="00BE7F95" w:rsidRPr="00BE7F95" w:rsidRDefault="00BE7F95" w:rsidP="00BE7F95">
      <w:pPr>
        <w:ind w:right="49"/>
        <w:jc w:val="both"/>
        <w:rPr>
          <w:rFonts w:ascii="Noto Sans" w:hAnsi="Noto Sans" w:cs="Noto Sans"/>
          <w:spacing w:val="-2"/>
          <w:sz w:val="20"/>
          <w:szCs w:val="20"/>
        </w:rPr>
      </w:pPr>
    </w:p>
    <w:p w14:paraId="62D18D1D" w14:textId="4F6C8925" w:rsidR="00BE7F95" w:rsidRPr="00BE7F95" w:rsidRDefault="003B3A1D" w:rsidP="00BE7F95">
      <w:pPr>
        <w:ind w:right="49"/>
        <w:jc w:val="both"/>
        <w:rPr>
          <w:rFonts w:ascii="Noto Sans" w:hAnsi="Noto Sans" w:cs="Noto Sans"/>
          <w:spacing w:val="-2"/>
          <w:sz w:val="20"/>
          <w:szCs w:val="20"/>
        </w:rPr>
      </w:pPr>
      <w:r>
        <w:rPr>
          <w:rFonts w:ascii="Noto Sans" w:hAnsi="Noto Sans" w:cs="Noto Sans"/>
          <w:spacing w:val="-2"/>
          <w:sz w:val="20"/>
          <w:szCs w:val="20"/>
        </w:rPr>
        <w:t>Rodríguez Mondragón e</w:t>
      </w:r>
      <w:r w:rsidR="00BE7F95" w:rsidRPr="00BE7F95">
        <w:rPr>
          <w:rFonts w:ascii="Noto Sans" w:hAnsi="Noto Sans" w:cs="Noto Sans"/>
          <w:spacing w:val="-2"/>
          <w:sz w:val="20"/>
          <w:szCs w:val="20"/>
        </w:rPr>
        <w:t>xplicó que este problema no solamente tiene impacto en los pacientes y trabajadores de la salud, sino que también genera costos asociados. En el caso específico de Estados Unidos, señaló, los costos anuales se ubican entre 35 mil y 45 mil millones de dólares.</w:t>
      </w:r>
    </w:p>
    <w:p w14:paraId="4E623363" w14:textId="77777777" w:rsidR="00BE7F95" w:rsidRPr="00BE7F95" w:rsidRDefault="00BE7F95" w:rsidP="00BE7F95">
      <w:pPr>
        <w:ind w:right="49"/>
        <w:jc w:val="both"/>
        <w:rPr>
          <w:rFonts w:ascii="Noto Sans" w:hAnsi="Noto Sans" w:cs="Noto Sans"/>
          <w:spacing w:val="-2"/>
          <w:sz w:val="20"/>
          <w:szCs w:val="20"/>
        </w:rPr>
      </w:pPr>
    </w:p>
    <w:p w14:paraId="285A4C3C" w14:textId="77777777" w:rsidR="00BE7F95" w:rsidRDefault="00BE7F95" w:rsidP="00BE7F95">
      <w:pPr>
        <w:ind w:right="49"/>
        <w:jc w:val="both"/>
        <w:rPr>
          <w:rFonts w:ascii="Noto Sans" w:hAnsi="Noto Sans" w:cs="Noto Sans"/>
          <w:spacing w:val="-2"/>
          <w:sz w:val="20"/>
          <w:szCs w:val="20"/>
        </w:rPr>
      </w:pPr>
      <w:r w:rsidRPr="00BE7F95">
        <w:rPr>
          <w:rFonts w:ascii="Noto Sans" w:hAnsi="Noto Sans" w:cs="Noto Sans"/>
          <w:spacing w:val="-2"/>
          <w:sz w:val="20"/>
          <w:szCs w:val="20"/>
        </w:rPr>
        <w:t>En este contexto, reconoció el trabajo del Seguro Social y la participación de sus diferentes direcciones en el diagnóstico, que permitirá conocer la situación real del Programa de Prevención y Control de Infecciones.</w:t>
      </w:r>
    </w:p>
    <w:p w14:paraId="4615ECE7" w14:textId="77777777" w:rsidR="003B3A1D" w:rsidRDefault="003B3A1D" w:rsidP="00BE7F95">
      <w:pPr>
        <w:ind w:right="49"/>
        <w:jc w:val="both"/>
        <w:rPr>
          <w:rFonts w:ascii="Noto Sans" w:hAnsi="Noto Sans" w:cs="Noto Sans"/>
          <w:spacing w:val="-2"/>
          <w:sz w:val="20"/>
          <w:szCs w:val="20"/>
        </w:rPr>
      </w:pPr>
    </w:p>
    <w:p w14:paraId="42B01F8D" w14:textId="3177EAEA" w:rsidR="003B3A1D" w:rsidRPr="003B3A1D" w:rsidRDefault="003B3A1D" w:rsidP="003B3A1D">
      <w:pPr>
        <w:ind w:right="49"/>
        <w:jc w:val="both"/>
        <w:rPr>
          <w:rFonts w:ascii="Noto Sans" w:hAnsi="Noto Sans" w:cs="Noto Sans"/>
          <w:spacing w:val="-2"/>
          <w:sz w:val="20"/>
          <w:szCs w:val="20"/>
        </w:rPr>
      </w:pPr>
      <w:r>
        <w:rPr>
          <w:rFonts w:ascii="Noto Sans" w:hAnsi="Noto Sans" w:cs="Noto Sans"/>
          <w:spacing w:val="-2"/>
          <w:sz w:val="20"/>
          <w:szCs w:val="20"/>
        </w:rPr>
        <w:t xml:space="preserve">En su mensaje, la directora de la Asociación Latinoamericana de Control de Infecciones (ASLACI), doctora Roxana Trejo González, </w:t>
      </w:r>
      <w:r w:rsidRPr="003B3A1D">
        <w:rPr>
          <w:rFonts w:ascii="Noto Sans" w:hAnsi="Noto Sans" w:cs="Noto Sans"/>
          <w:spacing w:val="-2"/>
          <w:sz w:val="20"/>
          <w:szCs w:val="20"/>
        </w:rPr>
        <w:t>destacó que este ejercicio permitirá conocer de manera objetiva la situación actual, reconocer los avances alcanzados e identificar las brechas que requieren atención, con el propósito de contar con elementos que permitan transformar procesos y fortalecer capacidades.</w:t>
      </w:r>
    </w:p>
    <w:p w14:paraId="5CA597C4" w14:textId="77777777" w:rsidR="003B3A1D" w:rsidRPr="003B3A1D" w:rsidRDefault="003B3A1D" w:rsidP="003B3A1D">
      <w:pPr>
        <w:ind w:right="49"/>
        <w:jc w:val="both"/>
        <w:rPr>
          <w:rFonts w:ascii="Noto Sans" w:hAnsi="Noto Sans" w:cs="Noto Sans"/>
          <w:spacing w:val="-2"/>
          <w:sz w:val="20"/>
          <w:szCs w:val="20"/>
        </w:rPr>
      </w:pPr>
    </w:p>
    <w:p w14:paraId="57BC3263" w14:textId="77777777" w:rsidR="003B3A1D" w:rsidRPr="003B3A1D" w:rsidRDefault="003B3A1D" w:rsidP="003B3A1D">
      <w:pPr>
        <w:ind w:right="49"/>
        <w:jc w:val="both"/>
        <w:rPr>
          <w:rFonts w:ascii="Noto Sans" w:hAnsi="Noto Sans" w:cs="Noto Sans"/>
          <w:spacing w:val="-2"/>
          <w:sz w:val="20"/>
          <w:szCs w:val="20"/>
        </w:rPr>
      </w:pPr>
      <w:r w:rsidRPr="003B3A1D">
        <w:rPr>
          <w:rFonts w:ascii="Noto Sans" w:hAnsi="Noto Sans" w:cs="Noto Sans"/>
          <w:spacing w:val="-2"/>
          <w:sz w:val="20"/>
          <w:szCs w:val="20"/>
        </w:rPr>
        <w:t>Explicó que el proceso constituye un punto de partida para transformar procesos, fortalecer capacidades y generar mejores condiciones tanto para los profesionales de la salud como para los pacientes, además de contribuir al fortalecimiento de sistemas de salud más seguros.</w:t>
      </w:r>
    </w:p>
    <w:p w14:paraId="69E5F2C1" w14:textId="77777777" w:rsidR="003B3A1D" w:rsidRPr="003B3A1D" w:rsidRDefault="003B3A1D" w:rsidP="003B3A1D">
      <w:pPr>
        <w:ind w:right="49"/>
        <w:jc w:val="both"/>
        <w:rPr>
          <w:rFonts w:ascii="Noto Sans" w:hAnsi="Noto Sans" w:cs="Noto Sans"/>
          <w:spacing w:val="-2"/>
          <w:sz w:val="20"/>
          <w:szCs w:val="20"/>
        </w:rPr>
      </w:pPr>
    </w:p>
    <w:p w14:paraId="359EBA71" w14:textId="2D0DE34C" w:rsidR="003B3A1D" w:rsidRPr="003B3A1D" w:rsidRDefault="007445EE" w:rsidP="003B3A1D">
      <w:pPr>
        <w:ind w:right="49"/>
        <w:jc w:val="both"/>
        <w:rPr>
          <w:rFonts w:ascii="Noto Sans" w:hAnsi="Noto Sans" w:cs="Noto Sans"/>
          <w:spacing w:val="-2"/>
          <w:sz w:val="20"/>
          <w:szCs w:val="20"/>
        </w:rPr>
      </w:pPr>
      <w:r>
        <w:rPr>
          <w:rFonts w:ascii="Noto Sans" w:hAnsi="Noto Sans" w:cs="Noto Sans"/>
          <w:spacing w:val="-2"/>
          <w:sz w:val="20"/>
          <w:szCs w:val="20"/>
        </w:rPr>
        <w:t>P</w:t>
      </w:r>
      <w:r w:rsidR="003B3A1D">
        <w:rPr>
          <w:rFonts w:ascii="Noto Sans" w:hAnsi="Noto Sans" w:cs="Noto Sans"/>
          <w:spacing w:val="-2"/>
          <w:sz w:val="20"/>
          <w:szCs w:val="20"/>
        </w:rPr>
        <w:t xml:space="preserve">recisó </w:t>
      </w:r>
      <w:r w:rsidR="00D50FFF">
        <w:rPr>
          <w:rFonts w:ascii="Noto Sans" w:hAnsi="Noto Sans" w:cs="Noto Sans"/>
          <w:spacing w:val="-2"/>
          <w:sz w:val="20"/>
          <w:szCs w:val="20"/>
        </w:rPr>
        <w:t>que,</w:t>
      </w:r>
      <w:r w:rsidR="003B3A1D">
        <w:rPr>
          <w:rFonts w:ascii="Noto Sans" w:hAnsi="Noto Sans" w:cs="Noto Sans"/>
          <w:spacing w:val="-2"/>
          <w:sz w:val="20"/>
          <w:szCs w:val="20"/>
        </w:rPr>
        <w:t xml:space="preserve"> </w:t>
      </w:r>
      <w:r w:rsidR="003B3A1D" w:rsidRPr="003B3A1D">
        <w:rPr>
          <w:rFonts w:ascii="Noto Sans" w:hAnsi="Noto Sans" w:cs="Noto Sans"/>
          <w:spacing w:val="-2"/>
          <w:sz w:val="20"/>
          <w:szCs w:val="20"/>
        </w:rPr>
        <w:t>por sus dimensiones y cobertura, el Seguro Social tiene la posibilidad de que los aprendizajes derivados de este proyecto trasciendan a la propia institución y se conviertan en un referente para México y Latinoamérica.</w:t>
      </w:r>
    </w:p>
    <w:p w14:paraId="25636335" w14:textId="77777777" w:rsidR="003B3A1D" w:rsidRPr="003B3A1D" w:rsidRDefault="003B3A1D" w:rsidP="003B3A1D">
      <w:pPr>
        <w:ind w:right="49"/>
        <w:jc w:val="both"/>
        <w:rPr>
          <w:rFonts w:ascii="Noto Sans" w:hAnsi="Noto Sans" w:cs="Noto Sans"/>
          <w:spacing w:val="-2"/>
          <w:sz w:val="20"/>
          <w:szCs w:val="20"/>
        </w:rPr>
      </w:pPr>
    </w:p>
    <w:p w14:paraId="3A79A2F4" w14:textId="3BC635BA" w:rsidR="005E652B" w:rsidRDefault="003B3A1D" w:rsidP="00E25A94">
      <w:pPr>
        <w:ind w:right="49"/>
        <w:jc w:val="both"/>
        <w:rPr>
          <w:rFonts w:ascii="Noto Sans" w:hAnsi="Noto Sans" w:cs="Noto Sans"/>
          <w:spacing w:val="-2"/>
          <w:sz w:val="20"/>
          <w:szCs w:val="20"/>
        </w:rPr>
      </w:pPr>
      <w:r w:rsidRPr="003B3A1D">
        <w:rPr>
          <w:rFonts w:ascii="Noto Sans" w:hAnsi="Noto Sans" w:cs="Noto Sans"/>
          <w:spacing w:val="-2"/>
          <w:sz w:val="20"/>
          <w:szCs w:val="20"/>
        </w:rPr>
        <w:t>“Detrás de cada indicador, de cada proceso y de cada oportunidad de mejora, hay algo que nunca debemos perder de vista. Siempre hay un paciente, una familia, un profesional de la salud que confía en nosotros”, expresó.</w:t>
      </w:r>
    </w:p>
    <w:p w14:paraId="66F16875" w14:textId="77777777" w:rsidR="005E652B" w:rsidRDefault="005E652B" w:rsidP="00E25A94">
      <w:pPr>
        <w:ind w:right="49"/>
        <w:jc w:val="both"/>
        <w:rPr>
          <w:rFonts w:ascii="Noto Sans" w:hAnsi="Noto Sans" w:cs="Noto Sans"/>
          <w:spacing w:val="-2"/>
          <w:sz w:val="20"/>
          <w:szCs w:val="20"/>
        </w:rPr>
      </w:pPr>
    </w:p>
    <w:p w14:paraId="03B9BFFE" w14:textId="0D60512A" w:rsidR="00AB0D82" w:rsidRDefault="00DC1EEB" w:rsidP="003B3A1D">
      <w:pPr>
        <w:ind w:right="49"/>
        <w:jc w:val="center"/>
        <w:rPr>
          <w:rFonts w:ascii="Noto Sans" w:hAnsi="Noto Sans" w:cs="Noto Sans"/>
          <w:b/>
          <w:bCs/>
          <w:sz w:val="20"/>
          <w:szCs w:val="20"/>
        </w:rPr>
      </w:pPr>
      <w:r w:rsidRPr="00752FB9">
        <w:rPr>
          <w:rFonts w:ascii="Noto Sans" w:hAnsi="Noto Sans" w:cs="Noto Sans"/>
          <w:b/>
          <w:bCs/>
          <w:sz w:val="20"/>
          <w:szCs w:val="20"/>
        </w:rPr>
        <w:t>---</w:t>
      </w:r>
      <w:r w:rsidR="00C63D43" w:rsidRPr="00752FB9">
        <w:rPr>
          <w:rFonts w:ascii="Noto Sans" w:hAnsi="Noto Sans" w:cs="Noto Sans"/>
          <w:b/>
          <w:bCs/>
          <w:sz w:val="20"/>
          <w:szCs w:val="20"/>
        </w:rPr>
        <w:t xml:space="preserve"> </w:t>
      </w:r>
      <w:r w:rsidRPr="00752FB9">
        <w:rPr>
          <w:rFonts w:ascii="Noto Sans" w:hAnsi="Noto Sans" w:cs="Noto Sans"/>
          <w:b/>
          <w:bCs/>
          <w:sz w:val="20"/>
          <w:szCs w:val="20"/>
        </w:rPr>
        <w:t>o0o</w:t>
      </w:r>
      <w:r w:rsidR="00C63D43" w:rsidRPr="00752FB9">
        <w:rPr>
          <w:rFonts w:ascii="Noto Sans" w:hAnsi="Noto Sans" w:cs="Noto Sans"/>
          <w:b/>
          <w:bCs/>
          <w:sz w:val="20"/>
          <w:szCs w:val="20"/>
        </w:rPr>
        <w:t xml:space="preserve"> </w:t>
      </w:r>
      <w:r w:rsidRPr="00752FB9">
        <w:rPr>
          <w:rFonts w:ascii="Noto Sans" w:hAnsi="Noto Sans" w:cs="Noto Sans"/>
          <w:b/>
          <w:bCs/>
          <w:sz w:val="20"/>
          <w:szCs w:val="20"/>
        </w:rPr>
        <w:t>---</w:t>
      </w:r>
    </w:p>
    <w:p w14:paraId="46043778" w14:textId="67D334F0" w:rsidR="00911AB4" w:rsidRPr="006E7A65" w:rsidRDefault="00911AB4">
      <w:pPr>
        <w:ind w:right="49"/>
        <w:jc w:val="both"/>
        <w:rPr>
          <w:rFonts w:ascii="Noto Sans" w:hAnsi="Noto Sans" w:cs="Noto Sans"/>
          <w:sz w:val="20"/>
          <w:szCs w:val="20"/>
        </w:rPr>
      </w:pPr>
    </w:p>
    <w:sectPr w:rsidR="00911AB4" w:rsidRPr="006E7A65" w:rsidSect="009077AE">
      <w:headerReference w:type="default" r:id="rId9"/>
      <w:pgSz w:w="12240" w:h="15840"/>
      <w:pgMar w:top="1985" w:right="1021" w:bottom="170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981B0" w14:textId="77777777" w:rsidR="00625874" w:rsidRDefault="00625874" w:rsidP="00A73D65">
      <w:r>
        <w:separator/>
      </w:r>
    </w:p>
  </w:endnote>
  <w:endnote w:type="continuationSeparator" w:id="0">
    <w:p w14:paraId="25CDD7D3" w14:textId="77777777" w:rsidR="00625874" w:rsidRDefault="00625874"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altName w:val="MS Gothic"/>
    <w:panose1 w:val="00000000000000000000"/>
    <w:charset w:val="80"/>
    <w:family w:val="roman"/>
    <w:notTrueType/>
    <w:pitch w:val="default"/>
  </w:font>
  <w:font w:name="Geomanist">
    <w:altName w:val="Calibri"/>
    <w:panose1 w:val="00000000000000000000"/>
    <w:charset w:val="00"/>
    <w:family w:val="modern"/>
    <w:notTrueType/>
    <w:pitch w:val="variable"/>
    <w:sig w:usb0="A000002F" w:usb1="1000004A" w:usb2="00000000" w:usb3="00000000" w:csb0="00000193" w:csb1="00000000"/>
  </w:font>
  <w:font w:name="Noto Sans">
    <w:altName w:val="Bahnschrift Light"/>
    <w:charset w:val="00"/>
    <w:family w:val="swiss"/>
    <w:pitch w:val="variable"/>
    <w:sig w:usb0="00000001" w:usb1="400078FF" w:usb2="00000021" w:usb3="00000000" w:csb0="0000019F" w:csb1="00000000"/>
  </w:font>
  <w:font w:name="Montserrat Medium">
    <w:charset w:val="00"/>
    <w:family w:val="auto"/>
    <w:pitch w:val="variable"/>
    <w:sig w:usb0="2000020F" w:usb1="00000003" w:usb2="00000000" w:usb3="00000000" w:csb0="00000197"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226C34" w14:textId="77777777" w:rsidR="00625874" w:rsidRDefault="00625874" w:rsidP="00A73D65">
      <w:r>
        <w:separator/>
      </w:r>
    </w:p>
  </w:footnote>
  <w:footnote w:type="continuationSeparator" w:id="0">
    <w:p w14:paraId="01062E2F" w14:textId="77777777" w:rsidR="00625874" w:rsidRDefault="00625874"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1E181" w14:textId="37A6FCD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42FB8204">
          <wp:simplePos x="0" y="0"/>
          <wp:positionH relativeFrom="column">
            <wp:posOffset>-695960</wp:posOffset>
          </wp:positionH>
          <wp:positionV relativeFrom="paragraph">
            <wp:posOffset>-593090</wp:posOffset>
          </wp:positionV>
          <wp:extent cx="7799646" cy="10191750"/>
          <wp:effectExtent l="0" t="0" r="0" b="0"/>
          <wp:wrapNone/>
          <wp:docPr id="5999350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03737" cy="10197096"/>
                  </a:xfrm>
                  <a:prstGeom prst="rect">
                    <a:avLst/>
                  </a:prstGeom>
                </pic:spPr>
              </pic:pic>
            </a:graphicData>
          </a:graphic>
          <wp14:sizeRelH relativeFrom="page">
            <wp14:pctWidth>0</wp14:pctWidth>
          </wp14:sizeRelH>
          <wp14:sizeRelV relativeFrom="page">
            <wp14:pctHeight>0</wp14:pctHeight>
          </wp14:sizeRelV>
        </wp:anchor>
      </w:drawing>
    </w:r>
  </w:p>
  <w:p w14:paraId="16970276" w14:textId="768BC64B" w:rsidR="006C3785" w:rsidRDefault="009077AE" w:rsidP="009077AE">
    <w:pPr>
      <w:pStyle w:val="Encabezado"/>
      <w:tabs>
        <w:tab w:val="clear" w:pos="4419"/>
        <w:tab w:val="clear" w:pos="8838"/>
        <w:tab w:val="left" w:pos="679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2701"/>
    <w:multiLevelType w:val="hybridMultilevel"/>
    <w:tmpl w:val="0CE408AC"/>
    <w:lvl w:ilvl="0" w:tplc="080A0001">
      <w:start w:val="1"/>
      <w:numFmt w:val="bullet"/>
      <w:lvlText w:val=""/>
      <w:lvlJc w:val="left"/>
      <w:pPr>
        <w:ind w:left="709" w:hanging="360"/>
      </w:pPr>
      <w:rPr>
        <w:rFonts w:ascii="Symbol" w:hAnsi="Symbol" w:hint="default"/>
      </w:rPr>
    </w:lvl>
    <w:lvl w:ilvl="1" w:tplc="080A0003" w:tentative="1">
      <w:start w:val="1"/>
      <w:numFmt w:val="bullet"/>
      <w:lvlText w:val="o"/>
      <w:lvlJc w:val="left"/>
      <w:pPr>
        <w:ind w:left="1429" w:hanging="360"/>
      </w:pPr>
      <w:rPr>
        <w:rFonts w:ascii="Courier New" w:hAnsi="Courier New" w:cs="Courier New" w:hint="default"/>
      </w:rPr>
    </w:lvl>
    <w:lvl w:ilvl="2" w:tplc="080A0005" w:tentative="1">
      <w:start w:val="1"/>
      <w:numFmt w:val="bullet"/>
      <w:lvlText w:val=""/>
      <w:lvlJc w:val="left"/>
      <w:pPr>
        <w:ind w:left="2149" w:hanging="360"/>
      </w:pPr>
      <w:rPr>
        <w:rFonts w:ascii="Wingdings" w:hAnsi="Wingdings" w:hint="default"/>
      </w:rPr>
    </w:lvl>
    <w:lvl w:ilvl="3" w:tplc="080A0001" w:tentative="1">
      <w:start w:val="1"/>
      <w:numFmt w:val="bullet"/>
      <w:lvlText w:val=""/>
      <w:lvlJc w:val="left"/>
      <w:pPr>
        <w:ind w:left="2869" w:hanging="360"/>
      </w:pPr>
      <w:rPr>
        <w:rFonts w:ascii="Symbol" w:hAnsi="Symbol" w:hint="default"/>
      </w:rPr>
    </w:lvl>
    <w:lvl w:ilvl="4" w:tplc="080A0003" w:tentative="1">
      <w:start w:val="1"/>
      <w:numFmt w:val="bullet"/>
      <w:lvlText w:val="o"/>
      <w:lvlJc w:val="left"/>
      <w:pPr>
        <w:ind w:left="3589" w:hanging="360"/>
      </w:pPr>
      <w:rPr>
        <w:rFonts w:ascii="Courier New" w:hAnsi="Courier New" w:cs="Courier New" w:hint="default"/>
      </w:rPr>
    </w:lvl>
    <w:lvl w:ilvl="5" w:tplc="080A0005" w:tentative="1">
      <w:start w:val="1"/>
      <w:numFmt w:val="bullet"/>
      <w:lvlText w:val=""/>
      <w:lvlJc w:val="left"/>
      <w:pPr>
        <w:ind w:left="4309" w:hanging="360"/>
      </w:pPr>
      <w:rPr>
        <w:rFonts w:ascii="Wingdings" w:hAnsi="Wingdings" w:hint="default"/>
      </w:rPr>
    </w:lvl>
    <w:lvl w:ilvl="6" w:tplc="080A0001" w:tentative="1">
      <w:start w:val="1"/>
      <w:numFmt w:val="bullet"/>
      <w:lvlText w:val=""/>
      <w:lvlJc w:val="left"/>
      <w:pPr>
        <w:ind w:left="5029" w:hanging="360"/>
      </w:pPr>
      <w:rPr>
        <w:rFonts w:ascii="Symbol" w:hAnsi="Symbol" w:hint="default"/>
      </w:rPr>
    </w:lvl>
    <w:lvl w:ilvl="7" w:tplc="080A0003" w:tentative="1">
      <w:start w:val="1"/>
      <w:numFmt w:val="bullet"/>
      <w:lvlText w:val="o"/>
      <w:lvlJc w:val="left"/>
      <w:pPr>
        <w:ind w:left="5749" w:hanging="360"/>
      </w:pPr>
      <w:rPr>
        <w:rFonts w:ascii="Courier New" w:hAnsi="Courier New" w:cs="Courier New" w:hint="default"/>
      </w:rPr>
    </w:lvl>
    <w:lvl w:ilvl="8" w:tplc="080A0005" w:tentative="1">
      <w:start w:val="1"/>
      <w:numFmt w:val="bullet"/>
      <w:lvlText w:val=""/>
      <w:lvlJc w:val="left"/>
      <w:pPr>
        <w:ind w:left="6469" w:hanging="360"/>
      </w:pPr>
      <w:rPr>
        <w:rFonts w:ascii="Wingdings" w:hAnsi="Wingdings" w:hint="default"/>
      </w:rPr>
    </w:lvl>
  </w:abstractNum>
  <w:abstractNum w:abstractNumId="1">
    <w:nsid w:val="165D2E6A"/>
    <w:multiLevelType w:val="hybridMultilevel"/>
    <w:tmpl w:val="6F0C80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00101C9"/>
    <w:multiLevelType w:val="hybridMultilevel"/>
    <w:tmpl w:val="B19ADF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64D91A23"/>
    <w:multiLevelType w:val="hybridMultilevel"/>
    <w:tmpl w:val="49DE23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1E20"/>
    <w:rsid w:val="00001E6D"/>
    <w:rsid w:val="000026C7"/>
    <w:rsid w:val="000052F2"/>
    <w:rsid w:val="00007681"/>
    <w:rsid w:val="000127A6"/>
    <w:rsid w:val="000141B4"/>
    <w:rsid w:val="000156BE"/>
    <w:rsid w:val="000170E1"/>
    <w:rsid w:val="000175B5"/>
    <w:rsid w:val="000248B2"/>
    <w:rsid w:val="00024D10"/>
    <w:rsid w:val="000254CA"/>
    <w:rsid w:val="00026CAD"/>
    <w:rsid w:val="00026D67"/>
    <w:rsid w:val="00031335"/>
    <w:rsid w:val="00034A34"/>
    <w:rsid w:val="00034CDC"/>
    <w:rsid w:val="0003635A"/>
    <w:rsid w:val="00036C0D"/>
    <w:rsid w:val="00037B11"/>
    <w:rsid w:val="000422B5"/>
    <w:rsid w:val="00042B36"/>
    <w:rsid w:val="00043A7A"/>
    <w:rsid w:val="00043D4B"/>
    <w:rsid w:val="00044D51"/>
    <w:rsid w:val="00045CCE"/>
    <w:rsid w:val="0005117C"/>
    <w:rsid w:val="000523F4"/>
    <w:rsid w:val="00052E64"/>
    <w:rsid w:val="000531DD"/>
    <w:rsid w:val="00054FDD"/>
    <w:rsid w:val="0006204D"/>
    <w:rsid w:val="00062158"/>
    <w:rsid w:val="00062825"/>
    <w:rsid w:val="0006777A"/>
    <w:rsid w:val="0007013B"/>
    <w:rsid w:val="00070C3C"/>
    <w:rsid w:val="0007475A"/>
    <w:rsid w:val="00075F76"/>
    <w:rsid w:val="00076387"/>
    <w:rsid w:val="000805CD"/>
    <w:rsid w:val="00080BE6"/>
    <w:rsid w:val="00080C72"/>
    <w:rsid w:val="000852C8"/>
    <w:rsid w:val="0009194C"/>
    <w:rsid w:val="00094F17"/>
    <w:rsid w:val="00095016"/>
    <w:rsid w:val="000A06D2"/>
    <w:rsid w:val="000A09C1"/>
    <w:rsid w:val="000A141E"/>
    <w:rsid w:val="000A408C"/>
    <w:rsid w:val="000A6B36"/>
    <w:rsid w:val="000B0662"/>
    <w:rsid w:val="000B1835"/>
    <w:rsid w:val="000C0D18"/>
    <w:rsid w:val="000C1C71"/>
    <w:rsid w:val="000C65D3"/>
    <w:rsid w:val="000C7BFF"/>
    <w:rsid w:val="000D2D2D"/>
    <w:rsid w:val="000D319D"/>
    <w:rsid w:val="000D50D3"/>
    <w:rsid w:val="000D58A9"/>
    <w:rsid w:val="000D64E4"/>
    <w:rsid w:val="000D799D"/>
    <w:rsid w:val="000E55C4"/>
    <w:rsid w:val="000E5D1C"/>
    <w:rsid w:val="000E644D"/>
    <w:rsid w:val="000E725C"/>
    <w:rsid w:val="000F051F"/>
    <w:rsid w:val="000F2480"/>
    <w:rsid w:val="000F3313"/>
    <w:rsid w:val="000F4932"/>
    <w:rsid w:val="00101C1B"/>
    <w:rsid w:val="00106376"/>
    <w:rsid w:val="00107B9E"/>
    <w:rsid w:val="00113D53"/>
    <w:rsid w:val="00115DB4"/>
    <w:rsid w:val="00117614"/>
    <w:rsid w:val="001201B9"/>
    <w:rsid w:val="00131B7D"/>
    <w:rsid w:val="00131C1B"/>
    <w:rsid w:val="00132439"/>
    <w:rsid w:val="001338A2"/>
    <w:rsid w:val="001341F8"/>
    <w:rsid w:val="001431F1"/>
    <w:rsid w:val="00146ADC"/>
    <w:rsid w:val="00151521"/>
    <w:rsid w:val="001517D4"/>
    <w:rsid w:val="001526CC"/>
    <w:rsid w:val="001534E4"/>
    <w:rsid w:val="001539D0"/>
    <w:rsid w:val="00153E3E"/>
    <w:rsid w:val="0015500C"/>
    <w:rsid w:val="00155030"/>
    <w:rsid w:val="0015597F"/>
    <w:rsid w:val="00156387"/>
    <w:rsid w:val="00156A3E"/>
    <w:rsid w:val="00157FC6"/>
    <w:rsid w:val="00161740"/>
    <w:rsid w:val="0016179D"/>
    <w:rsid w:val="00164895"/>
    <w:rsid w:val="001659C3"/>
    <w:rsid w:val="00173E0B"/>
    <w:rsid w:val="00175986"/>
    <w:rsid w:val="00175CCB"/>
    <w:rsid w:val="0017675E"/>
    <w:rsid w:val="00176A7C"/>
    <w:rsid w:val="00180A38"/>
    <w:rsid w:val="00181D24"/>
    <w:rsid w:val="00184325"/>
    <w:rsid w:val="001865F6"/>
    <w:rsid w:val="00187E1A"/>
    <w:rsid w:val="00191E42"/>
    <w:rsid w:val="00192620"/>
    <w:rsid w:val="00192AA6"/>
    <w:rsid w:val="001937F6"/>
    <w:rsid w:val="001A2D15"/>
    <w:rsid w:val="001A49F1"/>
    <w:rsid w:val="001A4B19"/>
    <w:rsid w:val="001B1AAB"/>
    <w:rsid w:val="001B26D8"/>
    <w:rsid w:val="001B3B8E"/>
    <w:rsid w:val="001B3C0D"/>
    <w:rsid w:val="001B67CE"/>
    <w:rsid w:val="001C1D9D"/>
    <w:rsid w:val="001C6ED8"/>
    <w:rsid w:val="001D1B1D"/>
    <w:rsid w:val="001D1D9D"/>
    <w:rsid w:val="001D31D2"/>
    <w:rsid w:val="001D387E"/>
    <w:rsid w:val="001D431F"/>
    <w:rsid w:val="001E1C28"/>
    <w:rsid w:val="001E3617"/>
    <w:rsid w:val="001E6C7C"/>
    <w:rsid w:val="001F5A7B"/>
    <w:rsid w:val="001F6AC7"/>
    <w:rsid w:val="001F799A"/>
    <w:rsid w:val="001F7E25"/>
    <w:rsid w:val="0020061C"/>
    <w:rsid w:val="00202CB3"/>
    <w:rsid w:val="00202D55"/>
    <w:rsid w:val="00203758"/>
    <w:rsid w:val="00203918"/>
    <w:rsid w:val="002046E8"/>
    <w:rsid w:val="002057AF"/>
    <w:rsid w:val="002073BE"/>
    <w:rsid w:val="00212EAF"/>
    <w:rsid w:val="0021642B"/>
    <w:rsid w:val="00216AC5"/>
    <w:rsid w:val="00220870"/>
    <w:rsid w:val="002214C1"/>
    <w:rsid w:val="00227179"/>
    <w:rsid w:val="0022737E"/>
    <w:rsid w:val="00227806"/>
    <w:rsid w:val="002304C7"/>
    <w:rsid w:val="00231714"/>
    <w:rsid w:val="00231BB1"/>
    <w:rsid w:val="00233372"/>
    <w:rsid w:val="0023510B"/>
    <w:rsid w:val="00235624"/>
    <w:rsid w:val="00240211"/>
    <w:rsid w:val="00240BB4"/>
    <w:rsid w:val="00241BF9"/>
    <w:rsid w:val="00242325"/>
    <w:rsid w:val="0024239C"/>
    <w:rsid w:val="00245B0B"/>
    <w:rsid w:val="00247ACA"/>
    <w:rsid w:val="00250FCB"/>
    <w:rsid w:val="002514B1"/>
    <w:rsid w:val="00251FCA"/>
    <w:rsid w:val="00252280"/>
    <w:rsid w:val="00252449"/>
    <w:rsid w:val="0025570B"/>
    <w:rsid w:val="00256B1D"/>
    <w:rsid w:val="0025761C"/>
    <w:rsid w:val="0026079E"/>
    <w:rsid w:val="00260B47"/>
    <w:rsid w:val="002811C2"/>
    <w:rsid w:val="00286630"/>
    <w:rsid w:val="00286E1E"/>
    <w:rsid w:val="002945E8"/>
    <w:rsid w:val="0029542D"/>
    <w:rsid w:val="00295ACC"/>
    <w:rsid w:val="00296429"/>
    <w:rsid w:val="00296716"/>
    <w:rsid w:val="00297832"/>
    <w:rsid w:val="002A2F58"/>
    <w:rsid w:val="002A57EF"/>
    <w:rsid w:val="002A5DB0"/>
    <w:rsid w:val="002A70BD"/>
    <w:rsid w:val="002A7D6E"/>
    <w:rsid w:val="002B2B72"/>
    <w:rsid w:val="002B6D44"/>
    <w:rsid w:val="002B7B3F"/>
    <w:rsid w:val="002C200E"/>
    <w:rsid w:val="002C3B44"/>
    <w:rsid w:val="002C4304"/>
    <w:rsid w:val="002C6F79"/>
    <w:rsid w:val="002C7E17"/>
    <w:rsid w:val="002D0908"/>
    <w:rsid w:val="002D1201"/>
    <w:rsid w:val="002D12E6"/>
    <w:rsid w:val="002D1DE1"/>
    <w:rsid w:val="002D2491"/>
    <w:rsid w:val="002D35A6"/>
    <w:rsid w:val="002D3D23"/>
    <w:rsid w:val="002D6222"/>
    <w:rsid w:val="002D6D9F"/>
    <w:rsid w:val="002D78AF"/>
    <w:rsid w:val="002E2142"/>
    <w:rsid w:val="002E2A1E"/>
    <w:rsid w:val="002E494D"/>
    <w:rsid w:val="002E6C0D"/>
    <w:rsid w:val="002F5341"/>
    <w:rsid w:val="002F5740"/>
    <w:rsid w:val="002F592E"/>
    <w:rsid w:val="002F7564"/>
    <w:rsid w:val="003022CC"/>
    <w:rsid w:val="003023AA"/>
    <w:rsid w:val="0030476A"/>
    <w:rsid w:val="00310A07"/>
    <w:rsid w:val="00321901"/>
    <w:rsid w:val="003226C8"/>
    <w:rsid w:val="00324A7E"/>
    <w:rsid w:val="0032536A"/>
    <w:rsid w:val="00325378"/>
    <w:rsid w:val="0033045B"/>
    <w:rsid w:val="00330DC8"/>
    <w:rsid w:val="00334CB4"/>
    <w:rsid w:val="003361FC"/>
    <w:rsid w:val="0034181C"/>
    <w:rsid w:val="0034208A"/>
    <w:rsid w:val="00342A96"/>
    <w:rsid w:val="003460D5"/>
    <w:rsid w:val="00350C6D"/>
    <w:rsid w:val="003525CA"/>
    <w:rsid w:val="003556A8"/>
    <w:rsid w:val="003603B2"/>
    <w:rsid w:val="003606ED"/>
    <w:rsid w:val="00363222"/>
    <w:rsid w:val="003638A2"/>
    <w:rsid w:val="00363BCC"/>
    <w:rsid w:val="0036565E"/>
    <w:rsid w:val="00365D12"/>
    <w:rsid w:val="00367644"/>
    <w:rsid w:val="00367C0A"/>
    <w:rsid w:val="00370126"/>
    <w:rsid w:val="00370465"/>
    <w:rsid w:val="003708A5"/>
    <w:rsid w:val="003759BD"/>
    <w:rsid w:val="00376ACB"/>
    <w:rsid w:val="00377296"/>
    <w:rsid w:val="00383687"/>
    <w:rsid w:val="00384177"/>
    <w:rsid w:val="00384DCC"/>
    <w:rsid w:val="00387303"/>
    <w:rsid w:val="003911AB"/>
    <w:rsid w:val="00391C8D"/>
    <w:rsid w:val="003A034A"/>
    <w:rsid w:val="003A0919"/>
    <w:rsid w:val="003A14CE"/>
    <w:rsid w:val="003A2686"/>
    <w:rsid w:val="003A349D"/>
    <w:rsid w:val="003B210A"/>
    <w:rsid w:val="003B3A1D"/>
    <w:rsid w:val="003B4544"/>
    <w:rsid w:val="003B4918"/>
    <w:rsid w:val="003C13DE"/>
    <w:rsid w:val="003C1F18"/>
    <w:rsid w:val="003C20AD"/>
    <w:rsid w:val="003C2155"/>
    <w:rsid w:val="003C678E"/>
    <w:rsid w:val="003C6CCB"/>
    <w:rsid w:val="003D24DB"/>
    <w:rsid w:val="003D416E"/>
    <w:rsid w:val="003D54B7"/>
    <w:rsid w:val="003D7A06"/>
    <w:rsid w:val="003E1335"/>
    <w:rsid w:val="003E1EED"/>
    <w:rsid w:val="003E2907"/>
    <w:rsid w:val="003E3EE1"/>
    <w:rsid w:val="003E4666"/>
    <w:rsid w:val="003E54D1"/>
    <w:rsid w:val="003F348E"/>
    <w:rsid w:val="003F4337"/>
    <w:rsid w:val="003F4B60"/>
    <w:rsid w:val="003F588A"/>
    <w:rsid w:val="003F6C7E"/>
    <w:rsid w:val="004013AF"/>
    <w:rsid w:val="0040338B"/>
    <w:rsid w:val="004039F1"/>
    <w:rsid w:val="0040418B"/>
    <w:rsid w:val="004073F1"/>
    <w:rsid w:val="00414339"/>
    <w:rsid w:val="004149D2"/>
    <w:rsid w:val="00414E66"/>
    <w:rsid w:val="004162BE"/>
    <w:rsid w:val="00417733"/>
    <w:rsid w:val="004208A9"/>
    <w:rsid w:val="00422235"/>
    <w:rsid w:val="00433069"/>
    <w:rsid w:val="004339E9"/>
    <w:rsid w:val="00441BAD"/>
    <w:rsid w:val="004448BE"/>
    <w:rsid w:val="00445AFC"/>
    <w:rsid w:val="00445EA9"/>
    <w:rsid w:val="00450FFB"/>
    <w:rsid w:val="00451690"/>
    <w:rsid w:val="0045290A"/>
    <w:rsid w:val="00452C8A"/>
    <w:rsid w:val="00453172"/>
    <w:rsid w:val="00464DAA"/>
    <w:rsid w:val="0046751D"/>
    <w:rsid w:val="004678CE"/>
    <w:rsid w:val="00471FDC"/>
    <w:rsid w:val="004749C1"/>
    <w:rsid w:val="004752C2"/>
    <w:rsid w:val="00477F45"/>
    <w:rsid w:val="00481C42"/>
    <w:rsid w:val="00482822"/>
    <w:rsid w:val="00493223"/>
    <w:rsid w:val="0049466B"/>
    <w:rsid w:val="004A0CC0"/>
    <w:rsid w:val="004A21D7"/>
    <w:rsid w:val="004A2714"/>
    <w:rsid w:val="004A312B"/>
    <w:rsid w:val="004A4C4E"/>
    <w:rsid w:val="004A6A20"/>
    <w:rsid w:val="004B2B36"/>
    <w:rsid w:val="004C45CC"/>
    <w:rsid w:val="004C4A62"/>
    <w:rsid w:val="004C4DCF"/>
    <w:rsid w:val="004C5BEA"/>
    <w:rsid w:val="004C79E3"/>
    <w:rsid w:val="004C7D2D"/>
    <w:rsid w:val="004D146C"/>
    <w:rsid w:val="004D191C"/>
    <w:rsid w:val="004D1C66"/>
    <w:rsid w:val="004D3E11"/>
    <w:rsid w:val="004D7FCA"/>
    <w:rsid w:val="004E0D31"/>
    <w:rsid w:val="004E25C7"/>
    <w:rsid w:val="004E27F9"/>
    <w:rsid w:val="004F34F5"/>
    <w:rsid w:val="004F7072"/>
    <w:rsid w:val="00500D2C"/>
    <w:rsid w:val="00501F0A"/>
    <w:rsid w:val="0050522E"/>
    <w:rsid w:val="0050606A"/>
    <w:rsid w:val="005067DC"/>
    <w:rsid w:val="00510BA8"/>
    <w:rsid w:val="005121F5"/>
    <w:rsid w:val="00512A4F"/>
    <w:rsid w:val="00513D50"/>
    <w:rsid w:val="00516850"/>
    <w:rsid w:val="00520768"/>
    <w:rsid w:val="005222B3"/>
    <w:rsid w:val="00523EC4"/>
    <w:rsid w:val="00527421"/>
    <w:rsid w:val="00530860"/>
    <w:rsid w:val="00530C59"/>
    <w:rsid w:val="00532CE1"/>
    <w:rsid w:val="005353A2"/>
    <w:rsid w:val="00535854"/>
    <w:rsid w:val="0054141C"/>
    <w:rsid w:val="005418A3"/>
    <w:rsid w:val="00542F20"/>
    <w:rsid w:val="005431D1"/>
    <w:rsid w:val="005451C4"/>
    <w:rsid w:val="005474AD"/>
    <w:rsid w:val="005507CE"/>
    <w:rsid w:val="00553216"/>
    <w:rsid w:val="005544C3"/>
    <w:rsid w:val="00554C95"/>
    <w:rsid w:val="00554D45"/>
    <w:rsid w:val="00564FA1"/>
    <w:rsid w:val="00571FFB"/>
    <w:rsid w:val="00573688"/>
    <w:rsid w:val="0057785B"/>
    <w:rsid w:val="00582D7B"/>
    <w:rsid w:val="00582ECD"/>
    <w:rsid w:val="005875C6"/>
    <w:rsid w:val="005907D9"/>
    <w:rsid w:val="005933D8"/>
    <w:rsid w:val="00597AFE"/>
    <w:rsid w:val="005A0F43"/>
    <w:rsid w:val="005A4390"/>
    <w:rsid w:val="005A73CE"/>
    <w:rsid w:val="005A7D53"/>
    <w:rsid w:val="005B1512"/>
    <w:rsid w:val="005B27F9"/>
    <w:rsid w:val="005B3137"/>
    <w:rsid w:val="005B4197"/>
    <w:rsid w:val="005B4246"/>
    <w:rsid w:val="005B45B1"/>
    <w:rsid w:val="005C0EA9"/>
    <w:rsid w:val="005C1A7C"/>
    <w:rsid w:val="005C20F0"/>
    <w:rsid w:val="005C353E"/>
    <w:rsid w:val="005C67C2"/>
    <w:rsid w:val="005C680E"/>
    <w:rsid w:val="005C7CAD"/>
    <w:rsid w:val="005D2456"/>
    <w:rsid w:val="005D409E"/>
    <w:rsid w:val="005D4173"/>
    <w:rsid w:val="005D6408"/>
    <w:rsid w:val="005D7051"/>
    <w:rsid w:val="005E2DBD"/>
    <w:rsid w:val="005E4BA1"/>
    <w:rsid w:val="005E5C11"/>
    <w:rsid w:val="005E5F9D"/>
    <w:rsid w:val="005E652B"/>
    <w:rsid w:val="005F4C1E"/>
    <w:rsid w:val="005F5F75"/>
    <w:rsid w:val="0060162D"/>
    <w:rsid w:val="0060300E"/>
    <w:rsid w:val="00610010"/>
    <w:rsid w:val="00612E2D"/>
    <w:rsid w:val="0061331A"/>
    <w:rsid w:val="00614913"/>
    <w:rsid w:val="00614DAB"/>
    <w:rsid w:val="00615351"/>
    <w:rsid w:val="006157CF"/>
    <w:rsid w:val="00615FD9"/>
    <w:rsid w:val="006171F7"/>
    <w:rsid w:val="00624614"/>
    <w:rsid w:val="00625874"/>
    <w:rsid w:val="00626EE3"/>
    <w:rsid w:val="006271AA"/>
    <w:rsid w:val="00631351"/>
    <w:rsid w:val="00631824"/>
    <w:rsid w:val="006322C1"/>
    <w:rsid w:val="00632CEC"/>
    <w:rsid w:val="00635DE0"/>
    <w:rsid w:val="00636F32"/>
    <w:rsid w:val="006378FC"/>
    <w:rsid w:val="00642B0F"/>
    <w:rsid w:val="00643463"/>
    <w:rsid w:val="00643F55"/>
    <w:rsid w:val="00644BD2"/>
    <w:rsid w:val="00646713"/>
    <w:rsid w:val="00646A8F"/>
    <w:rsid w:val="00647D93"/>
    <w:rsid w:val="00652ABA"/>
    <w:rsid w:val="00655287"/>
    <w:rsid w:val="006577A3"/>
    <w:rsid w:val="006655E5"/>
    <w:rsid w:val="00670798"/>
    <w:rsid w:val="00670E36"/>
    <w:rsid w:val="00670F32"/>
    <w:rsid w:val="006716FE"/>
    <w:rsid w:val="006777CB"/>
    <w:rsid w:val="006778C1"/>
    <w:rsid w:val="00680010"/>
    <w:rsid w:val="00681A9E"/>
    <w:rsid w:val="0068499F"/>
    <w:rsid w:val="00685421"/>
    <w:rsid w:val="00691EAC"/>
    <w:rsid w:val="006922EE"/>
    <w:rsid w:val="006959E4"/>
    <w:rsid w:val="00696B25"/>
    <w:rsid w:val="00697D00"/>
    <w:rsid w:val="006A009B"/>
    <w:rsid w:val="006A2D34"/>
    <w:rsid w:val="006A3D09"/>
    <w:rsid w:val="006B0FA1"/>
    <w:rsid w:val="006B1EC4"/>
    <w:rsid w:val="006B2213"/>
    <w:rsid w:val="006B33E4"/>
    <w:rsid w:val="006B3F6A"/>
    <w:rsid w:val="006C0425"/>
    <w:rsid w:val="006C3785"/>
    <w:rsid w:val="006C3B4E"/>
    <w:rsid w:val="006C7DE5"/>
    <w:rsid w:val="006D60DB"/>
    <w:rsid w:val="006E1BF8"/>
    <w:rsid w:val="006E43BD"/>
    <w:rsid w:val="006E4F6F"/>
    <w:rsid w:val="006E73BB"/>
    <w:rsid w:val="006E7A65"/>
    <w:rsid w:val="006F04A7"/>
    <w:rsid w:val="006F2757"/>
    <w:rsid w:val="006F4BC4"/>
    <w:rsid w:val="006F59F8"/>
    <w:rsid w:val="007009FE"/>
    <w:rsid w:val="00703153"/>
    <w:rsid w:val="00703A7D"/>
    <w:rsid w:val="007040AA"/>
    <w:rsid w:val="007043A0"/>
    <w:rsid w:val="007044EB"/>
    <w:rsid w:val="0070512A"/>
    <w:rsid w:val="00705B9F"/>
    <w:rsid w:val="00706BC5"/>
    <w:rsid w:val="0071021A"/>
    <w:rsid w:val="00712CAB"/>
    <w:rsid w:val="007171BD"/>
    <w:rsid w:val="0071792E"/>
    <w:rsid w:val="00721466"/>
    <w:rsid w:val="00724AEA"/>
    <w:rsid w:val="00725DE6"/>
    <w:rsid w:val="00737B5E"/>
    <w:rsid w:val="007421E3"/>
    <w:rsid w:val="0074351A"/>
    <w:rsid w:val="007445EE"/>
    <w:rsid w:val="00744BB5"/>
    <w:rsid w:val="007463A2"/>
    <w:rsid w:val="007465A5"/>
    <w:rsid w:val="007504BE"/>
    <w:rsid w:val="007523A8"/>
    <w:rsid w:val="007523E0"/>
    <w:rsid w:val="0075294C"/>
    <w:rsid w:val="00752FB9"/>
    <w:rsid w:val="00753EDC"/>
    <w:rsid w:val="007540F4"/>
    <w:rsid w:val="00755972"/>
    <w:rsid w:val="007570D7"/>
    <w:rsid w:val="007606E4"/>
    <w:rsid w:val="00762350"/>
    <w:rsid w:val="00762ED7"/>
    <w:rsid w:val="00762EE1"/>
    <w:rsid w:val="007718CC"/>
    <w:rsid w:val="00771AED"/>
    <w:rsid w:val="00775717"/>
    <w:rsid w:val="00776DA8"/>
    <w:rsid w:val="0078195E"/>
    <w:rsid w:val="00782A27"/>
    <w:rsid w:val="007830ED"/>
    <w:rsid w:val="0078370F"/>
    <w:rsid w:val="00786525"/>
    <w:rsid w:val="00786E54"/>
    <w:rsid w:val="00787298"/>
    <w:rsid w:val="00787693"/>
    <w:rsid w:val="0079017A"/>
    <w:rsid w:val="007911DB"/>
    <w:rsid w:val="0079537F"/>
    <w:rsid w:val="007A0247"/>
    <w:rsid w:val="007A0E4A"/>
    <w:rsid w:val="007A2E64"/>
    <w:rsid w:val="007A4EB3"/>
    <w:rsid w:val="007B315F"/>
    <w:rsid w:val="007B363B"/>
    <w:rsid w:val="007B74AD"/>
    <w:rsid w:val="007B77F9"/>
    <w:rsid w:val="007B7EF6"/>
    <w:rsid w:val="007C1B73"/>
    <w:rsid w:val="007C312B"/>
    <w:rsid w:val="007C3BA7"/>
    <w:rsid w:val="007C638F"/>
    <w:rsid w:val="007D0578"/>
    <w:rsid w:val="007D1C66"/>
    <w:rsid w:val="007D77D1"/>
    <w:rsid w:val="007E25C4"/>
    <w:rsid w:val="007E5888"/>
    <w:rsid w:val="007E673E"/>
    <w:rsid w:val="007F0012"/>
    <w:rsid w:val="007F1DB3"/>
    <w:rsid w:val="007F4333"/>
    <w:rsid w:val="007F521D"/>
    <w:rsid w:val="007F5E00"/>
    <w:rsid w:val="007F607C"/>
    <w:rsid w:val="0080125E"/>
    <w:rsid w:val="00806239"/>
    <w:rsid w:val="00807110"/>
    <w:rsid w:val="0081226D"/>
    <w:rsid w:val="00814E37"/>
    <w:rsid w:val="008169EF"/>
    <w:rsid w:val="008170EF"/>
    <w:rsid w:val="00822962"/>
    <w:rsid w:val="00822ABB"/>
    <w:rsid w:val="00822E7F"/>
    <w:rsid w:val="008237DE"/>
    <w:rsid w:val="00831EE7"/>
    <w:rsid w:val="00834146"/>
    <w:rsid w:val="00836D16"/>
    <w:rsid w:val="00840B75"/>
    <w:rsid w:val="00840F34"/>
    <w:rsid w:val="008418DE"/>
    <w:rsid w:val="00843D2B"/>
    <w:rsid w:val="0084773B"/>
    <w:rsid w:val="00847BD8"/>
    <w:rsid w:val="00851135"/>
    <w:rsid w:val="00852CEC"/>
    <w:rsid w:val="008544B8"/>
    <w:rsid w:val="008553D8"/>
    <w:rsid w:val="00861A7A"/>
    <w:rsid w:val="008628DC"/>
    <w:rsid w:val="00865ECE"/>
    <w:rsid w:val="0086682F"/>
    <w:rsid w:val="00870F07"/>
    <w:rsid w:val="00870F0C"/>
    <w:rsid w:val="00870F45"/>
    <w:rsid w:val="00872C07"/>
    <w:rsid w:val="0087468F"/>
    <w:rsid w:val="00875236"/>
    <w:rsid w:val="00875727"/>
    <w:rsid w:val="008766B6"/>
    <w:rsid w:val="00876F93"/>
    <w:rsid w:val="0088072C"/>
    <w:rsid w:val="00880CA0"/>
    <w:rsid w:val="008876EE"/>
    <w:rsid w:val="00887870"/>
    <w:rsid w:val="00890AA3"/>
    <w:rsid w:val="0089378F"/>
    <w:rsid w:val="0089472D"/>
    <w:rsid w:val="00897683"/>
    <w:rsid w:val="008A0BA9"/>
    <w:rsid w:val="008A1F64"/>
    <w:rsid w:val="008A3BF9"/>
    <w:rsid w:val="008A486D"/>
    <w:rsid w:val="008A58CB"/>
    <w:rsid w:val="008A5903"/>
    <w:rsid w:val="008A7E64"/>
    <w:rsid w:val="008A7EAF"/>
    <w:rsid w:val="008B116C"/>
    <w:rsid w:val="008B37E8"/>
    <w:rsid w:val="008B4E94"/>
    <w:rsid w:val="008B69E4"/>
    <w:rsid w:val="008B72FF"/>
    <w:rsid w:val="008C06AE"/>
    <w:rsid w:val="008C3371"/>
    <w:rsid w:val="008C489F"/>
    <w:rsid w:val="008C4C02"/>
    <w:rsid w:val="008C6B13"/>
    <w:rsid w:val="008D1038"/>
    <w:rsid w:val="008D2069"/>
    <w:rsid w:val="008D2215"/>
    <w:rsid w:val="008D5F13"/>
    <w:rsid w:val="008D6169"/>
    <w:rsid w:val="008D631D"/>
    <w:rsid w:val="008D7A16"/>
    <w:rsid w:val="008E057D"/>
    <w:rsid w:val="008E199B"/>
    <w:rsid w:val="008E47BE"/>
    <w:rsid w:val="008E5287"/>
    <w:rsid w:val="008E52ED"/>
    <w:rsid w:val="008E56E4"/>
    <w:rsid w:val="008E612E"/>
    <w:rsid w:val="008E782E"/>
    <w:rsid w:val="008E7B5A"/>
    <w:rsid w:val="008E7E28"/>
    <w:rsid w:val="008F12EB"/>
    <w:rsid w:val="008F325A"/>
    <w:rsid w:val="008F6BC1"/>
    <w:rsid w:val="00901219"/>
    <w:rsid w:val="0090412A"/>
    <w:rsid w:val="009066A7"/>
    <w:rsid w:val="009068C0"/>
    <w:rsid w:val="009077AE"/>
    <w:rsid w:val="00907F1C"/>
    <w:rsid w:val="00911AB4"/>
    <w:rsid w:val="00915BEB"/>
    <w:rsid w:val="00916274"/>
    <w:rsid w:val="00916DA8"/>
    <w:rsid w:val="00916E64"/>
    <w:rsid w:val="0092295D"/>
    <w:rsid w:val="00922A20"/>
    <w:rsid w:val="00922AB8"/>
    <w:rsid w:val="00922E1A"/>
    <w:rsid w:val="00923A55"/>
    <w:rsid w:val="00923A66"/>
    <w:rsid w:val="00926545"/>
    <w:rsid w:val="009271A2"/>
    <w:rsid w:val="009305AF"/>
    <w:rsid w:val="00932678"/>
    <w:rsid w:val="00932B4F"/>
    <w:rsid w:val="00932C27"/>
    <w:rsid w:val="00937C98"/>
    <w:rsid w:val="00937F0E"/>
    <w:rsid w:val="0094096E"/>
    <w:rsid w:val="00942415"/>
    <w:rsid w:val="00942628"/>
    <w:rsid w:val="00943616"/>
    <w:rsid w:val="009469D6"/>
    <w:rsid w:val="00947CB0"/>
    <w:rsid w:val="0095423E"/>
    <w:rsid w:val="00954CC4"/>
    <w:rsid w:val="009603AC"/>
    <w:rsid w:val="00960665"/>
    <w:rsid w:val="00961A96"/>
    <w:rsid w:val="009628BF"/>
    <w:rsid w:val="00963620"/>
    <w:rsid w:val="0096543A"/>
    <w:rsid w:val="009668D9"/>
    <w:rsid w:val="00970059"/>
    <w:rsid w:val="00973CDD"/>
    <w:rsid w:val="00981807"/>
    <w:rsid w:val="00982AB4"/>
    <w:rsid w:val="0098331D"/>
    <w:rsid w:val="009863A6"/>
    <w:rsid w:val="00986EA9"/>
    <w:rsid w:val="009930F4"/>
    <w:rsid w:val="0099524F"/>
    <w:rsid w:val="009969DE"/>
    <w:rsid w:val="00997724"/>
    <w:rsid w:val="009A1D44"/>
    <w:rsid w:val="009B159A"/>
    <w:rsid w:val="009B4311"/>
    <w:rsid w:val="009C0C51"/>
    <w:rsid w:val="009C12D6"/>
    <w:rsid w:val="009C32F7"/>
    <w:rsid w:val="009C608F"/>
    <w:rsid w:val="009C6D2D"/>
    <w:rsid w:val="009C7495"/>
    <w:rsid w:val="009D383D"/>
    <w:rsid w:val="009D51EF"/>
    <w:rsid w:val="009D5810"/>
    <w:rsid w:val="009D6DFD"/>
    <w:rsid w:val="009D7D58"/>
    <w:rsid w:val="009E044F"/>
    <w:rsid w:val="009E2230"/>
    <w:rsid w:val="009E52F1"/>
    <w:rsid w:val="009E537F"/>
    <w:rsid w:val="009F2A74"/>
    <w:rsid w:val="009F2BA1"/>
    <w:rsid w:val="00A00E78"/>
    <w:rsid w:val="00A07576"/>
    <w:rsid w:val="00A07674"/>
    <w:rsid w:val="00A134F3"/>
    <w:rsid w:val="00A15D8D"/>
    <w:rsid w:val="00A205B5"/>
    <w:rsid w:val="00A20AD8"/>
    <w:rsid w:val="00A214CF"/>
    <w:rsid w:val="00A225E0"/>
    <w:rsid w:val="00A232DC"/>
    <w:rsid w:val="00A23763"/>
    <w:rsid w:val="00A24C54"/>
    <w:rsid w:val="00A25FD8"/>
    <w:rsid w:val="00A2766F"/>
    <w:rsid w:val="00A27D7E"/>
    <w:rsid w:val="00A3002E"/>
    <w:rsid w:val="00A301D7"/>
    <w:rsid w:val="00A353C0"/>
    <w:rsid w:val="00A365B7"/>
    <w:rsid w:val="00A37995"/>
    <w:rsid w:val="00A40609"/>
    <w:rsid w:val="00A43150"/>
    <w:rsid w:val="00A50B6C"/>
    <w:rsid w:val="00A56F94"/>
    <w:rsid w:val="00A61E87"/>
    <w:rsid w:val="00A6344C"/>
    <w:rsid w:val="00A6586E"/>
    <w:rsid w:val="00A66D74"/>
    <w:rsid w:val="00A7141D"/>
    <w:rsid w:val="00A7199F"/>
    <w:rsid w:val="00A72006"/>
    <w:rsid w:val="00A73213"/>
    <w:rsid w:val="00A73D65"/>
    <w:rsid w:val="00A74082"/>
    <w:rsid w:val="00A771AC"/>
    <w:rsid w:val="00A843FC"/>
    <w:rsid w:val="00A85A84"/>
    <w:rsid w:val="00A86DD1"/>
    <w:rsid w:val="00A915D0"/>
    <w:rsid w:val="00A9370E"/>
    <w:rsid w:val="00A94B31"/>
    <w:rsid w:val="00A95625"/>
    <w:rsid w:val="00AA3376"/>
    <w:rsid w:val="00AA73ED"/>
    <w:rsid w:val="00AB0D82"/>
    <w:rsid w:val="00AB3567"/>
    <w:rsid w:val="00AB4AF8"/>
    <w:rsid w:val="00AB4B93"/>
    <w:rsid w:val="00AC03D7"/>
    <w:rsid w:val="00AC4E05"/>
    <w:rsid w:val="00AD0A29"/>
    <w:rsid w:val="00AD3132"/>
    <w:rsid w:val="00AD67B9"/>
    <w:rsid w:val="00AD7867"/>
    <w:rsid w:val="00AD7BA5"/>
    <w:rsid w:val="00AD7F9B"/>
    <w:rsid w:val="00AE0EED"/>
    <w:rsid w:val="00AE3D2D"/>
    <w:rsid w:val="00AE4A64"/>
    <w:rsid w:val="00AE5456"/>
    <w:rsid w:val="00AE5AE9"/>
    <w:rsid w:val="00AE6443"/>
    <w:rsid w:val="00AE6706"/>
    <w:rsid w:val="00AF1671"/>
    <w:rsid w:val="00AF1BFD"/>
    <w:rsid w:val="00AF1FB2"/>
    <w:rsid w:val="00AF3164"/>
    <w:rsid w:val="00AF414E"/>
    <w:rsid w:val="00AF583E"/>
    <w:rsid w:val="00B00327"/>
    <w:rsid w:val="00B1232F"/>
    <w:rsid w:val="00B13D1E"/>
    <w:rsid w:val="00B17443"/>
    <w:rsid w:val="00B20CA9"/>
    <w:rsid w:val="00B20F90"/>
    <w:rsid w:val="00B216EC"/>
    <w:rsid w:val="00B2241F"/>
    <w:rsid w:val="00B26D2A"/>
    <w:rsid w:val="00B27671"/>
    <w:rsid w:val="00B31214"/>
    <w:rsid w:val="00B3608B"/>
    <w:rsid w:val="00B36896"/>
    <w:rsid w:val="00B42893"/>
    <w:rsid w:val="00B436A1"/>
    <w:rsid w:val="00B50BD5"/>
    <w:rsid w:val="00B639F3"/>
    <w:rsid w:val="00B63A3C"/>
    <w:rsid w:val="00B64209"/>
    <w:rsid w:val="00B662D2"/>
    <w:rsid w:val="00B6798A"/>
    <w:rsid w:val="00B716ED"/>
    <w:rsid w:val="00B72D65"/>
    <w:rsid w:val="00B765BF"/>
    <w:rsid w:val="00B779D8"/>
    <w:rsid w:val="00B80080"/>
    <w:rsid w:val="00B8019C"/>
    <w:rsid w:val="00B8089D"/>
    <w:rsid w:val="00B86018"/>
    <w:rsid w:val="00B87313"/>
    <w:rsid w:val="00B87979"/>
    <w:rsid w:val="00B879EC"/>
    <w:rsid w:val="00B87C85"/>
    <w:rsid w:val="00B90CD7"/>
    <w:rsid w:val="00B9155F"/>
    <w:rsid w:val="00B91DF2"/>
    <w:rsid w:val="00B9280B"/>
    <w:rsid w:val="00B939C4"/>
    <w:rsid w:val="00B94930"/>
    <w:rsid w:val="00B95378"/>
    <w:rsid w:val="00B96AFF"/>
    <w:rsid w:val="00BA1A2C"/>
    <w:rsid w:val="00BA3168"/>
    <w:rsid w:val="00BA6335"/>
    <w:rsid w:val="00BA7EE3"/>
    <w:rsid w:val="00BB21A6"/>
    <w:rsid w:val="00BB2838"/>
    <w:rsid w:val="00BB2DFF"/>
    <w:rsid w:val="00BB3486"/>
    <w:rsid w:val="00BB43BB"/>
    <w:rsid w:val="00BB4E98"/>
    <w:rsid w:val="00BB611B"/>
    <w:rsid w:val="00BB637F"/>
    <w:rsid w:val="00BB704A"/>
    <w:rsid w:val="00BB7436"/>
    <w:rsid w:val="00BC1E6E"/>
    <w:rsid w:val="00BC43BD"/>
    <w:rsid w:val="00BC53B5"/>
    <w:rsid w:val="00BC6E74"/>
    <w:rsid w:val="00BD45D6"/>
    <w:rsid w:val="00BE24B3"/>
    <w:rsid w:val="00BE43A7"/>
    <w:rsid w:val="00BE4AA4"/>
    <w:rsid w:val="00BE4AC6"/>
    <w:rsid w:val="00BE5DB0"/>
    <w:rsid w:val="00BE7F95"/>
    <w:rsid w:val="00BF0F15"/>
    <w:rsid w:val="00BF29F6"/>
    <w:rsid w:val="00BF2DD0"/>
    <w:rsid w:val="00BF5A8B"/>
    <w:rsid w:val="00BF5AA7"/>
    <w:rsid w:val="00C0066D"/>
    <w:rsid w:val="00C00698"/>
    <w:rsid w:val="00C02E98"/>
    <w:rsid w:val="00C05881"/>
    <w:rsid w:val="00C05A97"/>
    <w:rsid w:val="00C05B64"/>
    <w:rsid w:val="00C10541"/>
    <w:rsid w:val="00C13382"/>
    <w:rsid w:val="00C174DF"/>
    <w:rsid w:val="00C1785C"/>
    <w:rsid w:val="00C208AB"/>
    <w:rsid w:val="00C23B9E"/>
    <w:rsid w:val="00C267B0"/>
    <w:rsid w:val="00C279A3"/>
    <w:rsid w:val="00C3023A"/>
    <w:rsid w:val="00C30849"/>
    <w:rsid w:val="00C33B65"/>
    <w:rsid w:val="00C359AB"/>
    <w:rsid w:val="00C35BBC"/>
    <w:rsid w:val="00C35C4F"/>
    <w:rsid w:val="00C35E0A"/>
    <w:rsid w:val="00C373D2"/>
    <w:rsid w:val="00C40B8E"/>
    <w:rsid w:val="00C41C6D"/>
    <w:rsid w:val="00C447F8"/>
    <w:rsid w:val="00C457B9"/>
    <w:rsid w:val="00C45B43"/>
    <w:rsid w:val="00C45BB1"/>
    <w:rsid w:val="00C465FE"/>
    <w:rsid w:val="00C52217"/>
    <w:rsid w:val="00C55ABC"/>
    <w:rsid w:val="00C57BA1"/>
    <w:rsid w:val="00C600E0"/>
    <w:rsid w:val="00C63739"/>
    <w:rsid w:val="00C63D43"/>
    <w:rsid w:val="00C64237"/>
    <w:rsid w:val="00C657E2"/>
    <w:rsid w:val="00C67047"/>
    <w:rsid w:val="00C70E3A"/>
    <w:rsid w:val="00C72B6E"/>
    <w:rsid w:val="00C80707"/>
    <w:rsid w:val="00C86442"/>
    <w:rsid w:val="00C90CED"/>
    <w:rsid w:val="00C90D62"/>
    <w:rsid w:val="00C92080"/>
    <w:rsid w:val="00C923D2"/>
    <w:rsid w:val="00C940A4"/>
    <w:rsid w:val="00C9440E"/>
    <w:rsid w:val="00CA1182"/>
    <w:rsid w:val="00CA1E0B"/>
    <w:rsid w:val="00CA2389"/>
    <w:rsid w:val="00CA23FB"/>
    <w:rsid w:val="00CA3791"/>
    <w:rsid w:val="00CA497D"/>
    <w:rsid w:val="00CB0EE4"/>
    <w:rsid w:val="00CB379A"/>
    <w:rsid w:val="00CB4E79"/>
    <w:rsid w:val="00CB4E9E"/>
    <w:rsid w:val="00CB7B6A"/>
    <w:rsid w:val="00CB7D4F"/>
    <w:rsid w:val="00CC402F"/>
    <w:rsid w:val="00CC5F61"/>
    <w:rsid w:val="00CC5F8D"/>
    <w:rsid w:val="00CC7D18"/>
    <w:rsid w:val="00CC7D9A"/>
    <w:rsid w:val="00CD310D"/>
    <w:rsid w:val="00CE120C"/>
    <w:rsid w:val="00CE37F5"/>
    <w:rsid w:val="00CE3E99"/>
    <w:rsid w:val="00CE695F"/>
    <w:rsid w:val="00CE7476"/>
    <w:rsid w:val="00CE7887"/>
    <w:rsid w:val="00CE7C68"/>
    <w:rsid w:val="00CF0806"/>
    <w:rsid w:val="00CF0D5C"/>
    <w:rsid w:val="00CF36CC"/>
    <w:rsid w:val="00CF3B37"/>
    <w:rsid w:val="00CF58A4"/>
    <w:rsid w:val="00CF78E5"/>
    <w:rsid w:val="00D11955"/>
    <w:rsid w:val="00D1354D"/>
    <w:rsid w:val="00D13CB4"/>
    <w:rsid w:val="00D16B86"/>
    <w:rsid w:val="00D17C3C"/>
    <w:rsid w:val="00D2234E"/>
    <w:rsid w:val="00D228C7"/>
    <w:rsid w:val="00D233F5"/>
    <w:rsid w:val="00D23C4D"/>
    <w:rsid w:val="00D30479"/>
    <w:rsid w:val="00D370A9"/>
    <w:rsid w:val="00D40E33"/>
    <w:rsid w:val="00D444CC"/>
    <w:rsid w:val="00D45C02"/>
    <w:rsid w:val="00D461BE"/>
    <w:rsid w:val="00D46440"/>
    <w:rsid w:val="00D50FFF"/>
    <w:rsid w:val="00D5231A"/>
    <w:rsid w:val="00D5332B"/>
    <w:rsid w:val="00D53D6D"/>
    <w:rsid w:val="00D54A12"/>
    <w:rsid w:val="00D54B68"/>
    <w:rsid w:val="00D54ED1"/>
    <w:rsid w:val="00D559C7"/>
    <w:rsid w:val="00D5671B"/>
    <w:rsid w:val="00D567F7"/>
    <w:rsid w:val="00D61923"/>
    <w:rsid w:val="00D62AA0"/>
    <w:rsid w:val="00D63063"/>
    <w:rsid w:val="00D63587"/>
    <w:rsid w:val="00D72758"/>
    <w:rsid w:val="00D73FE8"/>
    <w:rsid w:val="00D76E16"/>
    <w:rsid w:val="00D8083F"/>
    <w:rsid w:val="00D84E05"/>
    <w:rsid w:val="00D87C8A"/>
    <w:rsid w:val="00D92E3D"/>
    <w:rsid w:val="00D943DF"/>
    <w:rsid w:val="00D945A3"/>
    <w:rsid w:val="00D952B1"/>
    <w:rsid w:val="00D95C69"/>
    <w:rsid w:val="00D95DF1"/>
    <w:rsid w:val="00D972A6"/>
    <w:rsid w:val="00DA002F"/>
    <w:rsid w:val="00DA037A"/>
    <w:rsid w:val="00DA1B19"/>
    <w:rsid w:val="00DB29C6"/>
    <w:rsid w:val="00DB2C73"/>
    <w:rsid w:val="00DB4389"/>
    <w:rsid w:val="00DB53A4"/>
    <w:rsid w:val="00DB641E"/>
    <w:rsid w:val="00DC05DD"/>
    <w:rsid w:val="00DC131A"/>
    <w:rsid w:val="00DC1EEB"/>
    <w:rsid w:val="00DC2170"/>
    <w:rsid w:val="00DC2A33"/>
    <w:rsid w:val="00DC4116"/>
    <w:rsid w:val="00DC5CD7"/>
    <w:rsid w:val="00DC73A6"/>
    <w:rsid w:val="00DD482B"/>
    <w:rsid w:val="00DD4F83"/>
    <w:rsid w:val="00DE164D"/>
    <w:rsid w:val="00DE2523"/>
    <w:rsid w:val="00DE5BA2"/>
    <w:rsid w:val="00DE5CF2"/>
    <w:rsid w:val="00DF0EBB"/>
    <w:rsid w:val="00DF1C62"/>
    <w:rsid w:val="00DF1F4E"/>
    <w:rsid w:val="00DF2A11"/>
    <w:rsid w:val="00DF35C0"/>
    <w:rsid w:val="00DF4AFA"/>
    <w:rsid w:val="00DF522B"/>
    <w:rsid w:val="00E0221B"/>
    <w:rsid w:val="00E024A9"/>
    <w:rsid w:val="00E033CD"/>
    <w:rsid w:val="00E05E05"/>
    <w:rsid w:val="00E0626D"/>
    <w:rsid w:val="00E1025D"/>
    <w:rsid w:val="00E1044C"/>
    <w:rsid w:val="00E11B9B"/>
    <w:rsid w:val="00E155A4"/>
    <w:rsid w:val="00E20318"/>
    <w:rsid w:val="00E21209"/>
    <w:rsid w:val="00E21486"/>
    <w:rsid w:val="00E24666"/>
    <w:rsid w:val="00E25A13"/>
    <w:rsid w:val="00E25A39"/>
    <w:rsid w:val="00E25A94"/>
    <w:rsid w:val="00E26E02"/>
    <w:rsid w:val="00E270B7"/>
    <w:rsid w:val="00E27990"/>
    <w:rsid w:val="00E338D2"/>
    <w:rsid w:val="00E35520"/>
    <w:rsid w:val="00E35E09"/>
    <w:rsid w:val="00E3643E"/>
    <w:rsid w:val="00E36B3A"/>
    <w:rsid w:val="00E37843"/>
    <w:rsid w:val="00E4107E"/>
    <w:rsid w:val="00E4145E"/>
    <w:rsid w:val="00E444C8"/>
    <w:rsid w:val="00E453A4"/>
    <w:rsid w:val="00E469EE"/>
    <w:rsid w:val="00E470D3"/>
    <w:rsid w:val="00E5049E"/>
    <w:rsid w:val="00E51D5E"/>
    <w:rsid w:val="00E5779E"/>
    <w:rsid w:val="00E6021B"/>
    <w:rsid w:val="00E60630"/>
    <w:rsid w:val="00E60A27"/>
    <w:rsid w:val="00E61B74"/>
    <w:rsid w:val="00E62DBA"/>
    <w:rsid w:val="00E658B2"/>
    <w:rsid w:val="00E65B82"/>
    <w:rsid w:val="00E661B3"/>
    <w:rsid w:val="00E67869"/>
    <w:rsid w:val="00E7125C"/>
    <w:rsid w:val="00E71C54"/>
    <w:rsid w:val="00E7280A"/>
    <w:rsid w:val="00E72AB3"/>
    <w:rsid w:val="00E74C3B"/>
    <w:rsid w:val="00E756FF"/>
    <w:rsid w:val="00E808D1"/>
    <w:rsid w:val="00E825E2"/>
    <w:rsid w:val="00E84541"/>
    <w:rsid w:val="00E86521"/>
    <w:rsid w:val="00E90A7A"/>
    <w:rsid w:val="00E91585"/>
    <w:rsid w:val="00E91854"/>
    <w:rsid w:val="00E92BAE"/>
    <w:rsid w:val="00E93136"/>
    <w:rsid w:val="00E93867"/>
    <w:rsid w:val="00E95BB7"/>
    <w:rsid w:val="00E9692A"/>
    <w:rsid w:val="00E96BDA"/>
    <w:rsid w:val="00E96C96"/>
    <w:rsid w:val="00E96DBC"/>
    <w:rsid w:val="00EA2ECC"/>
    <w:rsid w:val="00EA3E82"/>
    <w:rsid w:val="00EA6738"/>
    <w:rsid w:val="00EB407F"/>
    <w:rsid w:val="00EB5C92"/>
    <w:rsid w:val="00EB74A3"/>
    <w:rsid w:val="00EB7932"/>
    <w:rsid w:val="00EC2C6E"/>
    <w:rsid w:val="00EC3D70"/>
    <w:rsid w:val="00EC3FD6"/>
    <w:rsid w:val="00EC6415"/>
    <w:rsid w:val="00ED031E"/>
    <w:rsid w:val="00ED2956"/>
    <w:rsid w:val="00ED2E59"/>
    <w:rsid w:val="00ED3738"/>
    <w:rsid w:val="00ED4A2B"/>
    <w:rsid w:val="00ED4CCB"/>
    <w:rsid w:val="00ED4DB0"/>
    <w:rsid w:val="00ED6E09"/>
    <w:rsid w:val="00ED72ED"/>
    <w:rsid w:val="00EE053F"/>
    <w:rsid w:val="00EE5B36"/>
    <w:rsid w:val="00EE6B41"/>
    <w:rsid w:val="00EE713F"/>
    <w:rsid w:val="00EF00D5"/>
    <w:rsid w:val="00EF0200"/>
    <w:rsid w:val="00EF0557"/>
    <w:rsid w:val="00EF22A1"/>
    <w:rsid w:val="00EF636B"/>
    <w:rsid w:val="00F007C0"/>
    <w:rsid w:val="00F00981"/>
    <w:rsid w:val="00F01FD8"/>
    <w:rsid w:val="00F0571D"/>
    <w:rsid w:val="00F07C4C"/>
    <w:rsid w:val="00F11BB1"/>
    <w:rsid w:val="00F13A51"/>
    <w:rsid w:val="00F14C8F"/>
    <w:rsid w:val="00F16E5D"/>
    <w:rsid w:val="00F2277A"/>
    <w:rsid w:val="00F24915"/>
    <w:rsid w:val="00F24FAB"/>
    <w:rsid w:val="00F3083F"/>
    <w:rsid w:val="00F308A2"/>
    <w:rsid w:val="00F30FFD"/>
    <w:rsid w:val="00F326C8"/>
    <w:rsid w:val="00F32A5C"/>
    <w:rsid w:val="00F33C47"/>
    <w:rsid w:val="00F34FB0"/>
    <w:rsid w:val="00F35A1C"/>
    <w:rsid w:val="00F373D3"/>
    <w:rsid w:val="00F401F9"/>
    <w:rsid w:val="00F4378C"/>
    <w:rsid w:val="00F44E95"/>
    <w:rsid w:val="00F46134"/>
    <w:rsid w:val="00F5035D"/>
    <w:rsid w:val="00F53D0A"/>
    <w:rsid w:val="00F60B5C"/>
    <w:rsid w:val="00F637EB"/>
    <w:rsid w:val="00F66E65"/>
    <w:rsid w:val="00F67F05"/>
    <w:rsid w:val="00F70E16"/>
    <w:rsid w:val="00F70F70"/>
    <w:rsid w:val="00F711BF"/>
    <w:rsid w:val="00F71F04"/>
    <w:rsid w:val="00F72B14"/>
    <w:rsid w:val="00F735C8"/>
    <w:rsid w:val="00F745B2"/>
    <w:rsid w:val="00F77A89"/>
    <w:rsid w:val="00F90BB4"/>
    <w:rsid w:val="00F93D0F"/>
    <w:rsid w:val="00F945F2"/>
    <w:rsid w:val="00F97C80"/>
    <w:rsid w:val="00FA1218"/>
    <w:rsid w:val="00FA144D"/>
    <w:rsid w:val="00FA2F3A"/>
    <w:rsid w:val="00FA3E4F"/>
    <w:rsid w:val="00FA6A3F"/>
    <w:rsid w:val="00FB0B6B"/>
    <w:rsid w:val="00FB0CE2"/>
    <w:rsid w:val="00FB1445"/>
    <w:rsid w:val="00FB1899"/>
    <w:rsid w:val="00FB552A"/>
    <w:rsid w:val="00FB57B4"/>
    <w:rsid w:val="00FC0771"/>
    <w:rsid w:val="00FC1981"/>
    <w:rsid w:val="00FC3249"/>
    <w:rsid w:val="00FC42B6"/>
    <w:rsid w:val="00FC526F"/>
    <w:rsid w:val="00FC5A3D"/>
    <w:rsid w:val="00FC6763"/>
    <w:rsid w:val="00FD00DD"/>
    <w:rsid w:val="00FD2193"/>
    <w:rsid w:val="00FD2964"/>
    <w:rsid w:val="00FD2E59"/>
    <w:rsid w:val="00FD301E"/>
    <w:rsid w:val="00FD6410"/>
    <w:rsid w:val="00FD754F"/>
    <w:rsid w:val="00FD75E1"/>
    <w:rsid w:val="00FD7C23"/>
    <w:rsid w:val="00FE2ADE"/>
    <w:rsid w:val="00FE711A"/>
    <w:rsid w:val="00FE79C8"/>
    <w:rsid w:val="00FE7A53"/>
    <w:rsid w:val="00FF06FA"/>
    <w:rsid w:val="00FF12E3"/>
    <w:rsid w:val="00FF15BA"/>
    <w:rsid w:val="00FF225C"/>
    <w:rsid w:val="00FF360B"/>
    <w:rsid w:val="00FF39DA"/>
    <w:rsid w:val="00FF4BA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B1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DF1"/>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paragraph" w:styleId="Revisin">
    <w:name w:val="Revision"/>
    <w:hidden/>
    <w:uiPriority w:val="99"/>
    <w:semiHidden/>
    <w:rsid w:val="0009194C"/>
    <w:rPr>
      <w:rFonts w:eastAsiaTheme="minorEastAsia"/>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DF1"/>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DC1EEB"/>
    <w:pPr>
      <w:ind w:left="720"/>
      <w:contextualSpacing/>
    </w:pPr>
  </w:style>
  <w:style w:type="paragraph" w:styleId="Revisin">
    <w:name w:val="Revision"/>
    <w:hidden/>
    <w:uiPriority w:val="99"/>
    <w:semiHidden/>
    <w:rsid w:val="0009194C"/>
    <w:rPr>
      <w:rFonts w:eastAsiaTheme="minorEastAsi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1B3C1-FF82-4327-8029-F40660AA24CB}">
  <ds:schemaRefs>
    <ds:schemaRef ds:uri="http://schemas.openxmlformats.org/officeDocument/2006/bibliography"/>
  </ds:schemaRefs>
</ds:datastoreItem>
</file>

<file path=docMetadata/LabelInfo.xml><?xml version="1.0" encoding="utf-8"?>
<clbl:labelList xmlns:clbl="http://schemas.microsoft.com/office/2020/mipLabelMetadata">
  <clbl:label id="{b08e6078-b6a6-4e37-b77a-f467d32c54e5}" enabled="0" method="" siteId="{b08e6078-b6a6-4e37-b77a-f467d32c54e5}"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4273</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Glenda Martínez Carranza</dc:creator>
  <cp:lastModifiedBy>FranciscoM</cp:lastModifiedBy>
  <cp:revision>2</cp:revision>
  <cp:lastPrinted>2024-10-03T14:20:00Z</cp:lastPrinted>
  <dcterms:created xsi:type="dcterms:W3CDTF">2026-08-15T21:03:00Z</dcterms:created>
  <dcterms:modified xsi:type="dcterms:W3CDTF">2026-08-15T21:03:00Z</dcterms:modified>
</cp:coreProperties>
</file>