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0F259738" w:rsidR="0030476A" w:rsidRPr="00E90146" w:rsidRDefault="004A2714" w:rsidP="00F92127">
      <w:pPr>
        <w:spacing w:line="360" w:lineRule="auto"/>
        <w:rPr>
          <w:rFonts w:ascii="Noto Sans" w:hAnsi="Noto Sans" w:cs="Noto Sans"/>
          <w:sz w:val="19"/>
          <w:szCs w:val="19"/>
          <w:lang w:val="es-MX"/>
        </w:rPr>
      </w:pPr>
      <w:r w:rsidRPr="00E90146">
        <w:rPr>
          <w:rFonts w:ascii="Noto Sans" w:hAnsi="Noto Sans" w:cs="Noto Sans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0D284A1A">
                <wp:simplePos x="0" y="0"/>
                <wp:positionH relativeFrom="column">
                  <wp:posOffset>2708910</wp:posOffset>
                </wp:positionH>
                <wp:positionV relativeFrom="paragraph">
                  <wp:posOffset>0</wp:posOffset>
                </wp:positionV>
                <wp:extent cx="3509010" cy="638175"/>
                <wp:effectExtent l="0" t="0" r="152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90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27C1B513" w14:textId="2471C75F" w:rsidR="005B52A4" w:rsidRDefault="00DA1B19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</w:pP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AD11B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43A5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martes 28</w:t>
                            </w:r>
                            <w:r w:rsidR="00A027E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11B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D074A2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julio </w:t>
                            </w:r>
                            <w:r w:rsidR="00AD11B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</w:t>
                            </w:r>
                            <w:r w:rsidR="0059527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</w:t>
                            </w:r>
                            <w:r w:rsidR="0044225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</w:t>
                            </w:r>
                            <w:r w:rsidR="00913E0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5C1C7F70" w14:textId="449C3215" w:rsidR="00DA1B19" w:rsidRPr="004E0D31" w:rsidRDefault="005B52A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No.</w:t>
                            </w:r>
                            <w:r w:rsidR="0059527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2C2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D11B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3.3pt;margin-top:0;width:276.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27C1B513" w14:textId="2471C75F" w:rsidR="005B52A4" w:rsidRDefault="00DA1B19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</w:pP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AD11B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143A5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martes 28</w:t>
                      </w:r>
                      <w:r w:rsidR="00A027E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AD11B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D074A2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julio </w:t>
                      </w:r>
                      <w:r w:rsidR="00AD11B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</w:t>
                      </w:r>
                      <w:r w:rsidR="0059527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</w:t>
                      </w:r>
                      <w:r w:rsidR="0044225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</w:t>
                      </w:r>
                      <w:r w:rsidR="00913E0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</w:p>
                    <w:p w14:paraId="5C1C7F70" w14:textId="449C3215" w:rsidR="00DA1B19" w:rsidRPr="004E0D31" w:rsidRDefault="005B52A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No.</w:t>
                      </w:r>
                      <w:r w:rsidR="0059527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972C2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/202</w:t>
                      </w:r>
                      <w:r w:rsidR="00AD11B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3893EE" w14:textId="0730CFDF" w:rsidR="00330DC8" w:rsidRPr="00E90146" w:rsidRDefault="00330DC8" w:rsidP="00F92127">
      <w:pPr>
        <w:spacing w:line="360" w:lineRule="auto"/>
        <w:rPr>
          <w:rFonts w:ascii="Noto Sans" w:hAnsi="Noto Sans" w:cs="Noto Sans"/>
          <w:sz w:val="19"/>
          <w:szCs w:val="19"/>
          <w:lang w:val="es-MX"/>
        </w:rPr>
      </w:pPr>
    </w:p>
    <w:p w14:paraId="7AEFB77E" w14:textId="77777777" w:rsidR="00166D78" w:rsidRDefault="00166D78" w:rsidP="00166D78">
      <w:pPr>
        <w:tabs>
          <w:tab w:val="right" w:pos="8838"/>
        </w:tabs>
        <w:spacing w:line="276" w:lineRule="auto"/>
        <w:rPr>
          <w:rFonts w:ascii="Noto Sans" w:eastAsia="Montserrat" w:hAnsi="Noto Sans" w:cs="Noto Sans"/>
          <w:b/>
          <w:bCs/>
          <w:lang w:val="es-MX" w:eastAsia="es-MX"/>
        </w:rPr>
      </w:pPr>
    </w:p>
    <w:p w14:paraId="37039CA9" w14:textId="77777777" w:rsidR="00166D78" w:rsidRPr="00166D78" w:rsidRDefault="00166D78" w:rsidP="00435ECA">
      <w:pPr>
        <w:tabs>
          <w:tab w:val="right" w:pos="8838"/>
        </w:tabs>
        <w:rPr>
          <w:rFonts w:ascii="Noto Sans" w:eastAsia="Montserrat" w:hAnsi="Noto Sans" w:cs="Noto Sans"/>
          <w:b/>
          <w:bCs/>
          <w:sz w:val="20"/>
          <w:szCs w:val="20"/>
          <w:lang w:val="es-MX" w:eastAsia="es-MX"/>
        </w:rPr>
      </w:pPr>
    </w:p>
    <w:p w14:paraId="142F12B0" w14:textId="24B67336" w:rsidR="00024CF4" w:rsidRDefault="005556C4" w:rsidP="005556C4">
      <w:pPr>
        <w:jc w:val="center"/>
        <w:rPr>
          <w:rFonts w:ascii="Noto Sans" w:hAnsi="Noto Sans" w:cs="Noto Sans"/>
          <w:b/>
          <w:bCs/>
          <w:spacing w:val="-2"/>
          <w:sz w:val="32"/>
          <w:szCs w:val="32"/>
        </w:rPr>
      </w:pPr>
      <w:r w:rsidRPr="005556C4">
        <w:rPr>
          <w:rFonts w:ascii="Noto Sans" w:hAnsi="Noto Sans" w:cs="Noto Sans"/>
          <w:b/>
          <w:bCs/>
          <w:spacing w:val="-2"/>
          <w:sz w:val="32"/>
          <w:szCs w:val="32"/>
        </w:rPr>
        <w:t xml:space="preserve">IMSS </w:t>
      </w:r>
      <w:r>
        <w:rPr>
          <w:rFonts w:ascii="Noto Sans" w:hAnsi="Noto Sans" w:cs="Noto Sans"/>
          <w:b/>
          <w:bCs/>
          <w:spacing w:val="-2"/>
          <w:sz w:val="32"/>
          <w:szCs w:val="32"/>
        </w:rPr>
        <w:t>impulsa</w:t>
      </w:r>
      <w:r w:rsidRPr="005556C4">
        <w:rPr>
          <w:rFonts w:ascii="Noto Sans" w:hAnsi="Noto Sans" w:cs="Noto Sans"/>
          <w:b/>
          <w:bCs/>
          <w:spacing w:val="-2"/>
          <w:sz w:val="32"/>
          <w:szCs w:val="32"/>
        </w:rPr>
        <w:t xml:space="preserve"> tratamiento innovador que mejora respuesta de pacientes con cáncer y complicaciones por trasplante</w:t>
      </w:r>
    </w:p>
    <w:p w14:paraId="00D0C34C" w14:textId="77777777" w:rsidR="005556C4" w:rsidRDefault="005556C4" w:rsidP="00001B5B">
      <w:pPr>
        <w:ind w:left="-567" w:right="-1085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2C705CDF" w14:textId="61BD8F51" w:rsidR="00D1599E" w:rsidRPr="00D1599E" w:rsidRDefault="00206516" w:rsidP="00D1599E">
      <w:pPr>
        <w:pStyle w:val="Prrafodelista"/>
        <w:numPr>
          <w:ilvl w:val="0"/>
          <w:numId w:val="12"/>
        </w:numPr>
        <w:ind w:right="51"/>
        <w:jc w:val="both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L</w:t>
      </w:r>
      <w:r w:rsidRPr="00206516">
        <w:rPr>
          <w:rFonts w:ascii="Noto Sans" w:hAnsi="Noto Sans" w:cs="Noto Sans"/>
          <w:b/>
          <w:bCs/>
          <w:sz w:val="20"/>
          <w:szCs w:val="20"/>
        </w:rPr>
        <w:t xml:space="preserve">a </w:t>
      </w:r>
      <w:proofErr w:type="spellStart"/>
      <w:r w:rsidRPr="00206516">
        <w:rPr>
          <w:rFonts w:ascii="Noto Sans" w:hAnsi="Noto Sans" w:cs="Noto Sans"/>
          <w:b/>
          <w:bCs/>
          <w:sz w:val="20"/>
          <w:szCs w:val="20"/>
        </w:rPr>
        <w:t>fotoféresis</w:t>
      </w:r>
      <w:proofErr w:type="spellEnd"/>
      <w:r w:rsidRPr="00206516">
        <w:rPr>
          <w:rFonts w:ascii="Noto Sans" w:hAnsi="Noto Sans" w:cs="Noto Sans"/>
          <w:b/>
          <w:bCs/>
          <w:sz w:val="20"/>
          <w:szCs w:val="20"/>
        </w:rPr>
        <w:t xml:space="preserve"> extracorpórea </w:t>
      </w:r>
      <w:r>
        <w:rPr>
          <w:rFonts w:ascii="Noto Sans" w:hAnsi="Noto Sans" w:cs="Noto Sans"/>
          <w:b/>
          <w:bCs/>
          <w:sz w:val="20"/>
          <w:szCs w:val="20"/>
        </w:rPr>
        <w:t xml:space="preserve">es una </w:t>
      </w:r>
      <w:r w:rsidR="00D1599E" w:rsidRPr="00D1599E">
        <w:rPr>
          <w:rFonts w:ascii="Noto Sans" w:hAnsi="Noto Sans" w:cs="Noto Sans"/>
          <w:b/>
          <w:bCs/>
          <w:sz w:val="20"/>
          <w:szCs w:val="20"/>
        </w:rPr>
        <w:t xml:space="preserve">terapia </w:t>
      </w:r>
      <w:proofErr w:type="spellStart"/>
      <w:r w:rsidR="00D1599E" w:rsidRPr="00D1599E">
        <w:rPr>
          <w:rFonts w:ascii="Noto Sans" w:hAnsi="Noto Sans" w:cs="Noto Sans"/>
          <w:b/>
          <w:bCs/>
          <w:sz w:val="20"/>
          <w:szCs w:val="20"/>
        </w:rPr>
        <w:t>inmunomoduladora</w:t>
      </w:r>
      <w:proofErr w:type="spellEnd"/>
      <w:r w:rsidR="00D1599E" w:rsidRPr="00D1599E">
        <w:rPr>
          <w:rFonts w:ascii="Noto Sans" w:hAnsi="Noto Sans" w:cs="Noto Sans"/>
          <w:b/>
          <w:bCs/>
          <w:sz w:val="20"/>
          <w:szCs w:val="20"/>
        </w:rPr>
        <w:t xml:space="preserve"> </w:t>
      </w:r>
      <w:r>
        <w:rPr>
          <w:rFonts w:ascii="Noto Sans" w:hAnsi="Noto Sans" w:cs="Noto Sans"/>
          <w:b/>
          <w:bCs/>
          <w:sz w:val="20"/>
          <w:szCs w:val="20"/>
        </w:rPr>
        <w:t xml:space="preserve">que ha alcanzado </w:t>
      </w:r>
      <w:r w:rsidR="00384D9F" w:rsidRPr="00384D9F">
        <w:rPr>
          <w:rFonts w:ascii="Noto Sans" w:hAnsi="Noto Sans" w:cs="Noto Sans"/>
          <w:b/>
          <w:bCs/>
          <w:sz w:val="20"/>
          <w:szCs w:val="20"/>
        </w:rPr>
        <w:t>resultados favorables</w:t>
      </w:r>
      <w:r w:rsidR="002069CB">
        <w:rPr>
          <w:rFonts w:ascii="Noto Sans" w:hAnsi="Noto Sans" w:cs="Noto Sans"/>
          <w:b/>
          <w:bCs/>
          <w:sz w:val="20"/>
          <w:szCs w:val="20"/>
        </w:rPr>
        <w:t>,</w:t>
      </w:r>
      <w:r w:rsidR="00384D9F" w:rsidRPr="00384D9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2069CB">
        <w:rPr>
          <w:rFonts w:ascii="Noto Sans" w:hAnsi="Noto Sans" w:cs="Noto Sans"/>
          <w:b/>
          <w:bCs/>
          <w:sz w:val="20"/>
          <w:szCs w:val="20"/>
        </w:rPr>
        <w:t xml:space="preserve">con </w:t>
      </w:r>
      <w:r w:rsidR="002069CB" w:rsidRPr="00D1599E">
        <w:rPr>
          <w:rFonts w:ascii="Noto Sans" w:hAnsi="Noto Sans" w:cs="Noto Sans"/>
          <w:b/>
          <w:bCs/>
          <w:sz w:val="20"/>
          <w:szCs w:val="20"/>
        </w:rPr>
        <w:t xml:space="preserve">una respuesta global </w:t>
      </w:r>
      <w:r w:rsidR="00D1599E" w:rsidRPr="00D1599E">
        <w:rPr>
          <w:rFonts w:ascii="Noto Sans" w:hAnsi="Noto Sans" w:cs="Noto Sans"/>
          <w:b/>
          <w:bCs/>
          <w:sz w:val="20"/>
          <w:szCs w:val="20"/>
        </w:rPr>
        <w:t>del 70</w:t>
      </w:r>
      <w:r w:rsidR="00D1599E">
        <w:rPr>
          <w:rFonts w:ascii="Noto Sans" w:hAnsi="Noto Sans" w:cs="Noto Sans"/>
          <w:b/>
          <w:bCs/>
          <w:sz w:val="20"/>
          <w:szCs w:val="20"/>
        </w:rPr>
        <w:t xml:space="preserve"> por ciento</w:t>
      </w:r>
      <w:r w:rsidR="00D1599E" w:rsidRPr="00D1599E">
        <w:rPr>
          <w:rFonts w:ascii="Noto Sans" w:hAnsi="Noto Sans" w:cs="Noto Sans"/>
          <w:b/>
          <w:bCs/>
          <w:sz w:val="20"/>
          <w:szCs w:val="20"/>
        </w:rPr>
        <w:t xml:space="preserve"> en pacientes atendidos.</w:t>
      </w:r>
    </w:p>
    <w:p w14:paraId="3A04F104" w14:textId="2D217D67" w:rsidR="00024CF4" w:rsidRPr="00D1599E" w:rsidRDefault="00B21F1F" w:rsidP="001C399D">
      <w:pPr>
        <w:pStyle w:val="Prrafodelista"/>
        <w:numPr>
          <w:ilvl w:val="0"/>
          <w:numId w:val="12"/>
        </w:numPr>
        <w:ind w:right="51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D1599E">
        <w:rPr>
          <w:rFonts w:ascii="Noto Sans" w:hAnsi="Noto Sans" w:cs="Noto Sans"/>
          <w:b/>
          <w:bCs/>
          <w:sz w:val="20"/>
          <w:szCs w:val="20"/>
        </w:rPr>
        <w:t>El coordinador de Oncología, Donación y Trasplantes, doctor Enrique López Aguilar, indicó que</w:t>
      </w:r>
      <w:r w:rsidR="00D1599E" w:rsidRPr="00D1599E">
        <w:rPr>
          <w:rFonts w:ascii="Noto Sans" w:hAnsi="Noto Sans" w:cs="Noto Sans"/>
          <w:b/>
          <w:bCs/>
          <w:sz w:val="20"/>
          <w:szCs w:val="20"/>
        </w:rPr>
        <w:t xml:space="preserve"> s</w:t>
      </w:r>
      <w:r w:rsidR="00024CF4" w:rsidRPr="00D1599E">
        <w:rPr>
          <w:rFonts w:ascii="Noto Sans" w:hAnsi="Noto Sans" w:cs="Noto Sans"/>
          <w:b/>
          <w:bCs/>
          <w:sz w:val="20"/>
          <w:szCs w:val="20"/>
        </w:rPr>
        <w:t>e proyecta ampliar su implementación a más Unidades Médicas de Alta Especialidad.</w:t>
      </w:r>
    </w:p>
    <w:p w14:paraId="6AA25D52" w14:textId="77777777" w:rsidR="00D1599E" w:rsidRDefault="00D1599E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6A9EFABF" w14:textId="0191146F" w:rsidR="00024CF4" w:rsidRPr="00024CF4" w:rsidRDefault="00024CF4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024CF4">
        <w:rPr>
          <w:rFonts w:ascii="Noto Sans" w:hAnsi="Noto Sans" w:cs="Noto Sans"/>
          <w:sz w:val="20"/>
          <w:szCs w:val="20"/>
        </w:rPr>
        <w:t xml:space="preserve">El Instituto Mexicano del Seguro Social (IMSS) consolida el uso de la </w:t>
      </w:r>
      <w:proofErr w:type="spellStart"/>
      <w:r w:rsidRPr="00024CF4">
        <w:rPr>
          <w:rFonts w:ascii="Noto Sans" w:hAnsi="Noto Sans" w:cs="Noto Sans"/>
          <w:sz w:val="20"/>
          <w:szCs w:val="20"/>
        </w:rPr>
        <w:t>fotoféresis</w:t>
      </w:r>
      <w:proofErr w:type="spellEnd"/>
      <w:r w:rsidRPr="00024CF4">
        <w:rPr>
          <w:rFonts w:ascii="Noto Sans" w:hAnsi="Noto Sans" w:cs="Noto Sans"/>
          <w:sz w:val="20"/>
          <w:szCs w:val="20"/>
        </w:rPr>
        <w:t xml:space="preserve"> extracorpórea (FEC) como una alternativa terapéutica de alta especialidad para pacientes con enfermedad injerto contra huésped, linfoma cutáneo de células T y rechazo de órganos sólidos, informó el titular de la Coordinación de Oncología, Donación y Trasplantes, doctor Enrique López Aguilar. </w:t>
      </w:r>
    </w:p>
    <w:p w14:paraId="445E9C8A" w14:textId="77777777" w:rsidR="00D1599E" w:rsidRDefault="00D1599E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1A2CA373" w14:textId="0ABF29D0" w:rsidR="00621DD2" w:rsidRDefault="00D1599E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Durante la </w:t>
      </w:r>
      <w:r w:rsidRPr="007F6820">
        <w:rPr>
          <w:rFonts w:ascii="Noto Sans" w:hAnsi="Noto Sans" w:cs="Noto Sans"/>
          <w:sz w:val="20"/>
          <w:szCs w:val="20"/>
        </w:rPr>
        <w:t xml:space="preserve">reunión virtual entre las autoridades del </w:t>
      </w:r>
      <w:r>
        <w:rPr>
          <w:rFonts w:ascii="Noto Sans" w:hAnsi="Noto Sans" w:cs="Noto Sans"/>
          <w:sz w:val="20"/>
          <w:szCs w:val="20"/>
        </w:rPr>
        <w:t xml:space="preserve">Seguro Social </w:t>
      </w:r>
      <w:r w:rsidRPr="007F6820">
        <w:rPr>
          <w:rFonts w:ascii="Noto Sans" w:hAnsi="Noto Sans" w:cs="Noto Sans"/>
          <w:sz w:val="20"/>
          <w:szCs w:val="20"/>
        </w:rPr>
        <w:t xml:space="preserve">con las madres y los padres de </w:t>
      </w:r>
      <w:r>
        <w:rPr>
          <w:rFonts w:ascii="Noto Sans" w:hAnsi="Noto Sans" w:cs="Noto Sans"/>
          <w:sz w:val="20"/>
          <w:szCs w:val="20"/>
        </w:rPr>
        <w:t>pacientes pediátricos oncológicos, detalló que l</w:t>
      </w:r>
      <w:r w:rsidR="00024CF4" w:rsidRPr="00024CF4">
        <w:rPr>
          <w:rFonts w:ascii="Noto Sans" w:hAnsi="Noto Sans" w:cs="Noto Sans"/>
          <w:sz w:val="20"/>
          <w:szCs w:val="20"/>
        </w:rPr>
        <w:t xml:space="preserve">a FEC es una inmunoterapia que modifica determinados glóbulos blancos mediante la exposición controlada a un medicamento </w:t>
      </w:r>
      <w:proofErr w:type="spellStart"/>
      <w:r w:rsidR="00024CF4" w:rsidRPr="00024CF4">
        <w:rPr>
          <w:rFonts w:ascii="Noto Sans" w:hAnsi="Noto Sans" w:cs="Noto Sans"/>
          <w:sz w:val="20"/>
          <w:szCs w:val="20"/>
        </w:rPr>
        <w:t>fotosensibilizante</w:t>
      </w:r>
      <w:proofErr w:type="spellEnd"/>
      <w:r w:rsidR="00024CF4" w:rsidRPr="00024CF4">
        <w:rPr>
          <w:rFonts w:ascii="Noto Sans" w:hAnsi="Noto Sans" w:cs="Noto Sans"/>
          <w:sz w:val="20"/>
          <w:szCs w:val="20"/>
        </w:rPr>
        <w:t xml:space="preserve"> y luz ultravioleta, para posteriormente </w:t>
      </w:r>
      <w:proofErr w:type="spellStart"/>
      <w:r w:rsidR="00024CF4" w:rsidRPr="00024CF4">
        <w:rPr>
          <w:rFonts w:ascii="Noto Sans" w:hAnsi="Noto Sans" w:cs="Noto Sans"/>
          <w:sz w:val="20"/>
          <w:szCs w:val="20"/>
        </w:rPr>
        <w:t>reinfundirlos</w:t>
      </w:r>
      <w:proofErr w:type="spellEnd"/>
      <w:r w:rsidR="00024CF4" w:rsidRPr="00024CF4">
        <w:rPr>
          <w:rFonts w:ascii="Noto Sans" w:hAnsi="Noto Sans" w:cs="Noto Sans"/>
          <w:sz w:val="20"/>
          <w:szCs w:val="20"/>
        </w:rPr>
        <w:t xml:space="preserve"> a</w:t>
      </w:r>
      <w:r w:rsidR="0094471D">
        <w:rPr>
          <w:rFonts w:ascii="Noto Sans" w:hAnsi="Noto Sans" w:cs="Noto Sans"/>
          <w:sz w:val="20"/>
          <w:szCs w:val="20"/>
        </w:rPr>
        <w:t xml:space="preserve"> las y los</w:t>
      </w:r>
      <w:r w:rsidR="00024CF4" w:rsidRPr="00024CF4">
        <w:rPr>
          <w:rFonts w:ascii="Noto Sans" w:hAnsi="Noto Sans" w:cs="Noto Sans"/>
          <w:sz w:val="20"/>
          <w:szCs w:val="20"/>
        </w:rPr>
        <w:t xml:space="preserve"> paciente</w:t>
      </w:r>
      <w:r w:rsidR="0094471D">
        <w:rPr>
          <w:rFonts w:ascii="Noto Sans" w:hAnsi="Noto Sans" w:cs="Noto Sans"/>
          <w:sz w:val="20"/>
          <w:szCs w:val="20"/>
        </w:rPr>
        <w:t>s</w:t>
      </w:r>
      <w:r w:rsidR="00024CF4" w:rsidRPr="00024CF4">
        <w:rPr>
          <w:rFonts w:ascii="Noto Sans" w:hAnsi="Noto Sans" w:cs="Noto Sans"/>
          <w:sz w:val="20"/>
          <w:szCs w:val="20"/>
        </w:rPr>
        <w:t xml:space="preserve">. </w:t>
      </w:r>
    </w:p>
    <w:p w14:paraId="07C75B47" w14:textId="77777777" w:rsidR="00621DD2" w:rsidRDefault="00621DD2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7006587C" w14:textId="3E91791C" w:rsidR="00024CF4" w:rsidRPr="00024CF4" w:rsidRDefault="00621DD2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En </w:t>
      </w:r>
      <w:r w:rsidRPr="00B32BFD">
        <w:rPr>
          <w:rFonts w:ascii="Noto Sans" w:hAnsi="Noto Sans" w:cs="Noto Sans"/>
          <w:sz w:val="20"/>
          <w:szCs w:val="20"/>
        </w:rPr>
        <w:t xml:space="preserve">la sesión </w:t>
      </w:r>
      <w:r>
        <w:rPr>
          <w:rFonts w:ascii="Noto Sans" w:hAnsi="Noto Sans" w:cs="Noto Sans"/>
          <w:sz w:val="20"/>
          <w:szCs w:val="20"/>
        </w:rPr>
        <w:t xml:space="preserve">198 </w:t>
      </w:r>
      <w:r w:rsidRPr="00B32BFD">
        <w:rPr>
          <w:rFonts w:ascii="Noto Sans" w:hAnsi="Noto Sans" w:cs="Noto Sans"/>
          <w:sz w:val="20"/>
          <w:szCs w:val="20"/>
        </w:rPr>
        <w:t>del grupo de trabajo para la atención de menores bajo tratamiento oncológico,</w:t>
      </w:r>
      <w:r>
        <w:rPr>
          <w:rFonts w:ascii="Noto Sans" w:hAnsi="Noto Sans" w:cs="Noto Sans"/>
          <w:sz w:val="20"/>
          <w:szCs w:val="20"/>
        </w:rPr>
        <w:t xml:space="preserve"> el especialista del Seguro Social añadió que la </w:t>
      </w:r>
      <w:r w:rsidRPr="00621DD2">
        <w:rPr>
          <w:rFonts w:ascii="Noto Sans" w:hAnsi="Noto Sans" w:cs="Noto Sans"/>
          <w:sz w:val="20"/>
          <w:szCs w:val="20"/>
        </w:rPr>
        <w:t xml:space="preserve">terapia </w:t>
      </w:r>
      <w:r w:rsidR="00024CF4" w:rsidRPr="00024CF4">
        <w:rPr>
          <w:rFonts w:ascii="Noto Sans" w:hAnsi="Noto Sans" w:cs="Noto Sans"/>
          <w:sz w:val="20"/>
          <w:szCs w:val="20"/>
        </w:rPr>
        <w:t xml:space="preserve">contribuye a modular la respuesta inmunológica sin provocar inmunodepresión, una de sus principales ventajas. </w:t>
      </w:r>
    </w:p>
    <w:p w14:paraId="5BFB67D6" w14:textId="77777777" w:rsidR="00D1599E" w:rsidRDefault="00D1599E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3E7D8ADA" w14:textId="74732FFA" w:rsidR="00024CF4" w:rsidRPr="00024CF4" w:rsidRDefault="00024CF4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024CF4">
        <w:rPr>
          <w:rFonts w:ascii="Noto Sans" w:hAnsi="Noto Sans" w:cs="Noto Sans"/>
          <w:sz w:val="20"/>
          <w:szCs w:val="20"/>
        </w:rPr>
        <w:t xml:space="preserve">El doctor López Aguilar destacó que esta terapia ha demostrado utilidad en pacientes con enfermedad injerto contra huésped aguda y crónica refractaria a esteroides, linfoma cutáneo de células T resistente a tratamientos de primera línea y rechazo de trasplantes de corazón y pulmón. Además, presenta buena tolerancia y un bajo perfil de efectos secundarios, sin incrementar el riesgo de infecciones oportunistas. </w:t>
      </w:r>
    </w:p>
    <w:p w14:paraId="5146E97E" w14:textId="77777777" w:rsidR="00D1599E" w:rsidRDefault="00D1599E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7144A622" w14:textId="1EEDD806" w:rsidR="00024CF4" w:rsidRPr="00024CF4" w:rsidRDefault="00621DD2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Subrayó que e</w:t>
      </w:r>
      <w:r w:rsidR="00024CF4" w:rsidRPr="00024CF4">
        <w:rPr>
          <w:rFonts w:ascii="Noto Sans" w:hAnsi="Noto Sans" w:cs="Noto Sans"/>
          <w:sz w:val="20"/>
          <w:szCs w:val="20"/>
        </w:rPr>
        <w:t xml:space="preserve">ntre 2023 y 2026 el IMSS atendió 31 pacientes mediante </w:t>
      </w:r>
      <w:proofErr w:type="spellStart"/>
      <w:r w:rsidR="00024CF4" w:rsidRPr="00024CF4">
        <w:rPr>
          <w:rFonts w:ascii="Noto Sans" w:hAnsi="Noto Sans" w:cs="Noto Sans"/>
          <w:sz w:val="20"/>
          <w:szCs w:val="20"/>
        </w:rPr>
        <w:t>fotoféresis</w:t>
      </w:r>
      <w:proofErr w:type="spellEnd"/>
      <w:r w:rsidR="00024CF4" w:rsidRPr="00024CF4">
        <w:rPr>
          <w:rFonts w:ascii="Noto Sans" w:hAnsi="Noto Sans" w:cs="Noto Sans"/>
          <w:sz w:val="20"/>
          <w:szCs w:val="20"/>
        </w:rPr>
        <w:t xml:space="preserve"> extracorpórea, con resultados favorables: 10 lograron respuesta completa y 12 respuesta parcial, lo que representa una respuesta global del 70 por ciento. </w:t>
      </w:r>
    </w:p>
    <w:p w14:paraId="2B7B8B97" w14:textId="77777777" w:rsidR="00D1599E" w:rsidRDefault="00D1599E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71A6577E" w14:textId="302F2A74" w:rsidR="00024CF4" w:rsidRPr="00024CF4" w:rsidRDefault="00621DD2" w:rsidP="00024CF4">
      <w:pPr>
        <w:ind w:right="51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Agregó que a</w:t>
      </w:r>
      <w:r w:rsidR="00024CF4" w:rsidRPr="00024CF4">
        <w:rPr>
          <w:rFonts w:ascii="Noto Sans" w:hAnsi="Noto Sans" w:cs="Noto Sans"/>
          <w:sz w:val="20"/>
          <w:szCs w:val="20"/>
        </w:rPr>
        <w:t xml:space="preserve">ctualmente el procedimiento se realiza en el Hospital General y en el Hospital de Especialidades del Centro Médico Nacional </w:t>
      </w:r>
      <w:r>
        <w:rPr>
          <w:rFonts w:ascii="Noto Sans" w:hAnsi="Noto Sans" w:cs="Noto Sans"/>
          <w:sz w:val="20"/>
          <w:szCs w:val="20"/>
        </w:rPr>
        <w:t xml:space="preserve">(CMN) </w:t>
      </w:r>
      <w:r w:rsidR="00024CF4" w:rsidRPr="00024CF4">
        <w:rPr>
          <w:rFonts w:ascii="Noto Sans" w:hAnsi="Noto Sans" w:cs="Noto Sans"/>
          <w:sz w:val="20"/>
          <w:szCs w:val="20"/>
        </w:rPr>
        <w:t>La Raza</w:t>
      </w:r>
      <w:r>
        <w:rPr>
          <w:rFonts w:ascii="Noto Sans" w:hAnsi="Noto Sans" w:cs="Noto Sans"/>
          <w:sz w:val="20"/>
          <w:szCs w:val="20"/>
        </w:rPr>
        <w:t>, y c</w:t>
      </w:r>
      <w:r w:rsidR="00024CF4" w:rsidRPr="00024CF4">
        <w:rPr>
          <w:rFonts w:ascii="Noto Sans" w:hAnsi="Noto Sans" w:cs="Noto Sans"/>
          <w:sz w:val="20"/>
          <w:szCs w:val="20"/>
        </w:rPr>
        <w:t xml:space="preserve">omo parte de la estrategia institucional para ampliar el acceso a terapias innovadoras, el IMSS prevé incorporar esta tecnología en </w:t>
      </w:r>
      <w:r w:rsidR="005556C4">
        <w:rPr>
          <w:rFonts w:ascii="Noto Sans" w:hAnsi="Noto Sans" w:cs="Noto Sans"/>
          <w:sz w:val="20"/>
          <w:szCs w:val="20"/>
        </w:rPr>
        <w:t xml:space="preserve">Unidades Médicas de Alta Especialidad (UMAE) de </w:t>
      </w:r>
      <w:r w:rsidR="00024CF4" w:rsidRPr="00024CF4">
        <w:rPr>
          <w:rFonts w:ascii="Noto Sans" w:hAnsi="Noto Sans" w:cs="Noto Sans"/>
          <w:sz w:val="20"/>
          <w:szCs w:val="20"/>
        </w:rPr>
        <w:t xml:space="preserve">los Centros Médicos Nacionales Siglo XXI, Noreste, Occidente y Veracruz. </w:t>
      </w:r>
    </w:p>
    <w:p w14:paraId="37402C90" w14:textId="77777777" w:rsidR="00001B5B" w:rsidRDefault="00001B5B" w:rsidP="00001B5B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33FA734B" w14:textId="77777777" w:rsidR="00001B5B" w:rsidRPr="007F6820" w:rsidRDefault="00001B5B" w:rsidP="00001B5B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7F6820">
        <w:rPr>
          <w:rFonts w:ascii="Noto Sans" w:hAnsi="Noto Sans" w:cs="Noto Sans"/>
          <w:sz w:val="20"/>
          <w:szCs w:val="20"/>
        </w:rPr>
        <w:lastRenderedPageBreak/>
        <w:t>Asistieron por parte del IMSS, titulares de coordinaciones y titulares de unidad, directoras y directores de hospitales, titulares de las Jefaturas de Servicios de Prestaciones Médicas y autoridades de las Oficinas de Representación de Aguascalientes, Baja California, Chihuahua, Nuevo León, Puebla, Querétaro, Quintana Roo, San Luis Potosí, Sinaloa, Tamaulipas, Veracruz, Yucatán y Zacatecas.</w:t>
      </w:r>
    </w:p>
    <w:p w14:paraId="2A25DC10" w14:textId="77777777" w:rsidR="00001B5B" w:rsidRPr="007F6820" w:rsidRDefault="00001B5B" w:rsidP="00001B5B">
      <w:pPr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09782729" w14:textId="6FD5B49B" w:rsidR="00001B5B" w:rsidRPr="00384D9F" w:rsidRDefault="00001B5B" w:rsidP="00206516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384D9F">
        <w:rPr>
          <w:rFonts w:ascii="Noto Sans" w:hAnsi="Noto Sans" w:cs="Noto Sans"/>
          <w:sz w:val="20"/>
          <w:szCs w:val="20"/>
        </w:rPr>
        <w:t xml:space="preserve">Y en representación de las madres y los padres de pacientes pediátricos oncológicos, estuvieron las señoras Dulce, Mary, </w:t>
      </w:r>
      <w:r w:rsidR="00206516" w:rsidRPr="00384D9F">
        <w:rPr>
          <w:rFonts w:ascii="Noto Sans" w:hAnsi="Noto Sans" w:cs="Noto Sans"/>
          <w:sz w:val="20"/>
          <w:szCs w:val="20"/>
        </w:rPr>
        <w:t>Erika, Guadalupe, Janet</w:t>
      </w:r>
      <w:r w:rsidR="00391FAC">
        <w:rPr>
          <w:rFonts w:ascii="Noto Sans" w:hAnsi="Noto Sans" w:cs="Noto Sans"/>
          <w:sz w:val="20"/>
          <w:szCs w:val="20"/>
        </w:rPr>
        <w:t xml:space="preserve"> y</w:t>
      </w:r>
      <w:r w:rsidR="00206516" w:rsidRPr="00384D9F">
        <w:rPr>
          <w:rFonts w:ascii="Noto Sans" w:hAnsi="Noto Sans" w:cs="Noto Sans"/>
          <w:sz w:val="20"/>
          <w:szCs w:val="20"/>
        </w:rPr>
        <w:t xml:space="preserve"> Rocío. </w:t>
      </w:r>
    </w:p>
    <w:p w14:paraId="3DF61C19" w14:textId="77777777" w:rsidR="005556C4" w:rsidRPr="00001B5B" w:rsidRDefault="005556C4" w:rsidP="00435ECA">
      <w:pPr>
        <w:tabs>
          <w:tab w:val="right" w:pos="8838"/>
        </w:tabs>
        <w:jc w:val="both"/>
        <w:rPr>
          <w:rFonts w:ascii="Noto Sans" w:eastAsia="Montserrat" w:hAnsi="Noto Sans" w:cs="Noto Sans"/>
          <w:sz w:val="20"/>
          <w:szCs w:val="20"/>
          <w:lang w:eastAsia="es-MX"/>
        </w:rPr>
      </w:pPr>
    </w:p>
    <w:p w14:paraId="05A16391" w14:textId="6219D4C4" w:rsidR="005B07BD" w:rsidRPr="00417F09" w:rsidRDefault="005B07BD" w:rsidP="00435ECA">
      <w:pPr>
        <w:jc w:val="center"/>
        <w:rPr>
          <w:rFonts w:ascii="Noto Sans" w:eastAsia="Montserrat" w:hAnsi="Noto Sans" w:cs="Noto Sans"/>
          <w:sz w:val="22"/>
          <w:szCs w:val="22"/>
          <w:lang w:val="es-MX" w:eastAsia="es-MX"/>
        </w:rPr>
      </w:pPr>
      <w:r w:rsidRPr="002E69C5">
        <w:rPr>
          <w:rFonts w:ascii="Noto Sans" w:hAnsi="Noto Sans" w:cs="Noto Sans"/>
          <w:b/>
          <w:bCs/>
          <w:sz w:val="22"/>
          <w:szCs w:val="22"/>
        </w:rPr>
        <w:t>---o0o---</w:t>
      </w:r>
    </w:p>
    <w:sectPr w:rsidR="005B07BD" w:rsidRPr="00417F09" w:rsidSect="00052739">
      <w:headerReference w:type="default" r:id="rId8"/>
      <w:pgSz w:w="12240" w:h="15840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258B" w14:textId="77777777" w:rsidR="001E4354" w:rsidRDefault="001E4354" w:rsidP="00A73D65">
      <w:r>
        <w:separator/>
      </w:r>
    </w:p>
  </w:endnote>
  <w:endnote w:type="continuationSeparator" w:id="0">
    <w:p w14:paraId="0FB4BCD5" w14:textId="77777777" w:rsidR="001E4354" w:rsidRDefault="001E435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AEB27" w14:textId="77777777" w:rsidR="001E4354" w:rsidRDefault="001E4354" w:rsidP="00A73D65">
      <w:r>
        <w:separator/>
      </w:r>
    </w:p>
  </w:footnote>
  <w:footnote w:type="continuationSeparator" w:id="0">
    <w:p w14:paraId="6AA073DC" w14:textId="77777777" w:rsidR="001E4354" w:rsidRDefault="001E435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55EF8251" w:rsidR="00A73D65" w:rsidRDefault="004E1C26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6738B0" wp14:editId="72C936B8">
          <wp:simplePos x="0" y="0"/>
          <wp:positionH relativeFrom="page">
            <wp:align>left</wp:align>
          </wp:positionH>
          <wp:positionV relativeFrom="paragraph">
            <wp:posOffset>-317506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3E8F0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073EF"/>
    <w:multiLevelType w:val="hybridMultilevel"/>
    <w:tmpl w:val="E562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F621A"/>
    <w:multiLevelType w:val="hybridMultilevel"/>
    <w:tmpl w:val="3DF8BDBE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0C1C32CC"/>
    <w:multiLevelType w:val="hybridMultilevel"/>
    <w:tmpl w:val="84D69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85DD6"/>
    <w:multiLevelType w:val="hybridMultilevel"/>
    <w:tmpl w:val="EF5A065E"/>
    <w:lvl w:ilvl="0" w:tplc="9B7213DA">
      <w:numFmt w:val="bullet"/>
      <w:lvlText w:val="•"/>
      <w:lvlJc w:val="left"/>
      <w:pPr>
        <w:ind w:left="1080" w:hanging="720"/>
      </w:pPr>
      <w:rPr>
        <w:rFonts w:ascii="Geomanist" w:eastAsia="Montserrat" w:hAnsi="Geomanis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00B3"/>
    <w:multiLevelType w:val="hybridMultilevel"/>
    <w:tmpl w:val="5156DA12"/>
    <w:lvl w:ilvl="0" w:tplc="D50E1928">
      <w:start w:val="16"/>
      <w:numFmt w:val="bullet"/>
      <w:lvlText w:val=""/>
      <w:lvlJc w:val="left"/>
      <w:pPr>
        <w:ind w:left="720" w:hanging="360"/>
      </w:pPr>
      <w:rPr>
        <w:rFonts w:ascii="Symbol" w:eastAsia="Montserrat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66E61"/>
    <w:multiLevelType w:val="hybridMultilevel"/>
    <w:tmpl w:val="772A1BCC"/>
    <w:lvl w:ilvl="0" w:tplc="F6E2E95E">
      <w:start w:val="16"/>
      <w:numFmt w:val="bullet"/>
      <w:lvlText w:val=""/>
      <w:lvlJc w:val="left"/>
      <w:pPr>
        <w:ind w:left="720" w:hanging="360"/>
      </w:pPr>
      <w:rPr>
        <w:rFonts w:ascii="Symbol" w:eastAsia="Montserrat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B7AE1"/>
    <w:multiLevelType w:val="multilevel"/>
    <w:tmpl w:val="B296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D527B"/>
    <w:multiLevelType w:val="hybridMultilevel"/>
    <w:tmpl w:val="FC18DC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51470F"/>
    <w:multiLevelType w:val="hybridMultilevel"/>
    <w:tmpl w:val="E78449A8"/>
    <w:lvl w:ilvl="0" w:tplc="8E10A1BA">
      <w:start w:val="13"/>
      <w:numFmt w:val="bullet"/>
      <w:lvlText w:val=""/>
      <w:lvlJc w:val="left"/>
      <w:pPr>
        <w:ind w:left="720" w:hanging="360"/>
      </w:pPr>
      <w:rPr>
        <w:rFonts w:ascii="Symbol" w:eastAsia="Montserrat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95138"/>
    <w:multiLevelType w:val="hybridMultilevel"/>
    <w:tmpl w:val="18A4BB92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2DE0DCB"/>
    <w:multiLevelType w:val="hybridMultilevel"/>
    <w:tmpl w:val="138656BE"/>
    <w:lvl w:ilvl="0" w:tplc="080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num w:numId="1" w16cid:durableId="405417935">
    <w:abstractNumId w:val="2"/>
  </w:num>
  <w:num w:numId="2" w16cid:durableId="1715689767">
    <w:abstractNumId w:val="4"/>
  </w:num>
  <w:num w:numId="3" w16cid:durableId="1755080263">
    <w:abstractNumId w:val="1"/>
  </w:num>
  <w:num w:numId="4" w16cid:durableId="1924073024">
    <w:abstractNumId w:val="10"/>
  </w:num>
  <w:num w:numId="5" w16cid:durableId="572549840">
    <w:abstractNumId w:val="11"/>
  </w:num>
  <w:num w:numId="6" w16cid:durableId="1464468012">
    <w:abstractNumId w:val="3"/>
  </w:num>
  <w:num w:numId="7" w16cid:durableId="684403988">
    <w:abstractNumId w:val="0"/>
  </w:num>
  <w:num w:numId="8" w16cid:durableId="861359101">
    <w:abstractNumId w:val="6"/>
  </w:num>
  <w:num w:numId="9" w16cid:durableId="1184393968">
    <w:abstractNumId w:val="9"/>
  </w:num>
  <w:num w:numId="10" w16cid:durableId="436482545">
    <w:abstractNumId w:val="7"/>
  </w:num>
  <w:num w:numId="11" w16cid:durableId="1399867792">
    <w:abstractNumId w:val="5"/>
  </w:num>
  <w:num w:numId="12" w16cid:durableId="271327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B5B"/>
    <w:rsid w:val="00006FE6"/>
    <w:rsid w:val="00007681"/>
    <w:rsid w:val="0001258F"/>
    <w:rsid w:val="000139DC"/>
    <w:rsid w:val="00024CF4"/>
    <w:rsid w:val="00024E9D"/>
    <w:rsid w:val="000440C0"/>
    <w:rsid w:val="00050E90"/>
    <w:rsid w:val="00052739"/>
    <w:rsid w:val="00065997"/>
    <w:rsid w:val="00066DC2"/>
    <w:rsid w:val="00072D92"/>
    <w:rsid w:val="000762C1"/>
    <w:rsid w:val="000766B9"/>
    <w:rsid w:val="00087E85"/>
    <w:rsid w:val="00097EBA"/>
    <w:rsid w:val="000A09C1"/>
    <w:rsid w:val="000A391F"/>
    <w:rsid w:val="000A408C"/>
    <w:rsid w:val="000D3F34"/>
    <w:rsid w:val="000D799D"/>
    <w:rsid w:val="000E2552"/>
    <w:rsid w:val="000E5D1C"/>
    <w:rsid w:val="000F57BE"/>
    <w:rsid w:val="00110CE9"/>
    <w:rsid w:val="00117614"/>
    <w:rsid w:val="001279A7"/>
    <w:rsid w:val="00132439"/>
    <w:rsid w:val="0013270C"/>
    <w:rsid w:val="0013619E"/>
    <w:rsid w:val="00142ABB"/>
    <w:rsid w:val="00143A56"/>
    <w:rsid w:val="0014609B"/>
    <w:rsid w:val="00156A3E"/>
    <w:rsid w:val="00161740"/>
    <w:rsid w:val="0016179D"/>
    <w:rsid w:val="001663EC"/>
    <w:rsid w:val="00166D78"/>
    <w:rsid w:val="00180A38"/>
    <w:rsid w:val="00184325"/>
    <w:rsid w:val="00187CA6"/>
    <w:rsid w:val="001A0953"/>
    <w:rsid w:val="001A5DB5"/>
    <w:rsid w:val="001A7BE6"/>
    <w:rsid w:val="001B65B1"/>
    <w:rsid w:val="001C3028"/>
    <w:rsid w:val="001E42B9"/>
    <w:rsid w:val="001E4354"/>
    <w:rsid w:val="001E7B6E"/>
    <w:rsid w:val="001F6867"/>
    <w:rsid w:val="001F6978"/>
    <w:rsid w:val="001F729A"/>
    <w:rsid w:val="00206516"/>
    <w:rsid w:val="002069CB"/>
    <w:rsid w:val="002076B9"/>
    <w:rsid w:val="00210FFB"/>
    <w:rsid w:val="00243F37"/>
    <w:rsid w:val="00246798"/>
    <w:rsid w:val="00256467"/>
    <w:rsid w:val="00256B1D"/>
    <w:rsid w:val="00262C46"/>
    <w:rsid w:val="00263B0B"/>
    <w:rsid w:val="00274AF3"/>
    <w:rsid w:val="00275FAD"/>
    <w:rsid w:val="002851DF"/>
    <w:rsid w:val="0028758C"/>
    <w:rsid w:val="002921CF"/>
    <w:rsid w:val="00292280"/>
    <w:rsid w:val="0029542D"/>
    <w:rsid w:val="002A012C"/>
    <w:rsid w:val="002A33A4"/>
    <w:rsid w:val="002B61A7"/>
    <w:rsid w:val="002B742B"/>
    <w:rsid w:val="002C3156"/>
    <w:rsid w:val="002D35CF"/>
    <w:rsid w:val="002D4D05"/>
    <w:rsid w:val="002E013E"/>
    <w:rsid w:val="002E1774"/>
    <w:rsid w:val="002E2142"/>
    <w:rsid w:val="002E27B6"/>
    <w:rsid w:val="002E65EC"/>
    <w:rsid w:val="0030476A"/>
    <w:rsid w:val="00304827"/>
    <w:rsid w:val="00305075"/>
    <w:rsid w:val="00330DC8"/>
    <w:rsid w:val="00334CB4"/>
    <w:rsid w:val="0034181C"/>
    <w:rsid w:val="00343C57"/>
    <w:rsid w:val="003544B2"/>
    <w:rsid w:val="00363222"/>
    <w:rsid w:val="00370465"/>
    <w:rsid w:val="00371261"/>
    <w:rsid w:val="0037744C"/>
    <w:rsid w:val="00381D64"/>
    <w:rsid w:val="00384D9F"/>
    <w:rsid w:val="00391A37"/>
    <w:rsid w:val="00391FAC"/>
    <w:rsid w:val="00396C30"/>
    <w:rsid w:val="003B1888"/>
    <w:rsid w:val="003C0140"/>
    <w:rsid w:val="003C3024"/>
    <w:rsid w:val="003C3525"/>
    <w:rsid w:val="003C5F20"/>
    <w:rsid w:val="003D3020"/>
    <w:rsid w:val="003D416E"/>
    <w:rsid w:val="003E016E"/>
    <w:rsid w:val="003E1335"/>
    <w:rsid w:val="003F0F29"/>
    <w:rsid w:val="004014DF"/>
    <w:rsid w:val="0040607A"/>
    <w:rsid w:val="0041179C"/>
    <w:rsid w:val="004171BE"/>
    <w:rsid w:val="00417F09"/>
    <w:rsid w:val="00431F6B"/>
    <w:rsid w:val="00435AD0"/>
    <w:rsid w:val="00435ECA"/>
    <w:rsid w:val="00442251"/>
    <w:rsid w:val="00445300"/>
    <w:rsid w:val="00451019"/>
    <w:rsid w:val="0045621D"/>
    <w:rsid w:val="00475685"/>
    <w:rsid w:val="00477F45"/>
    <w:rsid w:val="004907F2"/>
    <w:rsid w:val="004A2714"/>
    <w:rsid w:val="004A4C4E"/>
    <w:rsid w:val="004B4DFC"/>
    <w:rsid w:val="004B69EF"/>
    <w:rsid w:val="004D146C"/>
    <w:rsid w:val="004D2155"/>
    <w:rsid w:val="004E0D31"/>
    <w:rsid w:val="004E1C26"/>
    <w:rsid w:val="004E728A"/>
    <w:rsid w:val="00512A17"/>
    <w:rsid w:val="005222D1"/>
    <w:rsid w:val="005304CB"/>
    <w:rsid w:val="0054559F"/>
    <w:rsid w:val="00550E91"/>
    <w:rsid w:val="0055261C"/>
    <w:rsid w:val="005556C4"/>
    <w:rsid w:val="005629CF"/>
    <w:rsid w:val="0056607B"/>
    <w:rsid w:val="00566104"/>
    <w:rsid w:val="00576A7A"/>
    <w:rsid w:val="005823D6"/>
    <w:rsid w:val="005933D8"/>
    <w:rsid w:val="0059527E"/>
    <w:rsid w:val="005B07BD"/>
    <w:rsid w:val="005B46F7"/>
    <w:rsid w:val="005B4C09"/>
    <w:rsid w:val="005B52A4"/>
    <w:rsid w:val="005B5360"/>
    <w:rsid w:val="005C0384"/>
    <w:rsid w:val="005C1A7C"/>
    <w:rsid w:val="005C7CAD"/>
    <w:rsid w:val="005E2D5F"/>
    <w:rsid w:val="00603333"/>
    <w:rsid w:val="0061019C"/>
    <w:rsid w:val="00621DD2"/>
    <w:rsid w:val="00623613"/>
    <w:rsid w:val="00626EE3"/>
    <w:rsid w:val="00631824"/>
    <w:rsid w:val="006322C1"/>
    <w:rsid w:val="0063256E"/>
    <w:rsid w:val="00637D8F"/>
    <w:rsid w:val="00652BC6"/>
    <w:rsid w:val="00655715"/>
    <w:rsid w:val="006558FA"/>
    <w:rsid w:val="00655A1C"/>
    <w:rsid w:val="006659EC"/>
    <w:rsid w:val="00667CC7"/>
    <w:rsid w:val="00670AFB"/>
    <w:rsid w:val="006825D1"/>
    <w:rsid w:val="006A31FE"/>
    <w:rsid w:val="006A3D09"/>
    <w:rsid w:val="006A6BC7"/>
    <w:rsid w:val="006B77F7"/>
    <w:rsid w:val="006C0425"/>
    <w:rsid w:val="006C3B4E"/>
    <w:rsid w:val="006C5E9D"/>
    <w:rsid w:val="006C65A0"/>
    <w:rsid w:val="006E092C"/>
    <w:rsid w:val="006E749B"/>
    <w:rsid w:val="006E74E9"/>
    <w:rsid w:val="006E799E"/>
    <w:rsid w:val="006F4F95"/>
    <w:rsid w:val="007009FE"/>
    <w:rsid w:val="007150E6"/>
    <w:rsid w:val="007242AE"/>
    <w:rsid w:val="0073686A"/>
    <w:rsid w:val="00736C0B"/>
    <w:rsid w:val="007421E3"/>
    <w:rsid w:val="007504BE"/>
    <w:rsid w:val="0078195E"/>
    <w:rsid w:val="007824A7"/>
    <w:rsid w:val="007854AE"/>
    <w:rsid w:val="00787F38"/>
    <w:rsid w:val="00791798"/>
    <w:rsid w:val="007A0703"/>
    <w:rsid w:val="007A358F"/>
    <w:rsid w:val="007A5B73"/>
    <w:rsid w:val="007B74AD"/>
    <w:rsid w:val="007C04A3"/>
    <w:rsid w:val="007C17EB"/>
    <w:rsid w:val="007C6187"/>
    <w:rsid w:val="007D0562"/>
    <w:rsid w:val="007D5FA6"/>
    <w:rsid w:val="007D659F"/>
    <w:rsid w:val="007D697D"/>
    <w:rsid w:val="007D77D1"/>
    <w:rsid w:val="007E5888"/>
    <w:rsid w:val="007E5940"/>
    <w:rsid w:val="007F0D8F"/>
    <w:rsid w:val="007F1DB3"/>
    <w:rsid w:val="007F5E00"/>
    <w:rsid w:val="008032D8"/>
    <w:rsid w:val="00813945"/>
    <w:rsid w:val="00815C20"/>
    <w:rsid w:val="00831EE7"/>
    <w:rsid w:val="00833D48"/>
    <w:rsid w:val="00834146"/>
    <w:rsid w:val="00840B75"/>
    <w:rsid w:val="00847B32"/>
    <w:rsid w:val="0089414C"/>
    <w:rsid w:val="008B0F4A"/>
    <w:rsid w:val="008B2292"/>
    <w:rsid w:val="008B48BE"/>
    <w:rsid w:val="008D2AAC"/>
    <w:rsid w:val="0090412A"/>
    <w:rsid w:val="009066A7"/>
    <w:rsid w:val="009068C0"/>
    <w:rsid w:val="00907F1C"/>
    <w:rsid w:val="009129DB"/>
    <w:rsid w:val="00913E07"/>
    <w:rsid w:val="00932C27"/>
    <w:rsid w:val="00934857"/>
    <w:rsid w:val="00937C98"/>
    <w:rsid w:val="00942415"/>
    <w:rsid w:val="00942628"/>
    <w:rsid w:val="0094471D"/>
    <w:rsid w:val="00944CE9"/>
    <w:rsid w:val="00947F14"/>
    <w:rsid w:val="00951BD1"/>
    <w:rsid w:val="0096049A"/>
    <w:rsid w:val="00964306"/>
    <w:rsid w:val="0096499E"/>
    <w:rsid w:val="00964DFB"/>
    <w:rsid w:val="009717A6"/>
    <w:rsid w:val="00972C24"/>
    <w:rsid w:val="00974CC0"/>
    <w:rsid w:val="00980AEE"/>
    <w:rsid w:val="009A1CE9"/>
    <w:rsid w:val="009C12D6"/>
    <w:rsid w:val="009C496A"/>
    <w:rsid w:val="009C6861"/>
    <w:rsid w:val="009D11A8"/>
    <w:rsid w:val="009F2BA1"/>
    <w:rsid w:val="00A027E8"/>
    <w:rsid w:val="00A07674"/>
    <w:rsid w:val="00A17BD0"/>
    <w:rsid w:val="00A22260"/>
    <w:rsid w:val="00A22F87"/>
    <w:rsid w:val="00A24A02"/>
    <w:rsid w:val="00A26B2E"/>
    <w:rsid w:val="00A301D7"/>
    <w:rsid w:val="00A31D88"/>
    <w:rsid w:val="00A33998"/>
    <w:rsid w:val="00A35F2B"/>
    <w:rsid w:val="00A53DE8"/>
    <w:rsid w:val="00A54FDE"/>
    <w:rsid w:val="00A63451"/>
    <w:rsid w:val="00A7141D"/>
    <w:rsid w:val="00A73D65"/>
    <w:rsid w:val="00A761CF"/>
    <w:rsid w:val="00AC3732"/>
    <w:rsid w:val="00AD11BD"/>
    <w:rsid w:val="00AD2A90"/>
    <w:rsid w:val="00AD7316"/>
    <w:rsid w:val="00AE0E2E"/>
    <w:rsid w:val="00AE4C87"/>
    <w:rsid w:val="00B04619"/>
    <w:rsid w:val="00B12B47"/>
    <w:rsid w:val="00B138CB"/>
    <w:rsid w:val="00B14A9B"/>
    <w:rsid w:val="00B15BE3"/>
    <w:rsid w:val="00B21F1F"/>
    <w:rsid w:val="00B2338A"/>
    <w:rsid w:val="00B353FC"/>
    <w:rsid w:val="00B3608B"/>
    <w:rsid w:val="00B62B4B"/>
    <w:rsid w:val="00B72D65"/>
    <w:rsid w:val="00B76E58"/>
    <w:rsid w:val="00B80902"/>
    <w:rsid w:val="00B87C85"/>
    <w:rsid w:val="00B9148B"/>
    <w:rsid w:val="00B94524"/>
    <w:rsid w:val="00BA69CA"/>
    <w:rsid w:val="00BB21A6"/>
    <w:rsid w:val="00BB2DFF"/>
    <w:rsid w:val="00BC43BD"/>
    <w:rsid w:val="00BD0D89"/>
    <w:rsid w:val="00BD117E"/>
    <w:rsid w:val="00BF29F6"/>
    <w:rsid w:val="00BF68B4"/>
    <w:rsid w:val="00C02E98"/>
    <w:rsid w:val="00C0667F"/>
    <w:rsid w:val="00C108E6"/>
    <w:rsid w:val="00C13382"/>
    <w:rsid w:val="00C14C1E"/>
    <w:rsid w:val="00C23B9E"/>
    <w:rsid w:val="00C2585D"/>
    <w:rsid w:val="00C279A3"/>
    <w:rsid w:val="00C30849"/>
    <w:rsid w:val="00C40CDC"/>
    <w:rsid w:val="00C465FE"/>
    <w:rsid w:val="00C50CE8"/>
    <w:rsid w:val="00C67047"/>
    <w:rsid w:val="00C67E73"/>
    <w:rsid w:val="00C7797F"/>
    <w:rsid w:val="00C82369"/>
    <w:rsid w:val="00C83D27"/>
    <w:rsid w:val="00C90CED"/>
    <w:rsid w:val="00C97470"/>
    <w:rsid w:val="00CB4E79"/>
    <w:rsid w:val="00CB7D4F"/>
    <w:rsid w:val="00CC3874"/>
    <w:rsid w:val="00CD310D"/>
    <w:rsid w:val="00CD34E3"/>
    <w:rsid w:val="00CE3256"/>
    <w:rsid w:val="00CE3E99"/>
    <w:rsid w:val="00CF3501"/>
    <w:rsid w:val="00CF4D2C"/>
    <w:rsid w:val="00D0376D"/>
    <w:rsid w:val="00D040E6"/>
    <w:rsid w:val="00D05291"/>
    <w:rsid w:val="00D074A2"/>
    <w:rsid w:val="00D07E36"/>
    <w:rsid w:val="00D1354D"/>
    <w:rsid w:val="00D1599E"/>
    <w:rsid w:val="00D17C3C"/>
    <w:rsid w:val="00D2002E"/>
    <w:rsid w:val="00D21F8D"/>
    <w:rsid w:val="00D24D1D"/>
    <w:rsid w:val="00D24DFF"/>
    <w:rsid w:val="00D266AF"/>
    <w:rsid w:val="00D30413"/>
    <w:rsid w:val="00D34498"/>
    <w:rsid w:val="00D346D2"/>
    <w:rsid w:val="00D34715"/>
    <w:rsid w:val="00D5020A"/>
    <w:rsid w:val="00D57514"/>
    <w:rsid w:val="00D70A0F"/>
    <w:rsid w:val="00D8477D"/>
    <w:rsid w:val="00D84E05"/>
    <w:rsid w:val="00D95C69"/>
    <w:rsid w:val="00D96AE0"/>
    <w:rsid w:val="00DA037A"/>
    <w:rsid w:val="00DA1B19"/>
    <w:rsid w:val="00DB29C6"/>
    <w:rsid w:val="00DB53A4"/>
    <w:rsid w:val="00DB561E"/>
    <w:rsid w:val="00DE21FE"/>
    <w:rsid w:val="00DE42C5"/>
    <w:rsid w:val="00DE5724"/>
    <w:rsid w:val="00DF61A7"/>
    <w:rsid w:val="00DF7D17"/>
    <w:rsid w:val="00E0030B"/>
    <w:rsid w:val="00E00A6A"/>
    <w:rsid w:val="00E06D69"/>
    <w:rsid w:val="00E155A4"/>
    <w:rsid w:val="00E17594"/>
    <w:rsid w:val="00E21C7F"/>
    <w:rsid w:val="00E23233"/>
    <w:rsid w:val="00E25447"/>
    <w:rsid w:val="00E26603"/>
    <w:rsid w:val="00E41910"/>
    <w:rsid w:val="00E50659"/>
    <w:rsid w:val="00E63E1D"/>
    <w:rsid w:val="00E644F5"/>
    <w:rsid w:val="00E71C54"/>
    <w:rsid w:val="00E72C15"/>
    <w:rsid w:val="00E73D0E"/>
    <w:rsid w:val="00E77D1A"/>
    <w:rsid w:val="00E82434"/>
    <w:rsid w:val="00E90146"/>
    <w:rsid w:val="00E93867"/>
    <w:rsid w:val="00EA3A1A"/>
    <w:rsid w:val="00EA4A62"/>
    <w:rsid w:val="00EA6217"/>
    <w:rsid w:val="00EB407F"/>
    <w:rsid w:val="00ED2566"/>
    <w:rsid w:val="00ED2E59"/>
    <w:rsid w:val="00EE053F"/>
    <w:rsid w:val="00EE1474"/>
    <w:rsid w:val="00EE3A5A"/>
    <w:rsid w:val="00EE6B41"/>
    <w:rsid w:val="00F0437B"/>
    <w:rsid w:val="00F11463"/>
    <w:rsid w:val="00F11A6F"/>
    <w:rsid w:val="00F1449A"/>
    <w:rsid w:val="00F15D36"/>
    <w:rsid w:val="00F206D4"/>
    <w:rsid w:val="00F24915"/>
    <w:rsid w:val="00F27CE3"/>
    <w:rsid w:val="00F321A2"/>
    <w:rsid w:val="00F34C46"/>
    <w:rsid w:val="00F401F9"/>
    <w:rsid w:val="00F40BBA"/>
    <w:rsid w:val="00F44628"/>
    <w:rsid w:val="00F45549"/>
    <w:rsid w:val="00F70E23"/>
    <w:rsid w:val="00F731D4"/>
    <w:rsid w:val="00F745B2"/>
    <w:rsid w:val="00F746FD"/>
    <w:rsid w:val="00F77BD4"/>
    <w:rsid w:val="00F85AFC"/>
    <w:rsid w:val="00F92127"/>
    <w:rsid w:val="00F921EE"/>
    <w:rsid w:val="00F945F2"/>
    <w:rsid w:val="00F956F1"/>
    <w:rsid w:val="00FA017F"/>
    <w:rsid w:val="00FA1218"/>
    <w:rsid w:val="00FA78B3"/>
    <w:rsid w:val="00FB70FB"/>
    <w:rsid w:val="00FC3D26"/>
    <w:rsid w:val="00FD1DD3"/>
    <w:rsid w:val="00FD4E73"/>
    <w:rsid w:val="00FD754F"/>
    <w:rsid w:val="00FD75E1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287A299C-E4C9-45C7-A0BC-40CAFAB1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1A7BE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2A9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2A90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A339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23613"/>
    <w:rPr>
      <w:rFonts w:ascii="Times New Roman" w:hAnsi="Times New Roman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391A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1A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1A37"/>
    <w:rPr>
      <w:rFonts w:eastAsiaTheme="minorEastAs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1A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1A37"/>
    <w:rPr>
      <w:rFonts w:eastAsiaTheme="minorEastAsia"/>
      <w:b/>
      <w:bCs/>
      <w:sz w:val="20"/>
      <w:szCs w:val="20"/>
      <w:lang w:val="es-ES"/>
    </w:rPr>
  </w:style>
  <w:style w:type="paragraph" w:styleId="Listaconvietas">
    <w:name w:val="List Bullet"/>
    <w:basedOn w:val="Normal"/>
    <w:uiPriority w:val="99"/>
    <w:unhideWhenUsed/>
    <w:rsid w:val="006E749B"/>
    <w:pPr>
      <w:numPr>
        <w:numId w:val="7"/>
      </w:numPr>
      <w:contextualSpacing/>
    </w:pPr>
  </w:style>
  <w:style w:type="paragraph" w:styleId="Revisin">
    <w:name w:val="Revision"/>
    <w:hidden/>
    <w:uiPriority w:val="99"/>
    <w:semiHidden/>
    <w:rsid w:val="00F956F1"/>
    <w:rPr>
      <w:rFonts w:eastAsiaTheme="minorEastAsia"/>
      <w:lang w:val="es-ES"/>
    </w:rPr>
  </w:style>
  <w:style w:type="character" w:customStyle="1" w:styleId="PrrafodelistaCar">
    <w:name w:val="Párrafo de lista Car"/>
    <w:link w:val="Prrafodelista"/>
    <w:uiPriority w:val="34"/>
    <w:qFormat/>
    <w:locked/>
    <w:rsid w:val="00001B5B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DAB3B-3D96-4ED9-BB9E-9F9A8D84A3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</dc:creator>
  <cp:lastModifiedBy>Rogelio Alberto Ruiz Aleman</cp:lastModifiedBy>
  <cp:revision>2</cp:revision>
  <cp:lastPrinted>2026-01-30T21:26:00Z</cp:lastPrinted>
  <dcterms:created xsi:type="dcterms:W3CDTF">2026-07-28T14:55:00Z</dcterms:created>
  <dcterms:modified xsi:type="dcterms:W3CDTF">2026-07-28T14:55:00Z</dcterms:modified>
</cp:coreProperties>
</file>