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6FD33D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71699883" w:rsidR="00DA1B19" w:rsidRDefault="009B2978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  <w:r w:rsidR="006B7E5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jueves </w:t>
                            </w:r>
                            <w:r w:rsidR="00B9542B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0</w:t>
                            </w:r>
                            <w:r w:rsidR="006B7E5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1 de octubre</w:t>
                            </w:r>
                            <w:r w:rsidR="0055308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6F0E60EE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B9542B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524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3677F3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71699883" w:rsidR="00DA1B19" w:rsidRDefault="009B2978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  <w:r w:rsidR="006B7E5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jueves </w:t>
                      </w:r>
                      <w:r w:rsidR="00B9542B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0</w:t>
                      </w:r>
                      <w:r w:rsidR="006B7E5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1 de octubre</w:t>
                      </w:r>
                      <w:r w:rsidR="0055308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6F0E60EE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B9542B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524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3677F3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71668901" w14:textId="631F06E3" w:rsidR="00E024A9" w:rsidRDefault="00E35837" w:rsidP="00B6568B">
      <w:pPr>
        <w:ind w:right="49"/>
        <w:jc w:val="center"/>
        <w:rPr>
          <w:rFonts w:ascii="Noto Sans" w:hAnsi="Noto Sans" w:cs="Noto Sans"/>
          <w:b/>
          <w:bCs/>
          <w:spacing w:val="-2"/>
          <w:sz w:val="32"/>
          <w:szCs w:val="32"/>
        </w:rPr>
      </w:pPr>
      <w:bookmarkStart w:id="0" w:name="_Hlk241743789"/>
      <w:r w:rsidRPr="00E35837">
        <w:rPr>
          <w:rFonts w:ascii="Noto Sans" w:hAnsi="Noto Sans" w:cs="Noto Sans"/>
          <w:b/>
          <w:bCs/>
          <w:spacing w:val="-2"/>
          <w:sz w:val="32"/>
          <w:szCs w:val="32"/>
        </w:rPr>
        <w:t xml:space="preserve">Planeación virtual, impresión 3D y prótesis a la medida precisión en cirugía maxilofacial </w:t>
      </w:r>
      <w:r w:rsidR="00610A3A">
        <w:rPr>
          <w:rFonts w:ascii="Noto Sans" w:hAnsi="Noto Sans" w:cs="Noto Sans"/>
          <w:b/>
          <w:bCs/>
          <w:spacing w:val="-2"/>
          <w:sz w:val="32"/>
          <w:szCs w:val="32"/>
        </w:rPr>
        <w:t>en el</w:t>
      </w:r>
      <w:r w:rsidR="00610A3A" w:rsidRPr="00E35837">
        <w:rPr>
          <w:rFonts w:ascii="Noto Sans" w:hAnsi="Noto Sans" w:cs="Noto Sans"/>
          <w:b/>
          <w:bCs/>
          <w:spacing w:val="-2"/>
          <w:sz w:val="32"/>
          <w:szCs w:val="32"/>
        </w:rPr>
        <w:t xml:space="preserve"> </w:t>
      </w:r>
      <w:r w:rsidRPr="00E35837">
        <w:rPr>
          <w:rFonts w:ascii="Noto Sans" w:hAnsi="Noto Sans" w:cs="Noto Sans"/>
          <w:b/>
          <w:bCs/>
          <w:spacing w:val="-2"/>
          <w:sz w:val="32"/>
          <w:szCs w:val="32"/>
        </w:rPr>
        <w:t>IMSS</w:t>
      </w:r>
    </w:p>
    <w:bookmarkEnd w:id="0"/>
    <w:p w14:paraId="0F9F30BA" w14:textId="77777777" w:rsidR="00F730EF" w:rsidRDefault="00F730EF" w:rsidP="00030494">
      <w:pPr>
        <w:ind w:right="-1085"/>
        <w:rPr>
          <w:rFonts w:ascii="Noto Sans" w:hAnsi="Noto Sans" w:cs="Noto Sans"/>
          <w:b/>
          <w:bCs/>
          <w:sz w:val="20"/>
          <w:szCs w:val="20"/>
        </w:rPr>
      </w:pPr>
    </w:p>
    <w:p w14:paraId="2954F61C" w14:textId="431689AC" w:rsidR="00A169B3" w:rsidRPr="00A169B3" w:rsidRDefault="00030494" w:rsidP="00A169B3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030494">
        <w:rPr>
          <w:rFonts w:ascii="Noto Sans" w:hAnsi="Noto Sans" w:cs="Noto Sans"/>
          <w:b/>
          <w:bCs/>
          <w:sz w:val="20"/>
          <w:szCs w:val="20"/>
        </w:rPr>
        <w:t>Especialistas utilizan herramientas digitales para planificar procedimientos</w:t>
      </w:r>
      <w:r w:rsidR="00A169B3">
        <w:rPr>
          <w:rFonts w:ascii="Noto Sans" w:hAnsi="Noto Sans" w:cs="Noto Sans"/>
          <w:b/>
          <w:bCs/>
          <w:sz w:val="20"/>
          <w:szCs w:val="20"/>
        </w:rPr>
        <w:t xml:space="preserve"> personalizados</w:t>
      </w:r>
      <w:r w:rsidRPr="00030494">
        <w:rPr>
          <w:rFonts w:ascii="Noto Sans" w:hAnsi="Noto Sans" w:cs="Noto Sans"/>
          <w:b/>
          <w:bCs/>
          <w:sz w:val="20"/>
          <w:szCs w:val="20"/>
        </w:rPr>
        <w:t>, fabricar modelos y guías de corte</w:t>
      </w:r>
      <w:r w:rsidR="00A169B3">
        <w:rPr>
          <w:rFonts w:ascii="Noto Sans" w:hAnsi="Noto Sans" w:cs="Noto Sans"/>
          <w:b/>
          <w:bCs/>
          <w:sz w:val="20"/>
          <w:szCs w:val="20"/>
        </w:rPr>
        <w:t xml:space="preserve">, </w:t>
      </w:r>
      <w:r w:rsidR="00A169B3" w:rsidRPr="00A169B3">
        <w:rPr>
          <w:rFonts w:ascii="Noto Sans" w:hAnsi="Noto Sans" w:cs="Noto Sans"/>
          <w:b/>
          <w:bCs/>
          <w:sz w:val="20"/>
          <w:szCs w:val="20"/>
        </w:rPr>
        <w:t xml:space="preserve">con el objetivo de recuperar la forma y función de las estructuras </w:t>
      </w:r>
      <w:proofErr w:type="gramStart"/>
      <w:r w:rsidR="00A169B3" w:rsidRPr="00A169B3">
        <w:rPr>
          <w:rFonts w:ascii="Noto Sans" w:hAnsi="Noto Sans" w:cs="Noto Sans"/>
          <w:b/>
          <w:bCs/>
          <w:sz w:val="20"/>
          <w:szCs w:val="20"/>
        </w:rPr>
        <w:t>cráneo-faciales</w:t>
      </w:r>
      <w:proofErr w:type="gramEnd"/>
      <w:r w:rsidR="00A169B3" w:rsidRPr="00A169B3">
        <w:rPr>
          <w:rFonts w:ascii="Noto Sans" w:hAnsi="Noto Sans" w:cs="Noto Sans"/>
          <w:b/>
          <w:bCs/>
          <w:sz w:val="20"/>
          <w:szCs w:val="20"/>
        </w:rPr>
        <w:t>.</w:t>
      </w:r>
    </w:p>
    <w:p w14:paraId="32A9B766" w14:textId="385824CE" w:rsidR="00030494" w:rsidRDefault="00A169B3" w:rsidP="00030494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>
        <w:rPr>
          <w:rFonts w:ascii="Noto Sans" w:hAnsi="Noto Sans" w:cs="Noto Sans"/>
          <w:b/>
          <w:bCs/>
          <w:sz w:val="20"/>
          <w:szCs w:val="20"/>
        </w:rPr>
        <w:t>La ruta para realizar estas intervenciones parte de una valoración clínica detallada, estudios radiológicos y una tomografía axial computarizada.</w:t>
      </w:r>
    </w:p>
    <w:p w14:paraId="17EBD989" w14:textId="77777777" w:rsid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1C659B9" w14:textId="2888D3B8" w:rsidR="00203D76" w:rsidRPr="00203D76" w:rsidRDefault="00203D76" w:rsidP="00203D76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Especialistas de</w:t>
      </w:r>
      <w:r w:rsidR="00610A3A">
        <w:rPr>
          <w:rFonts w:ascii="Noto Sans" w:hAnsi="Noto Sans" w:cs="Noto Sans"/>
          <w:sz w:val="20"/>
          <w:szCs w:val="20"/>
        </w:rPr>
        <w:t xml:space="preserve"> la Unidad Médica de Alta Especialidad (UMAE)</w:t>
      </w:r>
      <w:r w:rsidR="00610A3A" w:rsidRPr="00610A3A">
        <w:rPr>
          <w:rFonts w:ascii="Noto Sans" w:hAnsi="Noto Sans" w:cs="Noto Sans"/>
          <w:sz w:val="20"/>
          <w:szCs w:val="20"/>
        </w:rPr>
        <w:t xml:space="preserve"> Hospital de Traumatología y Ortopedia “Dr. Victorio de la Fuente Narváez”, Magdalena de las Salinas, CDMX</w:t>
      </w:r>
      <w:r w:rsidR="00610A3A">
        <w:rPr>
          <w:rFonts w:ascii="Noto Sans" w:hAnsi="Noto Sans" w:cs="Noto Sans"/>
          <w:sz w:val="20"/>
          <w:szCs w:val="20"/>
        </w:rPr>
        <w:t xml:space="preserve"> </w:t>
      </w:r>
      <w:r>
        <w:rPr>
          <w:rFonts w:ascii="Noto Sans" w:hAnsi="Noto Sans" w:cs="Noto Sans"/>
          <w:sz w:val="20"/>
          <w:szCs w:val="20"/>
        </w:rPr>
        <w:t>de</w:t>
      </w:r>
      <w:r w:rsidRPr="00203D76">
        <w:rPr>
          <w:rFonts w:ascii="Noto Sans" w:hAnsi="Noto Sans" w:cs="Noto Sans"/>
          <w:sz w:val="20"/>
          <w:szCs w:val="20"/>
        </w:rPr>
        <w:t>l Instituto Mexicano del Seguro Social (IMSS) incorpora</w:t>
      </w:r>
      <w:r>
        <w:rPr>
          <w:rFonts w:ascii="Noto Sans" w:hAnsi="Noto Sans" w:cs="Noto Sans"/>
          <w:sz w:val="20"/>
          <w:szCs w:val="20"/>
        </w:rPr>
        <w:t>n</w:t>
      </w:r>
      <w:r w:rsidRPr="00203D76">
        <w:rPr>
          <w:rFonts w:ascii="Noto Sans" w:hAnsi="Noto Sans" w:cs="Noto Sans"/>
          <w:sz w:val="20"/>
          <w:szCs w:val="20"/>
        </w:rPr>
        <w:t xml:space="preserve"> herramientas digitales en cirugía maxilofacial para </w:t>
      </w:r>
      <w:r>
        <w:rPr>
          <w:rFonts w:ascii="Noto Sans" w:hAnsi="Noto Sans" w:cs="Noto Sans"/>
          <w:sz w:val="20"/>
          <w:szCs w:val="20"/>
        </w:rPr>
        <w:t xml:space="preserve">ampliar la precisión de sus procedimientos, a través de </w:t>
      </w:r>
      <w:r w:rsidRPr="00203D76">
        <w:rPr>
          <w:rFonts w:ascii="Noto Sans" w:hAnsi="Noto Sans" w:cs="Noto Sans"/>
          <w:sz w:val="20"/>
          <w:szCs w:val="20"/>
        </w:rPr>
        <w:t>planeación virtual, impresión de modelos 3D, guías de corte e implantes personalizados</w:t>
      </w:r>
      <w:r w:rsidR="00AF2151">
        <w:rPr>
          <w:rFonts w:ascii="Noto Sans" w:hAnsi="Noto Sans" w:cs="Noto Sans"/>
          <w:sz w:val="20"/>
          <w:szCs w:val="20"/>
        </w:rPr>
        <w:t xml:space="preserve"> con el objetivo de recuperar la forma y función de las estructuras cráneo-faciales.</w:t>
      </w:r>
    </w:p>
    <w:p w14:paraId="316CC26F" w14:textId="77777777" w:rsidR="00203D76" w:rsidRPr="00203D76" w:rsidRDefault="00203D76" w:rsidP="00203D76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67276F40" w14:textId="607DF898" w:rsidR="00203D76" w:rsidRDefault="00203D76" w:rsidP="00203D76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L</w:t>
      </w:r>
      <w:r w:rsidRPr="00203D76">
        <w:rPr>
          <w:rFonts w:ascii="Noto Sans" w:hAnsi="Noto Sans" w:cs="Noto Sans"/>
          <w:sz w:val="20"/>
          <w:szCs w:val="20"/>
        </w:rPr>
        <w:t>a jefa de Cirugía Maxilofacial, doctora Elsa Carolina González Robles</w:t>
      </w:r>
      <w:r>
        <w:rPr>
          <w:rFonts w:ascii="Noto Sans" w:hAnsi="Noto Sans" w:cs="Noto Sans"/>
          <w:sz w:val="20"/>
          <w:szCs w:val="20"/>
        </w:rPr>
        <w:t>, explicó que e</w:t>
      </w:r>
      <w:r w:rsidRPr="00203D76">
        <w:rPr>
          <w:rFonts w:ascii="Noto Sans" w:hAnsi="Noto Sans" w:cs="Noto Sans"/>
          <w:sz w:val="20"/>
          <w:szCs w:val="20"/>
        </w:rPr>
        <w:t xml:space="preserve">stas tecnologías </w:t>
      </w:r>
      <w:r>
        <w:rPr>
          <w:rFonts w:ascii="Noto Sans" w:hAnsi="Noto Sans" w:cs="Noto Sans"/>
          <w:sz w:val="20"/>
          <w:szCs w:val="20"/>
        </w:rPr>
        <w:t>transforman</w:t>
      </w:r>
      <w:r w:rsidRPr="00203D76">
        <w:rPr>
          <w:rFonts w:ascii="Noto Sans" w:hAnsi="Noto Sans" w:cs="Noto Sans"/>
          <w:sz w:val="20"/>
          <w:szCs w:val="20"/>
        </w:rPr>
        <w:t xml:space="preserve"> imágenes médicas en representaciones tridimensionales de la anatomía del paciente, </w:t>
      </w:r>
      <w:r>
        <w:rPr>
          <w:rFonts w:ascii="Noto Sans" w:hAnsi="Noto Sans" w:cs="Noto Sans"/>
          <w:sz w:val="20"/>
          <w:szCs w:val="20"/>
        </w:rPr>
        <w:t xml:space="preserve">lo que permite </w:t>
      </w:r>
      <w:r w:rsidRPr="00203D76">
        <w:rPr>
          <w:rFonts w:ascii="Noto Sans" w:hAnsi="Noto Sans" w:cs="Noto Sans"/>
          <w:sz w:val="20"/>
          <w:szCs w:val="20"/>
        </w:rPr>
        <w:t>analizar las estructuras desde distintos ángulos, simular procedimientos quirúrgicos y fabricar guías de corte, con el objetivo de planear la reconstrucción de las zonas dañadas</w:t>
      </w:r>
      <w:r w:rsidR="00AF2151">
        <w:rPr>
          <w:rFonts w:ascii="Noto Sans" w:hAnsi="Noto Sans" w:cs="Noto Sans"/>
          <w:sz w:val="20"/>
          <w:szCs w:val="20"/>
        </w:rPr>
        <w:t>.</w:t>
      </w:r>
    </w:p>
    <w:p w14:paraId="35F174FB" w14:textId="77777777" w:rsidR="00203D76" w:rsidRDefault="00203D76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4E0A26C8" w14:textId="242F0E5D" w:rsidR="00030494" w:rsidRPr="00030494" w:rsidRDefault="002328D2" w:rsidP="002328D2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Subrayó que cirujanos de esta </w:t>
      </w:r>
      <w:r w:rsidR="00610A3A">
        <w:rPr>
          <w:rFonts w:ascii="Noto Sans" w:hAnsi="Noto Sans" w:cs="Noto Sans"/>
          <w:sz w:val="20"/>
          <w:szCs w:val="20"/>
        </w:rPr>
        <w:t>UMAE,</w:t>
      </w:r>
      <w:r>
        <w:rPr>
          <w:rFonts w:ascii="Noto Sans" w:hAnsi="Noto Sans" w:cs="Noto Sans"/>
          <w:sz w:val="20"/>
          <w:szCs w:val="20"/>
        </w:rPr>
        <w:t xml:space="preserve"> </w:t>
      </w:r>
      <w:r w:rsidR="00030494" w:rsidRPr="00030494">
        <w:rPr>
          <w:rFonts w:ascii="Noto Sans" w:hAnsi="Noto Sans" w:cs="Noto Sans"/>
          <w:sz w:val="20"/>
          <w:szCs w:val="20"/>
        </w:rPr>
        <w:t xml:space="preserve">han empleado planeación virtual </w:t>
      </w:r>
      <w:r>
        <w:rPr>
          <w:rFonts w:ascii="Noto Sans" w:hAnsi="Noto Sans" w:cs="Noto Sans"/>
          <w:sz w:val="20"/>
          <w:szCs w:val="20"/>
        </w:rPr>
        <w:t xml:space="preserve">casos de reconstrucción </w:t>
      </w:r>
      <w:r w:rsidR="00030494" w:rsidRPr="00030494">
        <w:rPr>
          <w:rFonts w:ascii="Noto Sans" w:hAnsi="Noto Sans" w:cs="Noto Sans"/>
          <w:sz w:val="20"/>
          <w:szCs w:val="20"/>
        </w:rPr>
        <w:t xml:space="preserve">frontal con una prótesis a la medida de </w:t>
      </w:r>
      <w:proofErr w:type="spellStart"/>
      <w:r w:rsidR="00030494" w:rsidRPr="00030494">
        <w:rPr>
          <w:rFonts w:ascii="Noto Sans" w:hAnsi="Noto Sans" w:cs="Noto Sans"/>
          <w:sz w:val="20"/>
          <w:szCs w:val="20"/>
        </w:rPr>
        <w:t>craneoplast</w:t>
      </w:r>
      <w:proofErr w:type="spellEnd"/>
      <w:r w:rsidR="00030494" w:rsidRPr="00030494">
        <w:rPr>
          <w:rFonts w:ascii="Noto Sans" w:hAnsi="Noto Sans" w:cs="Noto Sans"/>
          <w:sz w:val="20"/>
          <w:szCs w:val="20"/>
        </w:rPr>
        <w:t xml:space="preserve"> (</w:t>
      </w:r>
      <w:proofErr w:type="spellStart"/>
      <w:r w:rsidR="00030494" w:rsidRPr="00030494">
        <w:rPr>
          <w:rFonts w:ascii="Noto Sans" w:hAnsi="Noto Sans" w:cs="Noto Sans"/>
          <w:sz w:val="20"/>
          <w:szCs w:val="20"/>
        </w:rPr>
        <w:t>metil</w:t>
      </w:r>
      <w:proofErr w:type="spellEnd"/>
      <w:r w:rsidR="00030494" w:rsidRPr="00030494">
        <w:rPr>
          <w:rFonts w:ascii="Noto Sans" w:hAnsi="Noto Sans" w:cs="Noto Sans"/>
          <w:sz w:val="20"/>
          <w:szCs w:val="20"/>
        </w:rPr>
        <w:t xml:space="preserve"> metacrilato), como parte de los avances aplicados a la atención de </w:t>
      </w:r>
      <w:r>
        <w:rPr>
          <w:rFonts w:ascii="Noto Sans" w:hAnsi="Noto Sans" w:cs="Noto Sans"/>
          <w:sz w:val="20"/>
          <w:szCs w:val="20"/>
        </w:rPr>
        <w:t xml:space="preserve">estas </w:t>
      </w:r>
      <w:r w:rsidR="00030494" w:rsidRPr="00030494">
        <w:rPr>
          <w:rFonts w:ascii="Noto Sans" w:hAnsi="Noto Sans" w:cs="Noto Sans"/>
          <w:sz w:val="20"/>
          <w:szCs w:val="20"/>
        </w:rPr>
        <w:t>patologías</w:t>
      </w:r>
      <w:r>
        <w:rPr>
          <w:rFonts w:ascii="Noto Sans" w:hAnsi="Noto Sans" w:cs="Noto Sans"/>
          <w:sz w:val="20"/>
          <w:szCs w:val="20"/>
        </w:rPr>
        <w:t>.</w:t>
      </w:r>
    </w:p>
    <w:p w14:paraId="3EE5665D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194D109" w14:textId="0BE90991" w:rsidR="00030494" w:rsidRPr="00030494" w:rsidRDefault="002328D2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Indicó que p</w:t>
      </w:r>
      <w:r w:rsidR="00030494" w:rsidRPr="00030494">
        <w:rPr>
          <w:rFonts w:ascii="Noto Sans" w:hAnsi="Noto Sans" w:cs="Noto Sans"/>
          <w:sz w:val="20"/>
          <w:szCs w:val="20"/>
        </w:rPr>
        <w:t xml:space="preserve">ara planificar una cirugía de corrección </w:t>
      </w:r>
      <w:proofErr w:type="gramStart"/>
      <w:r w:rsidR="00030494" w:rsidRPr="00030494">
        <w:rPr>
          <w:rFonts w:ascii="Noto Sans" w:hAnsi="Noto Sans" w:cs="Noto Sans"/>
          <w:sz w:val="20"/>
          <w:szCs w:val="20"/>
        </w:rPr>
        <w:t>cráneo-facial</w:t>
      </w:r>
      <w:proofErr w:type="gramEnd"/>
      <w:r>
        <w:rPr>
          <w:rFonts w:ascii="Noto Sans" w:hAnsi="Noto Sans" w:cs="Noto Sans"/>
          <w:sz w:val="20"/>
          <w:szCs w:val="20"/>
        </w:rPr>
        <w:t xml:space="preserve"> </w:t>
      </w:r>
      <w:r w:rsidR="00030494" w:rsidRPr="00030494">
        <w:rPr>
          <w:rFonts w:ascii="Noto Sans" w:hAnsi="Noto Sans" w:cs="Noto Sans"/>
          <w:sz w:val="20"/>
          <w:szCs w:val="20"/>
        </w:rPr>
        <w:t xml:space="preserve">se realiza una valoración clínica detallada, estudios </w:t>
      </w:r>
      <w:r>
        <w:rPr>
          <w:rFonts w:ascii="Noto Sans" w:hAnsi="Noto Sans" w:cs="Noto Sans"/>
          <w:sz w:val="20"/>
          <w:szCs w:val="20"/>
        </w:rPr>
        <w:t xml:space="preserve">de Rayos X y </w:t>
      </w:r>
      <w:r w:rsidR="00030494" w:rsidRPr="00030494">
        <w:rPr>
          <w:rFonts w:ascii="Noto Sans" w:hAnsi="Noto Sans" w:cs="Noto Sans"/>
          <w:sz w:val="20"/>
          <w:szCs w:val="20"/>
        </w:rPr>
        <w:t>tomografía axial computarizada. Los archivos obtenidos permiten trabajar con programas de planeación virtual, segmentar las estructuras óseas involucradas y llevarlas virtualmente a la posición correcta.</w:t>
      </w:r>
    </w:p>
    <w:p w14:paraId="4523F22D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F0E9320" w14:textId="4ACE3CC8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  <w:r w:rsidRPr="00030494">
        <w:rPr>
          <w:rFonts w:ascii="Noto Sans" w:hAnsi="Noto Sans" w:cs="Noto Sans"/>
          <w:sz w:val="20"/>
          <w:szCs w:val="20"/>
        </w:rPr>
        <w:t xml:space="preserve">Posteriormente, </w:t>
      </w:r>
      <w:r w:rsidR="002328D2">
        <w:rPr>
          <w:rFonts w:ascii="Noto Sans" w:hAnsi="Noto Sans" w:cs="Noto Sans"/>
          <w:sz w:val="20"/>
          <w:szCs w:val="20"/>
        </w:rPr>
        <w:t xml:space="preserve">explicó, </w:t>
      </w:r>
      <w:r w:rsidRPr="00030494">
        <w:rPr>
          <w:rFonts w:ascii="Noto Sans" w:hAnsi="Noto Sans" w:cs="Noto Sans"/>
          <w:sz w:val="20"/>
          <w:szCs w:val="20"/>
        </w:rPr>
        <w:t xml:space="preserve">la información </w:t>
      </w:r>
      <w:r w:rsidR="002328D2">
        <w:rPr>
          <w:rFonts w:ascii="Noto Sans" w:hAnsi="Noto Sans" w:cs="Noto Sans"/>
          <w:sz w:val="20"/>
          <w:szCs w:val="20"/>
        </w:rPr>
        <w:t xml:space="preserve">se convierte a un </w:t>
      </w:r>
      <w:r w:rsidRPr="00030494">
        <w:rPr>
          <w:rFonts w:ascii="Noto Sans" w:hAnsi="Noto Sans" w:cs="Noto Sans"/>
          <w:sz w:val="20"/>
          <w:szCs w:val="20"/>
        </w:rPr>
        <w:t xml:space="preserve">formato que permita imprimir un modelo </w:t>
      </w:r>
      <w:proofErr w:type="spellStart"/>
      <w:r w:rsidRPr="00030494">
        <w:rPr>
          <w:rFonts w:ascii="Noto Sans" w:hAnsi="Noto Sans" w:cs="Noto Sans"/>
          <w:sz w:val="20"/>
          <w:szCs w:val="20"/>
        </w:rPr>
        <w:t>estereolitográfico</w:t>
      </w:r>
      <w:proofErr w:type="spellEnd"/>
      <w:r w:rsidRPr="00030494">
        <w:rPr>
          <w:rFonts w:ascii="Noto Sans" w:hAnsi="Noto Sans" w:cs="Noto Sans"/>
          <w:sz w:val="20"/>
          <w:szCs w:val="20"/>
        </w:rPr>
        <w:t xml:space="preserve"> en 3D, ya sea en filamento o resina, que sirve para preparar el material de osteosíntesis antes del procedimiento quirúrgico.</w:t>
      </w:r>
    </w:p>
    <w:p w14:paraId="3D2EEB59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4C077C10" w14:textId="2F0E615A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  <w:r w:rsidRPr="00030494">
        <w:rPr>
          <w:rFonts w:ascii="Noto Sans" w:hAnsi="Noto Sans" w:cs="Noto Sans"/>
          <w:sz w:val="20"/>
          <w:szCs w:val="20"/>
        </w:rPr>
        <w:t xml:space="preserve">La </w:t>
      </w:r>
      <w:r w:rsidR="002328D2">
        <w:rPr>
          <w:rFonts w:ascii="Noto Sans" w:hAnsi="Noto Sans" w:cs="Noto Sans"/>
          <w:sz w:val="20"/>
          <w:szCs w:val="20"/>
        </w:rPr>
        <w:t xml:space="preserve">doctora González Robles, detalló que la </w:t>
      </w:r>
      <w:r w:rsidRPr="00030494">
        <w:rPr>
          <w:rFonts w:ascii="Noto Sans" w:hAnsi="Noto Sans" w:cs="Noto Sans"/>
          <w:sz w:val="20"/>
          <w:szCs w:val="20"/>
        </w:rPr>
        <w:t xml:space="preserve">impresión 3D permite transformar una imagen médica en una representación tridimensional de la anatomía del paciente, analizarla desde diferentes ángulos, simular el procedimiento quirúrgico y fabricar guías de corte. </w:t>
      </w:r>
    </w:p>
    <w:p w14:paraId="562F5DA2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7227F84D" w14:textId="1A5BF3F5" w:rsidR="00030494" w:rsidRPr="00030494" w:rsidRDefault="002328D2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lastRenderedPageBreak/>
        <w:t>Apuntó que u</w:t>
      </w:r>
      <w:r w:rsidR="00030494" w:rsidRPr="00030494">
        <w:rPr>
          <w:rFonts w:ascii="Noto Sans" w:hAnsi="Noto Sans" w:cs="Noto Sans"/>
          <w:sz w:val="20"/>
          <w:szCs w:val="20"/>
        </w:rPr>
        <w:t xml:space="preserve">no de los principales retos de estas cirugías es recuperar tanto la forma como la función de las estructuras de la región </w:t>
      </w:r>
      <w:proofErr w:type="gramStart"/>
      <w:r w:rsidR="00030494" w:rsidRPr="00030494">
        <w:rPr>
          <w:rFonts w:ascii="Noto Sans" w:hAnsi="Noto Sans" w:cs="Noto Sans"/>
          <w:sz w:val="20"/>
          <w:szCs w:val="20"/>
        </w:rPr>
        <w:t>cráneo-facial</w:t>
      </w:r>
      <w:proofErr w:type="gramEnd"/>
      <w:r w:rsidR="00030494" w:rsidRPr="00030494">
        <w:rPr>
          <w:rFonts w:ascii="Noto Sans" w:hAnsi="Noto Sans" w:cs="Noto Sans"/>
          <w:sz w:val="20"/>
          <w:szCs w:val="20"/>
        </w:rPr>
        <w:t xml:space="preserve">, debido a su complejidad anatómica y a la presencia de vasos sanguíneos, nervios, vía aérea y órganos dentarios. En esta zona, </w:t>
      </w:r>
      <w:r>
        <w:rPr>
          <w:rFonts w:ascii="Noto Sans" w:hAnsi="Noto Sans" w:cs="Noto Sans"/>
          <w:sz w:val="20"/>
          <w:szCs w:val="20"/>
        </w:rPr>
        <w:t xml:space="preserve">señaló, </w:t>
      </w:r>
      <w:r w:rsidR="00030494" w:rsidRPr="00030494">
        <w:rPr>
          <w:rFonts w:ascii="Noto Sans" w:hAnsi="Noto Sans" w:cs="Noto Sans"/>
          <w:sz w:val="20"/>
          <w:szCs w:val="20"/>
        </w:rPr>
        <w:t xml:space="preserve">diferencias de apenas unos milímetros pueden </w:t>
      </w:r>
      <w:r>
        <w:rPr>
          <w:rFonts w:ascii="Noto Sans" w:hAnsi="Noto Sans" w:cs="Noto Sans"/>
          <w:sz w:val="20"/>
          <w:szCs w:val="20"/>
        </w:rPr>
        <w:t>provocar</w:t>
      </w:r>
      <w:r w:rsidR="00030494" w:rsidRPr="00030494">
        <w:rPr>
          <w:rFonts w:ascii="Noto Sans" w:hAnsi="Noto Sans" w:cs="Noto Sans"/>
          <w:sz w:val="20"/>
          <w:szCs w:val="20"/>
        </w:rPr>
        <w:t xml:space="preserve"> alteraciones significativas en la función.</w:t>
      </w:r>
    </w:p>
    <w:p w14:paraId="026D83C2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E645E9A" w14:textId="46FB6BFE" w:rsidR="00030494" w:rsidRPr="00030494" w:rsidRDefault="00AF2151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Entre las deformidades </w:t>
      </w:r>
      <w:r w:rsidR="00030494" w:rsidRPr="00030494">
        <w:rPr>
          <w:rFonts w:ascii="Noto Sans" w:hAnsi="Noto Sans" w:cs="Noto Sans"/>
          <w:sz w:val="20"/>
          <w:szCs w:val="20"/>
        </w:rPr>
        <w:t xml:space="preserve">y lesiones </w:t>
      </w:r>
      <w:proofErr w:type="gramStart"/>
      <w:r w:rsidR="00030494" w:rsidRPr="00030494">
        <w:rPr>
          <w:rFonts w:ascii="Noto Sans" w:hAnsi="Noto Sans" w:cs="Noto Sans"/>
          <w:sz w:val="20"/>
          <w:szCs w:val="20"/>
        </w:rPr>
        <w:t>cráneo-faciales</w:t>
      </w:r>
      <w:proofErr w:type="gramEnd"/>
      <w:r>
        <w:rPr>
          <w:rFonts w:ascii="Noto Sans" w:hAnsi="Noto Sans" w:cs="Noto Sans"/>
          <w:sz w:val="20"/>
          <w:szCs w:val="20"/>
        </w:rPr>
        <w:t xml:space="preserve">, destacó las </w:t>
      </w:r>
      <w:r w:rsidR="00030494" w:rsidRPr="00030494">
        <w:rPr>
          <w:rFonts w:ascii="Noto Sans" w:hAnsi="Noto Sans" w:cs="Noto Sans"/>
          <w:sz w:val="20"/>
          <w:szCs w:val="20"/>
        </w:rPr>
        <w:t>alteraciones en la visión, posición del globo ocular, masticación, apertura bucal, habla, deglución y respiración, además de asimetrías faciales, atrofia de tejidos y cicatrices retráctiles</w:t>
      </w:r>
      <w:r>
        <w:rPr>
          <w:rFonts w:ascii="Noto Sans" w:hAnsi="Noto Sans" w:cs="Noto Sans"/>
          <w:sz w:val="20"/>
          <w:szCs w:val="20"/>
        </w:rPr>
        <w:t xml:space="preserve">. </w:t>
      </w:r>
      <w:r w:rsidR="00030494" w:rsidRPr="00030494">
        <w:rPr>
          <w:rFonts w:ascii="Noto Sans" w:hAnsi="Noto Sans" w:cs="Noto Sans"/>
          <w:sz w:val="20"/>
          <w:szCs w:val="20"/>
        </w:rPr>
        <w:t>También pueden dificultar la adaptación social y las actividades cotidianas de los pacientes.</w:t>
      </w:r>
    </w:p>
    <w:p w14:paraId="2B8E0B79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35ADD0E" w14:textId="582F33B7" w:rsid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  <w:r w:rsidRPr="00030494">
        <w:rPr>
          <w:rFonts w:ascii="Noto Sans" w:hAnsi="Noto Sans" w:cs="Noto Sans"/>
          <w:sz w:val="20"/>
          <w:szCs w:val="20"/>
        </w:rPr>
        <w:t xml:space="preserve">En los casos de </w:t>
      </w:r>
      <w:r w:rsidR="00AF2151">
        <w:rPr>
          <w:rFonts w:ascii="Noto Sans" w:hAnsi="Noto Sans" w:cs="Noto Sans"/>
          <w:sz w:val="20"/>
          <w:szCs w:val="20"/>
        </w:rPr>
        <w:t xml:space="preserve">Traumatología, señaló, </w:t>
      </w:r>
      <w:r w:rsidRPr="00030494">
        <w:rPr>
          <w:rFonts w:ascii="Noto Sans" w:hAnsi="Noto Sans" w:cs="Noto Sans"/>
          <w:sz w:val="20"/>
          <w:szCs w:val="20"/>
        </w:rPr>
        <w:t xml:space="preserve">el trabajo multidisciplinario con </w:t>
      </w:r>
      <w:r w:rsidR="00AF2151">
        <w:rPr>
          <w:rFonts w:ascii="Noto Sans" w:hAnsi="Noto Sans" w:cs="Noto Sans"/>
          <w:sz w:val="20"/>
          <w:szCs w:val="20"/>
        </w:rPr>
        <w:t>N</w:t>
      </w:r>
      <w:r w:rsidRPr="00030494">
        <w:rPr>
          <w:rFonts w:ascii="Noto Sans" w:hAnsi="Noto Sans" w:cs="Noto Sans"/>
          <w:sz w:val="20"/>
          <w:szCs w:val="20"/>
        </w:rPr>
        <w:t xml:space="preserve">eurocirugía y </w:t>
      </w:r>
      <w:r w:rsidR="00AF2151">
        <w:rPr>
          <w:rFonts w:ascii="Noto Sans" w:hAnsi="Noto Sans" w:cs="Noto Sans"/>
          <w:sz w:val="20"/>
          <w:szCs w:val="20"/>
        </w:rPr>
        <w:t>O</w:t>
      </w:r>
      <w:r w:rsidRPr="00030494">
        <w:rPr>
          <w:rFonts w:ascii="Noto Sans" w:hAnsi="Noto Sans" w:cs="Noto Sans"/>
          <w:sz w:val="20"/>
          <w:szCs w:val="20"/>
        </w:rPr>
        <w:t xml:space="preserve">ftalmología es indispensable para resolver la patología traumática en un mismo procedimiento y evitar complicaciones a corto y largo plazo. Psicología y </w:t>
      </w:r>
      <w:r w:rsidR="00AF2151">
        <w:rPr>
          <w:rFonts w:ascii="Noto Sans" w:hAnsi="Noto Sans" w:cs="Noto Sans"/>
          <w:sz w:val="20"/>
          <w:szCs w:val="20"/>
        </w:rPr>
        <w:t>T</w:t>
      </w:r>
      <w:r w:rsidRPr="00030494">
        <w:rPr>
          <w:rFonts w:ascii="Noto Sans" w:hAnsi="Noto Sans" w:cs="Noto Sans"/>
          <w:sz w:val="20"/>
          <w:szCs w:val="20"/>
        </w:rPr>
        <w:t>anatología también brindan apoyo ante pérdidas familiares</w:t>
      </w:r>
      <w:r w:rsidR="00AF2151">
        <w:rPr>
          <w:rFonts w:ascii="Noto Sans" w:hAnsi="Noto Sans" w:cs="Noto Sans"/>
          <w:sz w:val="20"/>
          <w:szCs w:val="20"/>
        </w:rPr>
        <w:t xml:space="preserve"> o la función de algún órgano, </w:t>
      </w:r>
      <w:r w:rsidRPr="00030494">
        <w:rPr>
          <w:rFonts w:ascii="Noto Sans" w:hAnsi="Noto Sans" w:cs="Noto Sans"/>
          <w:sz w:val="20"/>
          <w:szCs w:val="20"/>
        </w:rPr>
        <w:t xml:space="preserve">mientras que en </w:t>
      </w:r>
      <w:r w:rsidR="00AF2151">
        <w:rPr>
          <w:rFonts w:ascii="Noto Sans" w:hAnsi="Noto Sans" w:cs="Noto Sans"/>
          <w:sz w:val="20"/>
          <w:szCs w:val="20"/>
        </w:rPr>
        <w:t>C</w:t>
      </w:r>
      <w:r w:rsidRPr="00030494">
        <w:rPr>
          <w:rFonts w:ascii="Noto Sans" w:hAnsi="Noto Sans" w:cs="Noto Sans"/>
          <w:sz w:val="20"/>
          <w:szCs w:val="20"/>
        </w:rPr>
        <w:t xml:space="preserve">irugía </w:t>
      </w:r>
      <w:r w:rsidR="00AF2151">
        <w:rPr>
          <w:rFonts w:ascii="Noto Sans" w:hAnsi="Noto Sans" w:cs="Noto Sans"/>
          <w:sz w:val="20"/>
          <w:szCs w:val="20"/>
        </w:rPr>
        <w:t>O</w:t>
      </w:r>
      <w:r w:rsidRPr="00030494">
        <w:rPr>
          <w:rFonts w:ascii="Noto Sans" w:hAnsi="Noto Sans" w:cs="Noto Sans"/>
          <w:sz w:val="20"/>
          <w:szCs w:val="20"/>
        </w:rPr>
        <w:t xml:space="preserve">rtognática la </w:t>
      </w:r>
      <w:r w:rsidR="00AF2151">
        <w:rPr>
          <w:rFonts w:ascii="Noto Sans" w:hAnsi="Noto Sans" w:cs="Noto Sans"/>
          <w:sz w:val="20"/>
          <w:szCs w:val="20"/>
        </w:rPr>
        <w:t>or</w:t>
      </w:r>
      <w:r w:rsidRPr="00030494">
        <w:rPr>
          <w:rFonts w:ascii="Noto Sans" w:hAnsi="Noto Sans" w:cs="Noto Sans"/>
          <w:sz w:val="20"/>
          <w:szCs w:val="20"/>
        </w:rPr>
        <w:t>todoncia prequirúrgica resulta indispensable.</w:t>
      </w:r>
    </w:p>
    <w:p w14:paraId="4FDF091F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3C07FA7" w14:textId="000A9D55" w:rsidR="00AF2151" w:rsidRDefault="00AF2151" w:rsidP="00AF2151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La especialista en cirugía maxilofacial del IMSS afirmó que d</w:t>
      </w:r>
      <w:r w:rsidRPr="00030494">
        <w:rPr>
          <w:rFonts w:ascii="Noto Sans" w:hAnsi="Noto Sans" w:cs="Noto Sans"/>
          <w:sz w:val="20"/>
          <w:szCs w:val="20"/>
        </w:rPr>
        <w:t>etrás de cada alteración facial existe una persona y una historia. El objetivo no consiste únicamente en mover o reconstruir huesos, sino en recuperar la función y devolver calidad de vida, mediante un diagnóstico preciso, una adecuada planeación, trabajo multidisciplinario y una atención que coloque al paciente en el centro de las decisiones</w:t>
      </w:r>
      <w:r>
        <w:rPr>
          <w:rFonts w:ascii="Noto Sans" w:hAnsi="Noto Sans" w:cs="Noto Sans"/>
          <w:sz w:val="20"/>
          <w:szCs w:val="20"/>
        </w:rPr>
        <w:t>.</w:t>
      </w:r>
    </w:p>
    <w:p w14:paraId="31E16D2C" w14:textId="77777777" w:rsidR="00AF2151" w:rsidRDefault="00AF2151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A6DDC74" w14:textId="558C179F" w:rsidR="00030494" w:rsidRPr="00030494" w:rsidRDefault="00AF2151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Concluyó que e</w:t>
      </w:r>
      <w:r w:rsidR="00030494" w:rsidRPr="00030494">
        <w:rPr>
          <w:rFonts w:ascii="Noto Sans" w:hAnsi="Noto Sans" w:cs="Noto Sans"/>
          <w:sz w:val="20"/>
          <w:szCs w:val="20"/>
        </w:rPr>
        <w:t>l futuro de la cirugía maxilofacial apunta hacia una atención cada vez más personalizada, digital y multidisciplinaria, con una mayor participación de la planeación virtual, prótesis a la medida, cirugía guiada por navegación</w:t>
      </w:r>
      <w:r w:rsidR="00093B29">
        <w:rPr>
          <w:rFonts w:ascii="Noto Sans" w:hAnsi="Noto Sans" w:cs="Noto Sans"/>
          <w:sz w:val="20"/>
          <w:szCs w:val="20"/>
        </w:rPr>
        <w:t xml:space="preserve"> y probablemente más adelante con apoyo de la inteligencia artificial.</w:t>
      </w:r>
    </w:p>
    <w:p w14:paraId="23AF2117" w14:textId="77777777" w:rsidR="00030494" w:rsidRPr="00030494" w:rsidRDefault="00030494" w:rsidP="0003049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E08B113" w14:textId="77777777" w:rsidR="00793720" w:rsidRPr="003B00D6" w:rsidRDefault="00793720" w:rsidP="00793720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6E32F4E7" w14:textId="77777777" w:rsidR="003B00D6" w:rsidRDefault="003B00D6" w:rsidP="00C63D43">
      <w:pPr>
        <w:ind w:right="49"/>
        <w:jc w:val="center"/>
        <w:rPr>
          <w:rFonts w:ascii="Noto Sans" w:hAnsi="Noto Sans" w:cs="Noto Sans"/>
          <w:sz w:val="20"/>
          <w:szCs w:val="20"/>
        </w:rPr>
      </w:pPr>
    </w:p>
    <w:p w14:paraId="6AA025E0" w14:textId="6A3429C2" w:rsidR="00117614" w:rsidRDefault="00DC1EEB" w:rsidP="00C63D43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C63D43">
        <w:rPr>
          <w:rFonts w:ascii="Noto Sans" w:hAnsi="Noto Sans" w:cs="Noto Sans"/>
          <w:b/>
          <w:bCs/>
          <w:sz w:val="20"/>
          <w:szCs w:val="20"/>
        </w:rPr>
        <w:t>---</w:t>
      </w:r>
      <w:r w:rsidR="00C63D43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C63D43">
        <w:rPr>
          <w:rFonts w:ascii="Noto Sans" w:hAnsi="Noto Sans" w:cs="Noto Sans"/>
          <w:b/>
          <w:bCs/>
          <w:sz w:val="20"/>
          <w:szCs w:val="20"/>
        </w:rPr>
        <w:t>o0o</w:t>
      </w:r>
      <w:r w:rsidR="00C63D43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C63D43">
        <w:rPr>
          <w:rFonts w:ascii="Noto Sans" w:hAnsi="Noto Sans" w:cs="Noto Sans"/>
          <w:b/>
          <w:bCs/>
          <w:sz w:val="20"/>
          <w:szCs w:val="20"/>
        </w:rPr>
        <w:t>---</w:t>
      </w:r>
    </w:p>
    <w:p w14:paraId="279CA7A1" w14:textId="77777777" w:rsidR="00B9542B" w:rsidRDefault="00B9542B" w:rsidP="00C63D43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2EF05908" w14:textId="77777777" w:rsidR="00B9542B" w:rsidRPr="00B9542B" w:rsidRDefault="00B9542B" w:rsidP="00B9542B">
      <w:pPr>
        <w:ind w:right="49"/>
        <w:jc w:val="both"/>
        <w:rPr>
          <w:rFonts w:ascii="Noto Sans" w:hAnsi="Noto Sans" w:cs="Noto Sans"/>
          <w:sz w:val="22"/>
          <w:szCs w:val="22"/>
        </w:rPr>
      </w:pPr>
      <w:proofErr w:type="gramStart"/>
      <w:r w:rsidRPr="00B9542B">
        <w:rPr>
          <w:rFonts w:ascii="Noto Sans" w:hAnsi="Noto Sans" w:cs="Noto Sans"/>
          <w:sz w:val="22"/>
          <w:szCs w:val="22"/>
        </w:rPr>
        <w:t>LINK</w:t>
      </w:r>
      <w:proofErr w:type="gramEnd"/>
      <w:r w:rsidRPr="00B9542B">
        <w:rPr>
          <w:rFonts w:ascii="Noto Sans" w:hAnsi="Noto Sans" w:cs="Noto Sans"/>
          <w:sz w:val="22"/>
          <w:szCs w:val="22"/>
        </w:rPr>
        <w:t xml:space="preserve"> DE FOTOS </w:t>
      </w:r>
    </w:p>
    <w:p w14:paraId="559452C2" w14:textId="676D725B" w:rsidR="00B9542B" w:rsidRPr="00B9542B" w:rsidRDefault="00B9542B" w:rsidP="00B9542B">
      <w:pPr>
        <w:ind w:right="49"/>
        <w:jc w:val="both"/>
        <w:rPr>
          <w:rFonts w:ascii="Noto Sans" w:hAnsi="Noto Sans" w:cs="Noto Sans"/>
          <w:sz w:val="22"/>
          <w:szCs w:val="22"/>
        </w:rPr>
      </w:pPr>
      <w:hyperlink r:id="rId8" w:history="1">
        <w:r w:rsidRPr="00C25EAB">
          <w:rPr>
            <w:rStyle w:val="Hipervnculo"/>
            <w:rFonts w:ascii="Noto Sans" w:hAnsi="Noto Sans" w:cs="Noto Sans"/>
            <w:sz w:val="22"/>
            <w:szCs w:val="22"/>
          </w:rPr>
          <w:t>https://drive.google.com/drive/folders/1n67K4bn2qieB0PdLmXDXUQ-vhHc-m6KV?usp=sharing</w:t>
        </w:r>
      </w:hyperlink>
      <w:r>
        <w:rPr>
          <w:rFonts w:ascii="Noto Sans" w:hAnsi="Noto Sans" w:cs="Noto Sans"/>
          <w:sz w:val="22"/>
          <w:szCs w:val="22"/>
        </w:rPr>
        <w:t xml:space="preserve"> </w:t>
      </w:r>
      <w:r w:rsidRPr="00B9542B">
        <w:rPr>
          <w:rFonts w:ascii="Noto Sans" w:hAnsi="Noto Sans" w:cs="Noto Sans"/>
          <w:sz w:val="22"/>
          <w:szCs w:val="22"/>
        </w:rPr>
        <w:t xml:space="preserve"> </w:t>
      </w:r>
    </w:p>
    <w:p w14:paraId="3637C7ED" w14:textId="77777777" w:rsidR="00B9542B" w:rsidRPr="00B9542B" w:rsidRDefault="00B9542B" w:rsidP="00B9542B">
      <w:pPr>
        <w:ind w:right="49"/>
        <w:jc w:val="both"/>
        <w:rPr>
          <w:rFonts w:ascii="Noto Sans" w:hAnsi="Noto Sans" w:cs="Noto Sans"/>
          <w:sz w:val="22"/>
          <w:szCs w:val="22"/>
        </w:rPr>
      </w:pPr>
    </w:p>
    <w:p w14:paraId="14FD94B6" w14:textId="634F4066" w:rsidR="00B9542B" w:rsidRPr="00B9542B" w:rsidRDefault="00B9542B" w:rsidP="00B9542B">
      <w:pPr>
        <w:ind w:right="49"/>
        <w:jc w:val="both"/>
        <w:rPr>
          <w:rFonts w:ascii="Noto Sans" w:hAnsi="Noto Sans" w:cs="Noto Sans"/>
          <w:sz w:val="22"/>
          <w:szCs w:val="22"/>
        </w:rPr>
      </w:pPr>
      <w:r w:rsidRPr="00B9542B">
        <w:rPr>
          <w:rFonts w:ascii="Noto Sans" w:hAnsi="Noto Sans" w:cs="Noto Sans"/>
          <w:sz w:val="22"/>
          <w:szCs w:val="22"/>
        </w:rPr>
        <w:t>LINK DE VIDEO</w:t>
      </w:r>
    </w:p>
    <w:p w14:paraId="4A1D30AB" w14:textId="4B27BDCB" w:rsidR="00B9542B" w:rsidRPr="00DC1EEB" w:rsidRDefault="00B9542B" w:rsidP="00B9542B">
      <w:pPr>
        <w:ind w:right="49"/>
        <w:jc w:val="both"/>
        <w:rPr>
          <w:rFonts w:ascii="Noto Sans" w:hAnsi="Noto Sans" w:cs="Noto Sans"/>
          <w:sz w:val="22"/>
          <w:szCs w:val="22"/>
        </w:rPr>
      </w:pPr>
      <w:hyperlink r:id="rId9" w:history="1">
        <w:r w:rsidRPr="00C25EAB">
          <w:rPr>
            <w:rStyle w:val="Hipervnculo"/>
            <w:rFonts w:ascii="Noto Sans" w:hAnsi="Noto Sans" w:cs="Noto Sans"/>
            <w:sz w:val="22"/>
            <w:szCs w:val="22"/>
          </w:rPr>
          <w:t>https://drive.google.com/file/d/1skx8YFusjjAJ2x4owaD_s7mImxP552Fn/view?usp=sharing</w:t>
        </w:r>
      </w:hyperlink>
      <w:r>
        <w:rPr>
          <w:rFonts w:ascii="Noto Sans" w:hAnsi="Noto Sans" w:cs="Noto Sans"/>
          <w:sz w:val="22"/>
          <w:szCs w:val="22"/>
        </w:rPr>
        <w:t xml:space="preserve"> </w:t>
      </w:r>
      <w:r w:rsidRPr="00B9542B">
        <w:rPr>
          <w:rFonts w:ascii="Noto Sans" w:hAnsi="Noto Sans" w:cs="Noto Sans"/>
          <w:sz w:val="22"/>
          <w:szCs w:val="22"/>
        </w:rPr>
        <w:t xml:space="preserve">  </w:t>
      </w:r>
      <w:r>
        <w:rPr>
          <w:rFonts w:ascii="Noto Sans" w:hAnsi="Noto Sans" w:cs="Noto Sans"/>
          <w:sz w:val="22"/>
          <w:szCs w:val="22"/>
        </w:rPr>
        <w:t xml:space="preserve"> </w:t>
      </w:r>
    </w:p>
    <w:sectPr w:rsidR="00B9542B" w:rsidRPr="00DC1EEB" w:rsidSect="00E24666">
      <w:headerReference w:type="default" r:id="rId10"/>
      <w:pgSz w:w="12240" w:h="15840"/>
      <w:pgMar w:top="2342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DFD19" w14:textId="77777777" w:rsidR="006569CD" w:rsidRDefault="006569CD" w:rsidP="00A73D65">
      <w:r>
        <w:separator/>
      </w:r>
    </w:p>
  </w:endnote>
  <w:endnote w:type="continuationSeparator" w:id="0">
    <w:p w14:paraId="3769DAE0" w14:textId="77777777" w:rsidR="006569CD" w:rsidRDefault="006569CD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63A5D" w14:textId="77777777" w:rsidR="006569CD" w:rsidRDefault="006569CD" w:rsidP="00A73D65">
      <w:r>
        <w:separator/>
      </w:r>
    </w:p>
  </w:footnote>
  <w:footnote w:type="continuationSeparator" w:id="0">
    <w:p w14:paraId="1F75B604" w14:textId="77777777" w:rsidR="006569CD" w:rsidRDefault="006569CD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115367261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236868">
    <w:abstractNumId w:val="0"/>
  </w:num>
  <w:num w:numId="2" w16cid:durableId="829102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1294E"/>
    <w:rsid w:val="00030494"/>
    <w:rsid w:val="00045E37"/>
    <w:rsid w:val="000468A7"/>
    <w:rsid w:val="00054FDD"/>
    <w:rsid w:val="000645C1"/>
    <w:rsid w:val="00080B9D"/>
    <w:rsid w:val="00093B29"/>
    <w:rsid w:val="000A09C1"/>
    <w:rsid w:val="000A141E"/>
    <w:rsid w:val="000A1CE0"/>
    <w:rsid w:val="000A408C"/>
    <w:rsid w:val="000B5693"/>
    <w:rsid w:val="000C0D18"/>
    <w:rsid w:val="000D799D"/>
    <w:rsid w:val="000E4F03"/>
    <w:rsid w:val="000E5D1C"/>
    <w:rsid w:val="00117614"/>
    <w:rsid w:val="00132439"/>
    <w:rsid w:val="00144BEE"/>
    <w:rsid w:val="00146ADC"/>
    <w:rsid w:val="001526CC"/>
    <w:rsid w:val="00154A90"/>
    <w:rsid w:val="00156A3E"/>
    <w:rsid w:val="00161740"/>
    <w:rsid w:val="0016179D"/>
    <w:rsid w:val="00161F36"/>
    <w:rsid w:val="00180A38"/>
    <w:rsid w:val="00184325"/>
    <w:rsid w:val="00194254"/>
    <w:rsid w:val="00196304"/>
    <w:rsid w:val="001C132B"/>
    <w:rsid w:val="001D1A67"/>
    <w:rsid w:val="001F6AC7"/>
    <w:rsid w:val="00202D55"/>
    <w:rsid w:val="00203758"/>
    <w:rsid w:val="00203D76"/>
    <w:rsid w:val="0021642B"/>
    <w:rsid w:val="002168B6"/>
    <w:rsid w:val="0022102B"/>
    <w:rsid w:val="00230B90"/>
    <w:rsid w:val="002328D2"/>
    <w:rsid w:val="002344B3"/>
    <w:rsid w:val="00235626"/>
    <w:rsid w:val="00244CF7"/>
    <w:rsid w:val="00247ACA"/>
    <w:rsid w:val="00256B1D"/>
    <w:rsid w:val="00267139"/>
    <w:rsid w:val="002865A4"/>
    <w:rsid w:val="0029542D"/>
    <w:rsid w:val="00297FEB"/>
    <w:rsid w:val="002B3B53"/>
    <w:rsid w:val="002B4016"/>
    <w:rsid w:val="002C200E"/>
    <w:rsid w:val="002C4304"/>
    <w:rsid w:val="002C5AAC"/>
    <w:rsid w:val="002E2142"/>
    <w:rsid w:val="002F36A7"/>
    <w:rsid w:val="002F7564"/>
    <w:rsid w:val="0030476A"/>
    <w:rsid w:val="00325378"/>
    <w:rsid w:val="00330DC8"/>
    <w:rsid w:val="00334CB4"/>
    <w:rsid w:val="00340D74"/>
    <w:rsid w:val="003414A2"/>
    <w:rsid w:val="0034181C"/>
    <w:rsid w:val="003556A8"/>
    <w:rsid w:val="00363222"/>
    <w:rsid w:val="00363BCC"/>
    <w:rsid w:val="003677F3"/>
    <w:rsid w:val="00370465"/>
    <w:rsid w:val="0038108D"/>
    <w:rsid w:val="003A034A"/>
    <w:rsid w:val="003A6DBE"/>
    <w:rsid w:val="003B00D6"/>
    <w:rsid w:val="003D416E"/>
    <w:rsid w:val="003E1335"/>
    <w:rsid w:val="00420563"/>
    <w:rsid w:val="00451C18"/>
    <w:rsid w:val="00452C8A"/>
    <w:rsid w:val="00456E78"/>
    <w:rsid w:val="00464F68"/>
    <w:rsid w:val="00477F45"/>
    <w:rsid w:val="004A2714"/>
    <w:rsid w:val="004A4C4E"/>
    <w:rsid w:val="004A6A20"/>
    <w:rsid w:val="004C45CC"/>
    <w:rsid w:val="004C79E3"/>
    <w:rsid w:val="004D146C"/>
    <w:rsid w:val="004E0D31"/>
    <w:rsid w:val="004E6170"/>
    <w:rsid w:val="00500D2C"/>
    <w:rsid w:val="005022C7"/>
    <w:rsid w:val="0051390C"/>
    <w:rsid w:val="00533443"/>
    <w:rsid w:val="005412F3"/>
    <w:rsid w:val="005507CE"/>
    <w:rsid w:val="00551400"/>
    <w:rsid w:val="0055308E"/>
    <w:rsid w:val="00564FA1"/>
    <w:rsid w:val="00573190"/>
    <w:rsid w:val="005907D9"/>
    <w:rsid w:val="005933D8"/>
    <w:rsid w:val="005A1498"/>
    <w:rsid w:val="005C1A7C"/>
    <w:rsid w:val="005C7CAD"/>
    <w:rsid w:val="005F20C3"/>
    <w:rsid w:val="005F4C1E"/>
    <w:rsid w:val="00610A3A"/>
    <w:rsid w:val="00622D37"/>
    <w:rsid w:val="00624614"/>
    <w:rsid w:val="00626EE3"/>
    <w:rsid w:val="00631824"/>
    <w:rsid w:val="006322C1"/>
    <w:rsid w:val="006355B7"/>
    <w:rsid w:val="006569CD"/>
    <w:rsid w:val="00656E2E"/>
    <w:rsid w:val="00657668"/>
    <w:rsid w:val="00662FD1"/>
    <w:rsid w:val="006746FB"/>
    <w:rsid w:val="0068670D"/>
    <w:rsid w:val="006878F6"/>
    <w:rsid w:val="00690F81"/>
    <w:rsid w:val="006A3D09"/>
    <w:rsid w:val="006B0FA1"/>
    <w:rsid w:val="006B7E5C"/>
    <w:rsid w:val="006C0425"/>
    <w:rsid w:val="006C1C02"/>
    <w:rsid w:val="006C3785"/>
    <w:rsid w:val="006C3B4E"/>
    <w:rsid w:val="006D3780"/>
    <w:rsid w:val="006D3BA2"/>
    <w:rsid w:val="006F15CB"/>
    <w:rsid w:val="006F3D28"/>
    <w:rsid w:val="006F4499"/>
    <w:rsid w:val="006F5546"/>
    <w:rsid w:val="007009FE"/>
    <w:rsid w:val="00720DA9"/>
    <w:rsid w:val="00741C18"/>
    <w:rsid w:val="007421E3"/>
    <w:rsid w:val="007504BE"/>
    <w:rsid w:val="007511FA"/>
    <w:rsid w:val="00752CA5"/>
    <w:rsid w:val="0075503C"/>
    <w:rsid w:val="00776DA8"/>
    <w:rsid w:val="0078195E"/>
    <w:rsid w:val="00785484"/>
    <w:rsid w:val="0079017A"/>
    <w:rsid w:val="00793720"/>
    <w:rsid w:val="007B363B"/>
    <w:rsid w:val="007B74AD"/>
    <w:rsid w:val="007B7EF6"/>
    <w:rsid w:val="007C312B"/>
    <w:rsid w:val="007C638F"/>
    <w:rsid w:val="007D77D1"/>
    <w:rsid w:val="007E5888"/>
    <w:rsid w:val="007F1DB3"/>
    <w:rsid w:val="007F3629"/>
    <w:rsid w:val="007F5E00"/>
    <w:rsid w:val="00831090"/>
    <w:rsid w:val="00831EE7"/>
    <w:rsid w:val="00834146"/>
    <w:rsid w:val="00840B75"/>
    <w:rsid w:val="00861A7A"/>
    <w:rsid w:val="00880588"/>
    <w:rsid w:val="008821E8"/>
    <w:rsid w:val="008B403F"/>
    <w:rsid w:val="008D3176"/>
    <w:rsid w:val="008E00FF"/>
    <w:rsid w:val="008E35FF"/>
    <w:rsid w:val="008E52ED"/>
    <w:rsid w:val="008F6380"/>
    <w:rsid w:val="0090412A"/>
    <w:rsid w:val="009066A7"/>
    <w:rsid w:val="009068C0"/>
    <w:rsid w:val="00907F1C"/>
    <w:rsid w:val="00917023"/>
    <w:rsid w:val="00932C27"/>
    <w:rsid w:val="009330A3"/>
    <w:rsid w:val="009364ED"/>
    <w:rsid w:val="00937C98"/>
    <w:rsid w:val="00942415"/>
    <w:rsid w:val="00942628"/>
    <w:rsid w:val="00974313"/>
    <w:rsid w:val="0097779D"/>
    <w:rsid w:val="0098331D"/>
    <w:rsid w:val="00984FCB"/>
    <w:rsid w:val="009966BB"/>
    <w:rsid w:val="009A220A"/>
    <w:rsid w:val="009B2978"/>
    <w:rsid w:val="009C11CD"/>
    <w:rsid w:val="009C12D6"/>
    <w:rsid w:val="009D3C85"/>
    <w:rsid w:val="009F2BA1"/>
    <w:rsid w:val="00A008A7"/>
    <w:rsid w:val="00A07674"/>
    <w:rsid w:val="00A11875"/>
    <w:rsid w:val="00A169B3"/>
    <w:rsid w:val="00A20AD8"/>
    <w:rsid w:val="00A21A43"/>
    <w:rsid w:val="00A22759"/>
    <w:rsid w:val="00A301D7"/>
    <w:rsid w:val="00A353C0"/>
    <w:rsid w:val="00A37310"/>
    <w:rsid w:val="00A7141D"/>
    <w:rsid w:val="00A73D65"/>
    <w:rsid w:val="00A771AC"/>
    <w:rsid w:val="00A831BE"/>
    <w:rsid w:val="00AA3376"/>
    <w:rsid w:val="00AB1238"/>
    <w:rsid w:val="00AB136A"/>
    <w:rsid w:val="00AD501C"/>
    <w:rsid w:val="00AF1DC1"/>
    <w:rsid w:val="00AF2151"/>
    <w:rsid w:val="00B042B2"/>
    <w:rsid w:val="00B306FD"/>
    <w:rsid w:val="00B333D5"/>
    <w:rsid w:val="00B3608B"/>
    <w:rsid w:val="00B639F3"/>
    <w:rsid w:val="00B6568B"/>
    <w:rsid w:val="00B72D65"/>
    <w:rsid w:val="00B832CD"/>
    <w:rsid w:val="00B87C85"/>
    <w:rsid w:val="00B94930"/>
    <w:rsid w:val="00B9542B"/>
    <w:rsid w:val="00BA2249"/>
    <w:rsid w:val="00BB21A6"/>
    <w:rsid w:val="00BB2DFF"/>
    <w:rsid w:val="00BC43BD"/>
    <w:rsid w:val="00BC59ED"/>
    <w:rsid w:val="00BE4AC6"/>
    <w:rsid w:val="00BF29F6"/>
    <w:rsid w:val="00BF5A8B"/>
    <w:rsid w:val="00C00698"/>
    <w:rsid w:val="00C02E98"/>
    <w:rsid w:val="00C13382"/>
    <w:rsid w:val="00C156E7"/>
    <w:rsid w:val="00C23B9E"/>
    <w:rsid w:val="00C279A3"/>
    <w:rsid w:val="00C30849"/>
    <w:rsid w:val="00C335CB"/>
    <w:rsid w:val="00C43D15"/>
    <w:rsid w:val="00C465FE"/>
    <w:rsid w:val="00C637A3"/>
    <w:rsid w:val="00C63D43"/>
    <w:rsid w:val="00C67047"/>
    <w:rsid w:val="00C90CED"/>
    <w:rsid w:val="00C97F81"/>
    <w:rsid w:val="00CA497D"/>
    <w:rsid w:val="00CA5E58"/>
    <w:rsid w:val="00CB4E79"/>
    <w:rsid w:val="00CB75B4"/>
    <w:rsid w:val="00CB7D4F"/>
    <w:rsid w:val="00CC4E60"/>
    <w:rsid w:val="00CD310D"/>
    <w:rsid w:val="00CE00E7"/>
    <w:rsid w:val="00CE3B14"/>
    <w:rsid w:val="00CE3E99"/>
    <w:rsid w:val="00CE4E99"/>
    <w:rsid w:val="00CF3B37"/>
    <w:rsid w:val="00D1110B"/>
    <w:rsid w:val="00D1354D"/>
    <w:rsid w:val="00D140FF"/>
    <w:rsid w:val="00D14E58"/>
    <w:rsid w:val="00D173A9"/>
    <w:rsid w:val="00D17C3C"/>
    <w:rsid w:val="00D34182"/>
    <w:rsid w:val="00D346E0"/>
    <w:rsid w:val="00D370A9"/>
    <w:rsid w:val="00D40A7D"/>
    <w:rsid w:val="00D54A12"/>
    <w:rsid w:val="00D55516"/>
    <w:rsid w:val="00D62460"/>
    <w:rsid w:val="00D62AA0"/>
    <w:rsid w:val="00D63063"/>
    <w:rsid w:val="00D6334F"/>
    <w:rsid w:val="00D71521"/>
    <w:rsid w:val="00D84E05"/>
    <w:rsid w:val="00D952B1"/>
    <w:rsid w:val="00D95C69"/>
    <w:rsid w:val="00D972A6"/>
    <w:rsid w:val="00DA037A"/>
    <w:rsid w:val="00DA1B19"/>
    <w:rsid w:val="00DA2DA1"/>
    <w:rsid w:val="00DA3B05"/>
    <w:rsid w:val="00DA4287"/>
    <w:rsid w:val="00DA6235"/>
    <w:rsid w:val="00DB21C8"/>
    <w:rsid w:val="00DB29C6"/>
    <w:rsid w:val="00DB2C73"/>
    <w:rsid w:val="00DB53A4"/>
    <w:rsid w:val="00DC1EEB"/>
    <w:rsid w:val="00DD4D0E"/>
    <w:rsid w:val="00E024A9"/>
    <w:rsid w:val="00E1044C"/>
    <w:rsid w:val="00E13B77"/>
    <w:rsid w:val="00E155A4"/>
    <w:rsid w:val="00E24666"/>
    <w:rsid w:val="00E3458D"/>
    <w:rsid w:val="00E35837"/>
    <w:rsid w:val="00E46F2D"/>
    <w:rsid w:val="00E5049E"/>
    <w:rsid w:val="00E67869"/>
    <w:rsid w:val="00E71C54"/>
    <w:rsid w:val="00E84541"/>
    <w:rsid w:val="00E90416"/>
    <w:rsid w:val="00E93501"/>
    <w:rsid w:val="00E93867"/>
    <w:rsid w:val="00EA6F00"/>
    <w:rsid w:val="00EB407F"/>
    <w:rsid w:val="00EC3FD6"/>
    <w:rsid w:val="00ED2E59"/>
    <w:rsid w:val="00ED38C0"/>
    <w:rsid w:val="00ED4A2B"/>
    <w:rsid w:val="00ED4F1E"/>
    <w:rsid w:val="00ED5362"/>
    <w:rsid w:val="00ED725E"/>
    <w:rsid w:val="00EE053F"/>
    <w:rsid w:val="00EE5B36"/>
    <w:rsid w:val="00EE6B41"/>
    <w:rsid w:val="00EE7A3E"/>
    <w:rsid w:val="00EF636B"/>
    <w:rsid w:val="00F007C0"/>
    <w:rsid w:val="00F16E5D"/>
    <w:rsid w:val="00F24915"/>
    <w:rsid w:val="00F33C47"/>
    <w:rsid w:val="00F35E99"/>
    <w:rsid w:val="00F401F9"/>
    <w:rsid w:val="00F415BD"/>
    <w:rsid w:val="00F730EF"/>
    <w:rsid w:val="00F745B2"/>
    <w:rsid w:val="00F945F2"/>
    <w:rsid w:val="00FA1218"/>
    <w:rsid w:val="00FA2CC8"/>
    <w:rsid w:val="00FA4130"/>
    <w:rsid w:val="00FC4B31"/>
    <w:rsid w:val="00FC5A3D"/>
    <w:rsid w:val="00FD443F"/>
    <w:rsid w:val="00FD6410"/>
    <w:rsid w:val="00FD754F"/>
    <w:rsid w:val="00FD75E1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DDA203C-19D0-1443-9B7E-7C6C27C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610A3A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B9542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95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n67K4bn2qieB0PdLmXDXUQ-vhHc-m6KV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skx8YFusjjAJ2x4owaD_s7mImxP552Fn/view?usp=sha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4003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Martínez Carranza</dc:creator>
  <cp:keywords/>
  <dc:description/>
  <cp:lastModifiedBy>Luz Maria Rico Jardon</cp:lastModifiedBy>
  <cp:revision>2</cp:revision>
  <cp:lastPrinted>2024-10-03T14:20:00Z</cp:lastPrinted>
  <dcterms:created xsi:type="dcterms:W3CDTF">2026-10-01T17:28:00Z</dcterms:created>
  <dcterms:modified xsi:type="dcterms:W3CDTF">2026-10-01T17:28:00Z</dcterms:modified>
</cp:coreProperties>
</file>