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EDB2" w14:textId="69827875" w:rsidR="0030476A" w:rsidRPr="00DD4475" w:rsidRDefault="00B80936" w:rsidP="00D57F22">
      <w:pPr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rFonts w:ascii="Noto Sans" w:hAnsi="Noto Sans" w:cs="Noto San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F522F" wp14:editId="4CF18B86">
                <wp:simplePos x="0" y="0"/>
                <wp:positionH relativeFrom="column">
                  <wp:posOffset>3178810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B6E8216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09817411" w14:textId="77777777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6A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FECHA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64E5D35" w14:textId="6558071C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D7DE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523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F5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" filled="f" stroked="f">
                <v:textbox inset="0,0,0,0">
                  <w:txbxContent>
                    <w:p w14:paraId="6B6E8216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09817411" w14:textId="77777777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76A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FECHA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64E5D35" w14:textId="6558071C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D7DE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523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1E9504" w14:textId="77777777" w:rsidR="00330DC8" w:rsidRPr="00DD4475" w:rsidRDefault="00330DC8" w:rsidP="00D57F22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A477BA4" w14:textId="77777777" w:rsidR="00330DC8" w:rsidRDefault="00330DC8" w:rsidP="00D57F22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35F1D78" w14:textId="77777777" w:rsidR="00D57F22" w:rsidRDefault="00D57F22" w:rsidP="00D57F22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2FA44BB" w14:textId="77777777" w:rsidR="00D57F22" w:rsidRPr="00DD4475" w:rsidRDefault="00D57F22" w:rsidP="00D57F22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062BA65C" w14:textId="2D15E31F" w:rsidR="00A767C4" w:rsidRPr="00201F7E" w:rsidRDefault="00B44ADA" w:rsidP="00D57F22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  <w:lang w:val="es-MX"/>
        </w:rPr>
        <w:t xml:space="preserve">Fundación IMSS abre centro de acopio para ayudar a damnificados por </w:t>
      </w:r>
      <w:r w:rsidRPr="00B44ADA">
        <w:rPr>
          <w:rFonts w:ascii="Noto Sans" w:hAnsi="Noto Sans" w:cs="Noto Sans"/>
          <w:b/>
          <w:bCs/>
          <w:spacing w:val="-2"/>
          <w:sz w:val="30"/>
          <w:szCs w:val="30"/>
        </w:rPr>
        <w:t>recientes lluvias torrenciales</w:t>
      </w:r>
    </w:p>
    <w:p w14:paraId="5399C49A" w14:textId="77777777" w:rsidR="00400528" w:rsidRPr="00201F7E" w:rsidRDefault="00400528" w:rsidP="00D57F22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4D183617" w14:textId="53D9242B" w:rsidR="00D672F9" w:rsidRDefault="00B44ADA" w:rsidP="00D57F22">
      <w:pPr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 xml:space="preserve">Se requieren alimentos no perecederos, artículos de </w:t>
      </w:r>
      <w:r w:rsidR="0019597D">
        <w:rPr>
          <w:rFonts w:ascii="Noto Sans" w:hAnsi="Noto Sans" w:cs="Noto Sans"/>
          <w:b/>
          <w:sz w:val="22"/>
          <w:szCs w:val="22"/>
        </w:rPr>
        <w:t>higiene</w:t>
      </w:r>
      <w:r>
        <w:rPr>
          <w:rFonts w:ascii="Noto Sans" w:hAnsi="Noto Sans" w:cs="Noto Sans"/>
          <w:b/>
          <w:sz w:val="22"/>
          <w:szCs w:val="22"/>
        </w:rPr>
        <w:t xml:space="preserve"> personal y de limpieza.</w:t>
      </w:r>
    </w:p>
    <w:p w14:paraId="10C28BF0" w14:textId="45087F72" w:rsidR="00B44ADA" w:rsidRPr="00201F7E" w:rsidRDefault="00B44ADA" w:rsidP="00D57F22">
      <w:pPr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Las donaciones se reciben en el edificio central del IMSS: Paseo de la Reforma número 476, planta baja, colonia Juárez., de lunes a viernes de 9:</w:t>
      </w:r>
      <w:r w:rsidR="00274A9E">
        <w:rPr>
          <w:rFonts w:ascii="Noto Sans" w:hAnsi="Noto Sans" w:cs="Noto Sans"/>
          <w:b/>
          <w:sz w:val="22"/>
          <w:szCs w:val="22"/>
        </w:rPr>
        <w:t>00</w:t>
      </w:r>
      <w:r>
        <w:rPr>
          <w:rFonts w:ascii="Noto Sans" w:hAnsi="Noto Sans" w:cs="Noto Sans"/>
          <w:b/>
          <w:sz w:val="22"/>
          <w:szCs w:val="22"/>
        </w:rPr>
        <w:t xml:space="preserve"> </w:t>
      </w:r>
      <w:r w:rsidR="00132900">
        <w:rPr>
          <w:rFonts w:ascii="Noto Sans" w:hAnsi="Noto Sans" w:cs="Noto Sans"/>
          <w:b/>
          <w:sz w:val="22"/>
          <w:szCs w:val="22"/>
        </w:rPr>
        <w:t>a</w:t>
      </w:r>
      <w:r>
        <w:rPr>
          <w:rFonts w:ascii="Noto Sans" w:hAnsi="Noto Sans" w:cs="Noto Sans"/>
          <w:b/>
          <w:sz w:val="22"/>
          <w:szCs w:val="22"/>
        </w:rPr>
        <w:t xml:space="preserve"> 14</w:t>
      </w:r>
      <w:r w:rsidR="00274A9E">
        <w:rPr>
          <w:rFonts w:ascii="Noto Sans" w:hAnsi="Noto Sans" w:cs="Noto Sans"/>
          <w:b/>
          <w:sz w:val="22"/>
          <w:szCs w:val="22"/>
        </w:rPr>
        <w:t>:00 horas.</w:t>
      </w:r>
    </w:p>
    <w:p w14:paraId="0D399110" w14:textId="77777777" w:rsidR="00DD4475" w:rsidRPr="00201F7E" w:rsidRDefault="00DD4475" w:rsidP="00D57F22">
      <w:pPr>
        <w:jc w:val="both"/>
        <w:rPr>
          <w:rFonts w:ascii="Noto Sans" w:hAnsi="Noto Sans" w:cs="Noto Sans"/>
          <w:sz w:val="22"/>
          <w:szCs w:val="22"/>
        </w:rPr>
      </w:pPr>
    </w:p>
    <w:p w14:paraId="747ED379" w14:textId="77777777" w:rsidR="00DD4475" w:rsidRPr="00201F7E" w:rsidRDefault="00DD4475" w:rsidP="00D57F22">
      <w:pPr>
        <w:jc w:val="both"/>
        <w:rPr>
          <w:rFonts w:ascii="Noto Sans" w:hAnsi="Noto Sans" w:cs="Noto Sans"/>
          <w:sz w:val="22"/>
          <w:szCs w:val="22"/>
        </w:rPr>
      </w:pPr>
    </w:p>
    <w:p w14:paraId="39BE24BD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bookmarkStart w:id="0" w:name="_Hlk211335084"/>
      <w:r w:rsidRPr="00B44ADA">
        <w:rPr>
          <w:rFonts w:ascii="Noto Sans" w:hAnsi="Noto Sans" w:cs="Noto Sans"/>
          <w:sz w:val="22"/>
          <w:szCs w:val="22"/>
        </w:rPr>
        <w:t>Con la finalidad de brindar apoyo a la población que sufrió afectaciones en diversas entidades federativas, a consecuencia de las recientes lluvias torrenciales, la Fundación IMSS creó un Centro de Acopio en las oficinas centrales del Instituto Mexicano del Seguro Social.</w:t>
      </w:r>
    </w:p>
    <w:bookmarkEnd w:id="0"/>
    <w:p w14:paraId="4E942BD2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2561E3DE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r w:rsidRPr="00B44ADA">
        <w:rPr>
          <w:rFonts w:ascii="Noto Sans" w:hAnsi="Noto Sans" w:cs="Noto Sans"/>
          <w:sz w:val="22"/>
          <w:szCs w:val="22"/>
        </w:rPr>
        <w:t xml:space="preserve">La directora general de Fundación IMSS, Ana Lía de Fátima García </w:t>
      </w:r>
      <w:proofErr w:type="spellStart"/>
      <w:r w:rsidRPr="00B44ADA">
        <w:rPr>
          <w:rFonts w:ascii="Noto Sans" w:hAnsi="Noto Sans" w:cs="Noto Sans"/>
          <w:sz w:val="22"/>
          <w:szCs w:val="22"/>
        </w:rPr>
        <w:t>García</w:t>
      </w:r>
      <w:proofErr w:type="spellEnd"/>
      <w:r w:rsidRPr="00B44ADA">
        <w:rPr>
          <w:rFonts w:ascii="Noto Sans" w:hAnsi="Noto Sans" w:cs="Noto Sans"/>
          <w:sz w:val="22"/>
          <w:szCs w:val="22"/>
        </w:rPr>
        <w:t>, explicó que en este centro se pueden recibir alimentos no perecederos, como atún, café en polvo, frijol, arroz, sardina, sopa, agua embotellada, leche en polvo, aceite y azúcar, entre otros productos.</w:t>
      </w:r>
    </w:p>
    <w:p w14:paraId="376F878D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4CB00623" w14:textId="7C9A73A8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r w:rsidRPr="00B44ADA">
        <w:rPr>
          <w:rFonts w:ascii="Noto Sans" w:hAnsi="Noto Sans" w:cs="Noto Sans"/>
          <w:sz w:val="22"/>
          <w:szCs w:val="22"/>
        </w:rPr>
        <w:t xml:space="preserve">Asimismo, artículos de </w:t>
      </w:r>
      <w:r w:rsidR="00132900">
        <w:rPr>
          <w:rFonts w:ascii="Noto Sans" w:hAnsi="Noto Sans" w:cs="Noto Sans"/>
          <w:sz w:val="22"/>
          <w:szCs w:val="22"/>
        </w:rPr>
        <w:t>h</w:t>
      </w:r>
      <w:r w:rsidR="0019597D">
        <w:rPr>
          <w:rFonts w:ascii="Noto Sans" w:hAnsi="Noto Sans" w:cs="Noto Sans"/>
          <w:sz w:val="22"/>
          <w:szCs w:val="22"/>
        </w:rPr>
        <w:t>igiene</w:t>
      </w:r>
      <w:r w:rsidRPr="00B44ADA">
        <w:rPr>
          <w:rFonts w:ascii="Noto Sans" w:hAnsi="Noto Sans" w:cs="Noto Sans"/>
          <w:sz w:val="22"/>
          <w:szCs w:val="22"/>
        </w:rPr>
        <w:t xml:space="preserve"> personal como jabón en barra, </w:t>
      </w:r>
      <w:r w:rsidR="00274A9E">
        <w:rPr>
          <w:rFonts w:ascii="Noto Sans" w:hAnsi="Noto Sans" w:cs="Noto Sans"/>
          <w:sz w:val="22"/>
          <w:szCs w:val="22"/>
        </w:rPr>
        <w:t xml:space="preserve">pañales desechables, </w:t>
      </w:r>
      <w:r w:rsidRPr="00B44ADA">
        <w:rPr>
          <w:rFonts w:ascii="Noto Sans" w:hAnsi="Noto Sans" w:cs="Noto Sans"/>
          <w:sz w:val="22"/>
          <w:szCs w:val="22"/>
        </w:rPr>
        <w:t xml:space="preserve">papel higiénico, toallas sanitarias, pasta y cepillos de dientes, </w:t>
      </w:r>
      <w:r w:rsidR="0019597D">
        <w:rPr>
          <w:rFonts w:ascii="Noto Sans" w:hAnsi="Noto Sans" w:cs="Noto Sans"/>
          <w:sz w:val="22"/>
          <w:szCs w:val="22"/>
        </w:rPr>
        <w:t>así como productos</w:t>
      </w:r>
      <w:r w:rsidRPr="00B44ADA">
        <w:rPr>
          <w:rFonts w:ascii="Noto Sans" w:hAnsi="Noto Sans" w:cs="Noto Sans"/>
          <w:sz w:val="22"/>
          <w:szCs w:val="22"/>
        </w:rPr>
        <w:t xml:space="preserve"> de limpieza como cloro, limpiador líquido, jergas, trapeadores, detergente, cepillos y escobas, detalló.</w:t>
      </w:r>
    </w:p>
    <w:p w14:paraId="17E8455C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44B98954" w14:textId="7316DA1D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r w:rsidRPr="00B44ADA">
        <w:rPr>
          <w:rFonts w:ascii="Noto Sans" w:hAnsi="Noto Sans" w:cs="Noto Sans"/>
          <w:sz w:val="22"/>
          <w:szCs w:val="22"/>
        </w:rPr>
        <w:t xml:space="preserve">Indicó que las donaciones se recibirán en Paseo de la Reforma número 476, </w:t>
      </w:r>
      <w:r>
        <w:rPr>
          <w:rFonts w:ascii="Noto Sans" w:hAnsi="Noto Sans" w:cs="Noto Sans"/>
          <w:sz w:val="22"/>
          <w:szCs w:val="22"/>
        </w:rPr>
        <w:t xml:space="preserve">planta baja, colonia Juárez, Alcaldía Cuauhtémoc, </w:t>
      </w:r>
      <w:r w:rsidRPr="00B44ADA">
        <w:rPr>
          <w:rFonts w:ascii="Noto Sans" w:hAnsi="Noto Sans" w:cs="Noto Sans"/>
          <w:sz w:val="22"/>
          <w:szCs w:val="22"/>
        </w:rPr>
        <w:t>de lunes a viernes,</w:t>
      </w:r>
      <w:r w:rsidRPr="00C5120A">
        <w:rPr>
          <w:rFonts w:ascii="Noto Sans" w:hAnsi="Noto Sans" w:cs="Noto Sans"/>
          <w:strike/>
          <w:sz w:val="22"/>
          <w:szCs w:val="22"/>
        </w:rPr>
        <w:t xml:space="preserve"> </w:t>
      </w:r>
      <w:r w:rsidR="00C5120A">
        <w:rPr>
          <w:rFonts w:ascii="Noto Sans" w:hAnsi="Noto Sans" w:cs="Noto Sans"/>
          <w:sz w:val="22"/>
          <w:szCs w:val="22"/>
        </w:rPr>
        <w:t xml:space="preserve">de </w:t>
      </w:r>
      <w:r w:rsidRPr="00B44ADA">
        <w:rPr>
          <w:rFonts w:ascii="Noto Sans" w:hAnsi="Noto Sans" w:cs="Noto Sans"/>
          <w:sz w:val="22"/>
          <w:szCs w:val="22"/>
        </w:rPr>
        <w:t xml:space="preserve">9 de la mañana </w:t>
      </w:r>
      <w:r w:rsidRPr="00C5120A">
        <w:rPr>
          <w:rFonts w:ascii="Noto Sans" w:hAnsi="Noto Sans" w:cs="Noto Sans"/>
          <w:strike/>
          <w:sz w:val="22"/>
          <w:szCs w:val="22"/>
        </w:rPr>
        <w:t>y</w:t>
      </w:r>
      <w:r w:rsidR="00C5120A">
        <w:rPr>
          <w:rFonts w:ascii="Noto Sans" w:hAnsi="Noto Sans" w:cs="Noto Sans"/>
          <w:sz w:val="22"/>
          <w:szCs w:val="22"/>
        </w:rPr>
        <w:t xml:space="preserve"> a</w:t>
      </w:r>
      <w:r w:rsidRPr="00B44ADA">
        <w:rPr>
          <w:rFonts w:ascii="Noto Sans" w:hAnsi="Noto Sans" w:cs="Noto Sans"/>
          <w:sz w:val="22"/>
          <w:szCs w:val="22"/>
        </w:rPr>
        <w:t xml:space="preserve"> 2 de la tarde.</w:t>
      </w:r>
    </w:p>
    <w:p w14:paraId="1CD62A1E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5F1A8921" w14:textId="66E82C28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Ana Lía de Fátima García </w:t>
      </w:r>
      <w:proofErr w:type="spellStart"/>
      <w:r>
        <w:rPr>
          <w:rFonts w:ascii="Noto Sans" w:hAnsi="Noto Sans" w:cs="Noto Sans"/>
          <w:sz w:val="22"/>
          <w:szCs w:val="22"/>
        </w:rPr>
        <w:t>García</w:t>
      </w:r>
      <w:proofErr w:type="spellEnd"/>
      <w:r>
        <w:rPr>
          <w:rFonts w:ascii="Noto Sans" w:hAnsi="Noto Sans" w:cs="Noto Sans"/>
          <w:sz w:val="22"/>
          <w:szCs w:val="22"/>
        </w:rPr>
        <w:t xml:space="preserve"> </w:t>
      </w:r>
      <w:r w:rsidRPr="00B44ADA">
        <w:rPr>
          <w:rFonts w:ascii="Noto Sans" w:hAnsi="Noto Sans" w:cs="Noto Sans"/>
          <w:sz w:val="22"/>
          <w:szCs w:val="22"/>
        </w:rPr>
        <w:t>resaltó que con esa ayuda se podrá brindar apoyo a quienes más lo necesitan en el país en estos momentos.</w:t>
      </w:r>
      <w:r w:rsidR="00274A9E" w:rsidRPr="00274A9E">
        <w:rPr>
          <w:rFonts w:ascii="Noto Sans" w:hAnsi="Noto Sans" w:cs="Noto Sans"/>
          <w:sz w:val="22"/>
          <w:szCs w:val="22"/>
        </w:rPr>
        <w:t xml:space="preserve"> </w:t>
      </w:r>
      <w:r w:rsidR="00274A9E" w:rsidRPr="00B44ADA">
        <w:rPr>
          <w:rFonts w:ascii="Noto Sans" w:hAnsi="Noto Sans" w:cs="Noto Sans"/>
          <w:sz w:val="22"/>
          <w:szCs w:val="22"/>
        </w:rPr>
        <w:t>El día de hoy, sostuvo, México nos necesita.</w:t>
      </w:r>
    </w:p>
    <w:p w14:paraId="180B94BA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51C8FA49" w14:textId="1AC90804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  <w:r w:rsidRPr="00B44ADA">
        <w:rPr>
          <w:rFonts w:ascii="Noto Sans" w:hAnsi="Noto Sans" w:cs="Noto Sans"/>
          <w:sz w:val="22"/>
          <w:szCs w:val="22"/>
        </w:rPr>
        <w:t xml:space="preserve">Comentó que para quienes prefieran hacer una donación en efectivo, se tiene la cuenta de Fundación IMSS </w:t>
      </w:r>
      <w:r>
        <w:rPr>
          <w:rFonts w:ascii="Noto Sans" w:hAnsi="Noto Sans" w:cs="Noto Sans"/>
          <w:sz w:val="22"/>
          <w:szCs w:val="22"/>
        </w:rPr>
        <w:t>en</w:t>
      </w:r>
      <w:r w:rsidRPr="00B44ADA">
        <w:rPr>
          <w:rFonts w:ascii="Noto Sans" w:hAnsi="Noto Sans" w:cs="Noto Sans"/>
          <w:sz w:val="22"/>
          <w:szCs w:val="22"/>
        </w:rPr>
        <w:t xml:space="preserve"> BBVA, 011 2158 817 o CLABE </w:t>
      </w:r>
      <w:r>
        <w:rPr>
          <w:rFonts w:ascii="Noto Sans" w:hAnsi="Noto Sans" w:cs="Noto Sans"/>
          <w:sz w:val="22"/>
          <w:szCs w:val="22"/>
        </w:rPr>
        <w:t>0</w:t>
      </w:r>
      <w:r w:rsidRPr="00B44ADA">
        <w:rPr>
          <w:rFonts w:ascii="Noto Sans" w:hAnsi="Noto Sans" w:cs="Noto Sans"/>
          <w:sz w:val="22"/>
          <w:szCs w:val="22"/>
        </w:rPr>
        <w:t>121 8000 1121 5881 72.</w:t>
      </w:r>
      <w:r>
        <w:rPr>
          <w:rFonts w:ascii="Noto Sans" w:hAnsi="Noto Sans" w:cs="Noto Sans"/>
          <w:sz w:val="22"/>
          <w:szCs w:val="22"/>
        </w:rPr>
        <w:t xml:space="preserve"> Al </w:t>
      </w:r>
      <w:r w:rsidRPr="00B44ADA">
        <w:rPr>
          <w:rFonts w:ascii="Noto Sans" w:hAnsi="Noto Sans" w:cs="Noto Sans"/>
          <w:sz w:val="22"/>
          <w:szCs w:val="22"/>
        </w:rPr>
        <w:t>ser donataria autorizada, se puede solicitar un recibo deducible.</w:t>
      </w:r>
    </w:p>
    <w:p w14:paraId="263696F7" w14:textId="77777777" w:rsidR="00B44ADA" w:rsidRPr="00B44ADA" w:rsidRDefault="00B44ADA" w:rsidP="00B44ADA">
      <w:pPr>
        <w:jc w:val="both"/>
        <w:rPr>
          <w:rFonts w:ascii="Noto Sans" w:hAnsi="Noto Sans" w:cs="Noto Sans"/>
          <w:sz w:val="22"/>
          <w:szCs w:val="22"/>
        </w:rPr>
      </w:pPr>
    </w:p>
    <w:p w14:paraId="464911F2" w14:textId="4AD65EBB" w:rsidR="00274A9E" w:rsidRPr="00274A9E" w:rsidRDefault="00274A9E" w:rsidP="00274A9E">
      <w:pPr>
        <w:ind w:firstLine="708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274A9E">
        <w:rPr>
          <w:rFonts w:ascii="Noto Sans" w:hAnsi="Noto Sans" w:cs="Noto Sans"/>
          <w:b/>
          <w:bCs/>
          <w:sz w:val="22"/>
          <w:szCs w:val="22"/>
        </w:rPr>
        <w:t>--- o0o ---</w:t>
      </w:r>
    </w:p>
    <w:p w14:paraId="33B35901" w14:textId="77777777" w:rsidR="00274A9E" w:rsidRDefault="00274A9E" w:rsidP="00B44ADA">
      <w:pPr>
        <w:jc w:val="both"/>
        <w:rPr>
          <w:rFonts w:ascii="Noto Sans" w:hAnsi="Noto Sans" w:cs="Noto Sans"/>
          <w:sz w:val="22"/>
          <w:szCs w:val="22"/>
        </w:rPr>
      </w:pPr>
    </w:p>
    <w:sectPr w:rsidR="00274A9E" w:rsidSect="00E679DB">
      <w:headerReference w:type="default" r:id="rId8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D7A9" w14:textId="77777777" w:rsidR="0080297C" w:rsidRDefault="0080297C" w:rsidP="00A73D65">
      <w:r>
        <w:separator/>
      </w:r>
    </w:p>
  </w:endnote>
  <w:endnote w:type="continuationSeparator" w:id="0">
    <w:p w14:paraId="1745B978" w14:textId="77777777" w:rsidR="0080297C" w:rsidRDefault="0080297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5A62" w14:textId="77777777" w:rsidR="0080297C" w:rsidRDefault="0080297C" w:rsidP="00A73D65">
      <w:r>
        <w:separator/>
      </w:r>
    </w:p>
  </w:footnote>
  <w:footnote w:type="continuationSeparator" w:id="0">
    <w:p w14:paraId="4DF2FBD2" w14:textId="77777777" w:rsidR="0080297C" w:rsidRDefault="0080297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2902" w14:textId="1DF80C61" w:rsidR="00A73D65" w:rsidRDefault="00B80936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4012828" wp14:editId="2B094710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01717E2"/>
    <w:multiLevelType w:val="hybridMultilevel"/>
    <w:tmpl w:val="F1C26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850">
    <w:abstractNumId w:val="0"/>
  </w:num>
  <w:num w:numId="2" w16cid:durableId="148045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75"/>
    <w:rsid w:val="00007681"/>
    <w:rsid w:val="00015284"/>
    <w:rsid w:val="0003757A"/>
    <w:rsid w:val="00042B15"/>
    <w:rsid w:val="000570DF"/>
    <w:rsid w:val="00073B4A"/>
    <w:rsid w:val="00075B91"/>
    <w:rsid w:val="00082B63"/>
    <w:rsid w:val="000869CD"/>
    <w:rsid w:val="00086F32"/>
    <w:rsid w:val="000918DC"/>
    <w:rsid w:val="000918F9"/>
    <w:rsid w:val="000927AD"/>
    <w:rsid w:val="000A09C1"/>
    <w:rsid w:val="000A408C"/>
    <w:rsid w:val="000A74E1"/>
    <w:rsid w:val="000C7939"/>
    <w:rsid w:val="000D3EE9"/>
    <w:rsid w:val="000D4079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22809"/>
    <w:rsid w:val="00125CD9"/>
    <w:rsid w:val="00126CD7"/>
    <w:rsid w:val="00132439"/>
    <w:rsid w:val="00132900"/>
    <w:rsid w:val="00145851"/>
    <w:rsid w:val="00146205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80A38"/>
    <w:rsid w:val="001824E8"/>
    <w:rsid w:val="00184325"/>
    <w:rsid w:val="001858D4"/>
    <w:rsid w:val="00187A8E"/>
    <w:rsid w:val="0019597D"/>
    <w:rsid w:val="001A126B"/>
    <w:rsid w:val="001B5469"/>
    <w:rsid w:val="001D3FAD"/>
    <w:rsid w:val="001F005A"/>
    <w:rsid w:val="001F3670"/>
    <w:rsid w:val="001F5105"/>
    <w:rsid w:val="00201F7E"/>
    <w:rsid w:val="0021185F"/>
    <w:rsid w:val="00222180"/>
    <w:rsid w:val="002232A9"/>
    <w:rsid w:val="00234803"/>
    <w:rsid w:val="002350FD"/>
    <w:rsid w:val="00244E70"/>
    <w:rsid w:val="00253CB4"/>
    <w:rsid w:val="00256A5E"/>
    <w:rsid w:val="00256B1D"/>
    <w:rsid w:val="0025730F"/>
    <w:rsid w:val="00266486"/>
    <w:rsid w:val="00274A9E"/>
    <w:rsid w:val="002750FC"/>
    <w:rsid w:val="00290B3D"/>
    <w:rsid w:val="0029542D"/>
    <w:rsid w:val="00296E35"/>
    <w:rsid w:val="002A5F77"/>
    <w:rsid w:val="002D5D0F"/>
    <w:rsid w:val="002D6C68"/>
    <w:rsid w:val="002E2142"/>
    <w:rsid w:val="002F172C"/>
    <w:rsid w:val="0030476A"/>
    <w:rsid w:val="003047DA"/>
    <w:rsid w:val="0031694A"/>
    <w:rsid w:val="00324DD2"/>
    <w:rsid w:val="00330DC8"/>
    <w:rsid w:val="00332DE5"/>
    <w:rsid w:val="00334CB4"/>
    <w:rsid w:val="0034181C"/>
    <w:rsid w:val="0034383B"/>
    <w:rsid w:val="0036036E"/>
    <w:rsid w:val="00362738"/>
    <w:rsid w:val="00363222"/>
    <w:rsid w:val="003636AF"/>
    <w:rsid w:val="003645AF"/>
    <w:rsid w:val="00370465"/>
    <w:rsid w:val="00392B28"/>
    <w:rsid w:val="003A0C7C"/>
    <w:rsid w:val="003A4224"/>
    <w:rsid w:val="003A5E20"/>
    <w:rsid w:val="003B0A89"/>
    <w:rsid w:val="003B1888"/>
    <w:rsid w:val="003B2560"/>
    <w:rsid w:val="003B6760"/>
    <w:rsid w:val="003C08EF"/>
    <w:rsid w:val="003D416E"/>
    <w:rsid w:val="003E1335"/>
    <w:rsid w:val="00400528"/>
    <w:rsid w:val="004049DC"/>
    <w:rsid w:val="00411BE1"/>
    <w:rsid w:val="00416BD5"/>
    <w:rsid w:val="00450856"/>
    <w:rsid w:val="004513E2"/>
    <w:rsid w:val="00456675"/>
    <w:rsid w:val="00477F45"/>
    <w:rsid w:val="00495ED3"/>
    <w:rsid w:val="00497E3D"/>
    <w:rsid w:val="004A1903"/>
    <w:rsid w:val="004A1DC1"/>
    <w:rsid w:val="004A2714"/>
    <w:rsid w:val="004A4C4E"/>
    <w:rsid w:val="004B0781"/>
    <w:rsid w:val="004C22D3"/>
    <w:rsid w:val="004D146C"/>
    <w:rsid w:val="004E0D31"/>
    <w:rsid w:val="00503399"/>
    <w:rsid w:val="00507588"/>
    <w:rsid w:val="00517910"/>
    <w:rsid w:val="00520D98"/>
    <w:rsid w:val="00524D62"/>
    <w:rsid w:val="005260DF"/>
    <w:rsid w:val="00536A9F"/>
    <w:rsid w:val="00542C2B"/>
    <w:rsid w:val="005455C8"/>
    <w:rsid w:val="005638DE"/>
    <w:rsid w:val="00571FEB"/>
    <w:rsid w:val="005745CB"/>
    <w:rsid w:val="00576169"/>
    <w:rsid w:val="005817A1"/>
    <w:rsid w:val="00582279"/>
    <w:rsid w:val="005900BA"/>
    <w:rsid w:val="005933D8"/>
    <w:rsid w:val="005A17D2"/>
    <w:rsid w:val="005C1A7C"/>
    <w:rsid w:val="005C7CAD"/>
    <w:rsid w:val="005D56C9"/>
    <w:rsid w:val="006118A8"/>
    <w:rsid w:val="00615ADE"/>
    <w:rsid w:val="00617E41"/>
    <w:rsid w:val="0062291E"/>
    <w:rsid w:val="00626EE3"/>
    <w:rsid w:val="00627221"/>
    <w:rsid w:val="00631824"/>
    <w:rsid w:val="006322C1"/>
    <w:rsid w:val="00634315"/>
    <w:rsid w:val="006500A9"/>
    <w:rsid w:val="0065268C"/>
    <w:rsid w:val="00653972"/>
    <w:rsid w:val="006626E8"/>
    <w:rsid w:val="006652A0"/>
    <w:rsid w:val="006657CC"/>
    <w:rsid w:val="00674A4B"/>
    <w:rsid w:val="00675508"/>
    <w:rsid w:val="00680D04"/>
    <w:rsid w:val="006A290E"/>
    <w:rsid w:val="006A3D09"/>
    <w:rsid w:val="006A5570"/>
    <w:rsid w:val="006B243E"/>
    <w:rsid w:val="006C0425"/>
    <w:rsid w:val="006C3B4E"/>
    <w:rsid w:val="006E79DB"/>
    <w:rsid w:val="006F0C7F"/>
    <w:rsid w:val="007009FE"/>
    <w:rsid w:val="00710CC2"/>
    <w:rsid w:val="0072761D"/>
    <w:rsid w:val="00733D9E"/>
    <w:rsid w:val="00735BA5"/>
    <w:rsid w:val="007421E3"/>
    <w:rsid w:val="00742420"/>
    <w:rsid w:val="007504BE"/>
    <w:rsid w:val="0078195E"/>
    <w:rsid w:val="00790438"/>
    <w:rsid w:val="007954B1"/>
    <w:rsid w:val="007A2A76"/>
    <w:rsid w:val="007B2ADB"/>
    <w:rsid w:val="007B3241"/>
    <w:rsid w:val="007B74AD"/>
    <w:rsid w:val="007C2ABE"/>
    <w:rsid w:val="007C4D01"/>
    <w:rsid w:val="007D77D1"/>
    <w:rsid w:val="007E389F"/>
    <w:rsid w:val="007E5888"/>
    <w:rsid w:val="007E5A44"/>
    <w:rsid w:val="007F1DB3"/>
    <w:rsid w:val="007F5E00"/>
    <w:rsid w:val="007F6E17"/>
    <w:rsid w:val="00800BB5"/>
    <w:rsid w:val="00801A5E"/>
    <w:rsid w:val="0080297C"/>
    <w:rsid w:val="00806AD9"/>
    <w:rsid w:val="00810D4E"/>
    <w:rsid w:val="0081747E"/>
    <w:rsid w:val="00822171"/>
    <w:rsid w:val="00831EE7"/>
    <w:rsid w:val="00834146"/>
    <w:rsid w:val="0083680B"/>
    <w:rsid w:val="00840B75"/>
    <w:rsid w:val="00842B42"/>
    <w:rsid w:val="00860607"/>
    <w:rsid w:val="00873823"/>
    <w:rsid w:val="00882CC6"/>
    <w:rsid w:val="008D5C01"/>
    <w:rsid w:val="008E07B2"/>
    <w:rsid w:val="008F2367"/>
    <w:rsid w:val="008F76A9"/>
    <w:rsid w:val="00901556"/>
    <w:rsid w:val="0090412A"/>
    <w:rsid w:val="009066A7"/>
    <w:rsid w:val="009068C0"/>
    <w:rsid w:val="00907F1C"/>
    <w:rsid w:val="0093212A"/>
    <w:rsid w:val="00932C27"/>
    <w:rsid w:val="00936DA7"/>
    <w:rsid w:val="009374E0"/>
    <w:rsid w:val="00937C98"/>
    <w:rsid w:val="00942415"/>
    <w:rsid w:val="00942628"/>
    <w:rsid w:val="00945714"/>
    <w:rsid w:val="00954CD8"/>
    <w:rsid w:val="009565AA"/>
    <w:rsid w:val="0096400D"/>
    <w:rsid w:val="00983636"/>
    <w:rsid w:val="009864E9"/>
    <w:rsid w:val="00987ACB"/>
    <w:rsid w:val="0099564F"/>
    <w:rsid w:val="009A4203"/>
    <w:rsid w:val="009C03E2"/>
    <w:rsid w:val="009C12D6"/>
    <w:rsid w:val="009D4CAB"/>
    <w:rsid w:val="009D5859"/>
    <w:rsid w:val="009F2BA1"/>
    <w:rsid w:val="009F4E0A"/>
    <w:rsid w:val="00A06B85"/>
    <w:rsid w:val="00A07674"/>
    <w:rsid w:val="00A16E93"/>
    <w:rsid w:val="00A301D7"/>
    <w:rsid w:val="00A3156B"/>
    <w:rsid w:val="00A41E0B"/>
    <w:rsid w:val="00A47594"/>
    <w:rsid w:val="00A5164B"/>
    <w:rsid w:val="00A6243B"/>
    <w:rsid w:val="00A65D79"/>
    <w:rsid w:val="00A7141D"/>
    <w:rsid w:val="00A73D65"/>
    <w:rsid w:val="00A75333"/>
    <w:rsid w:val="00A767C4"/>
    <w:rsid w:val="00A82680"/>
    <w:rsid w:val="00A92F97"/>
    <w:rsid w:val="00A9662E"/>
    <w:rsid w:val="00A97164"/>
    <w:rsid w:val="00AA5981"/>
    <w:rsid w:val="00AB086F"/>
    <w:rsid w:val="00AB3038"/>
    <w:rsid w:val="00AB74DB"/>
    <w:rsid w:val="00AC0C9B"/>
    <w:rsid w:val="00AC100E"/>
    <w:rsid w:val="00AD20EF"/>
    <w:rsid w:val="00AE1EFF"/>
    <w:rsid w:val="00AF2BA4"/>
    <w:rsid w:val="00B03C7E"/>
    <w:rsid w:val="00B07A74"/>
    <w:rsid w:val="00B142E0"/>
    <w:rsid w:val="00B231F2"/>
    <w:rsid w:val="00B3608B"/>
    <w:rsid w:val="00B36303"/>
    <w:rsid w:val="00B44ADA"/>
    <w:rsid w:val="00B451DE"/>
    <w:rsid w:val="00B52029"/>
    <w:rsid w:val="00B54C65"/>
    <w:rsid w:val="00B6368A"/>
    <w:rsid w:val="00B72D65"/>
    <w:rsid w:val="00B76327"/>
    <w:rsid w:val="00B80936"/>
    <w:rsid w:val="00B87C85"/>
    <w:rsid w:val="00BB1871"/>
    <w:rsid w:val="00BB21A6"/>
    <w:rsid w:val="00BB2DFF"/>
    <w:rsid w:val="00BC43BD"/>
    <w:rsid w:val="00BC50FE"/>
    <w:rsid w:val="00BC7695"/>
    <w:rsid w:val="00BE22A1"/>
    <w:rsid w:val="00BF29F6"/>
    <w:rsid w:val="00BF7858"/>
    <w:rsid w:val="00C00093"/>
    <w:rsid w:val="00C02E98"/>
    <w:rsid w:val="00C13382"/>
    <w:rsid w:val="00C13EA1"/>
    <w:rsid w:val="00C15825"/>
    <w:rsid w:val="00C22193"/>
    <w:rsid w:val="00C23B9E"/>
    <w:rsid w:val="00C250D6"/>
    <w:rsid w:val="00C279A3"/>
    <w:rsid w:val="00C30849"/>
    <w:rsid w:val="00C465FE"/>
    <w:rsid w:val="00C5120A"/>
    <w:rsid w:val="00C67047"/>
    <w:rsid w:val="00C72959"/>
    <w:rsid w:val="00C80C58"/>
    <w:rsid w:val="00C90CED"/>
    <w:rsid w:val="00C93841"/>
    <w:rsid w:val="00CA407B"/>
    <w:rsid w:val="00CB013B"/>
    <w:rsid w:val="00CB3903"/>
    <w:rsid w:val="00CB40D2"/>
    <w:rsid w:val="00CB4E79"/>
    <w:rsid w:val="00CB7D4F"/>
    <w:rsid w:val="00CD310D"/>
    <w:rsid w:val="00CE3E99"/>
    <w:rsid w:val="00CF64BD"/>
    <w:rsid w:val="00D01233"/>
    <w:rsid w:val="00D0359D"/>
    <w:rsid w:val="00D1354D"/>
    <w:rsid w:val="00D16197"/>
    <w:rsid w:val="00D16558"/>
    <w:rsid w:val="00D17C3C"/>
    <w:rsid w:val="00D3118C"/>
    <w:rsid w:val="00D37C1D"/>
    <w:rsid w:val="00D51E8D"/>
    <w:rsid w:val="00D54964"/>
    <w:rsid w:val="00D57F22"/>
    <w:rsid w:val="00D6062A"/>
    <w:rsid w:val="00D671B8"/>
    <w:rsid w:val="00D672F9"/>
    <w:rsid w:val="00D71545"/>
    <w:rsid w:val="00D748C9"/>
    <w:rsid w:val="00D749EC"/>
    <w:rsid w:val="00D76AFA"/>
    <w:rsid w:val="00D77195"/>
    <w:rsid w:val="00D84E05"/>
    <w:rsid w:val="00D95C69"/>
    <w:rsid w:val="00DA037A"/>
    <w:rsid w:val="00DA045B"/>
    <w:rsid w:val="00DA1B19"/>
    <w:rsid w:val="00DA2702"/>
    <w:rsid w:val="00DB29C6"/>
    <w:rsid w:val="00DB2EA8"/>
    <w:rsid w:val="00DB53A4"/>
    <w:rsid w:val="00DC6B4C"/>
    <w:rsid w:val="00DD231E"/>
    <w:rsid w:val="00DD4475"/>
    <w:rsid w:val="00DD7DEB"/>
    <w:rsid w:val="00DE7A14"/>
    <w:rsid w:val="00DF3D37"/>
    <w:rsid w:val="00DF4E06"/>
    <w:rsid w:val="00E14C16"/>
    <w:rsid w:val="00E155A4"/>
    <w:rsid w:val="00E325B5"/>
    <w:rsid w:val="00E679DB"/>
    <w:rsid w:val="00E71C54"/>
    <w:rsid w:val="00E73BD9"/>
    <w:rsid w:val="00E93867"/>
    <w:rsid w:val="00EB407F"/>
    <w:rsid w:val="00EB60DE"/>
    <w:rsid w:val="00EC79E8"/>
    <w:rsid w:val="00ED2E59"/>
    <w:rsid w:val="00ED3383"/>
    <w:rsid w:val="00EE053F"/>
    <w:rsid w:val="00EE4A8A"/>
    <w:rsid w:val="00EE6B41"/>
    <w:rsid w:val="00EF135B"/>
    <w:rsid w:val="00EF6D39"/>
    <w:rsid w:val="00F15A3C"/>
    <w:rsid w:val="00F24915"/>
    <w:rsid w:val="00F365FA"/>
    <w:rsid w:val="00F401F9"/>
    <w:rsid w:val="00F44628"/>
    <w:rsid w:val="00F72C3A"/>
    <w:rsid w:val="00F739BA"/>
    <w:rsid w:val="00F745B2"/>
    <w:rsid w:val="00F945F2"/>
    <w:rsid w:val="00FA1218"/>
    <w:rsid w:val="00FC1BCC"/>
    <w:rsid w:val="00FD0341"/>
    <w:rsid w:val="00FD45D4"/>
    <w:rsid w:val="00FD754F"/>
    <w:rsid w:val="00FD75E1"/>
    <w:rsid w:val="00FE2ADE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C38174"/>
  <w15:docId w15:val="{F0D78B7B-4A30-47D6-925E-41D22693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3ACCD1-3B6E-40EC-9BCE-F0BE4A50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Cocoletzi Santelices</dc:creator>
  <cp:lastModifiedBy>Luz Maria Rico Jardon</cp:lastModifiedBy>
  <cp:revision>2</cp:revision>
  <cp:lastPrinted>2024-10-03T14:20:00Z</cp:lastPrinted>
  <dcterms:created xsi:type="dcterms:W3CDTF">2025-10-15T15:27:00Z</dcterms:created>
  <dcterms:modified xsi:type="dcterms:W3CDTF">2025-10-15T15:27:00Z</dcterms:modified>
</cp:coreProperties>
</file>