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6D1A" w14:textId="77777777" w:rsidR="006867A3" w:rsidRPr="00B459F7" w:rsidRDefault="006867A3" w:rsidP="006867A3">
      <w:pPr>
        <w:ind w:left="-567"/>
        <w:jc w:val="both"/>
        <w:rPr>
          <w:rFonts w:ascii="Noto Sans" w:hAnsi="Noto Sans" w:cs="Noto Sans"/>
          <w:sz w:val="22"/>
          <w:szCs w:val="22"/>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59264" behindDoc="0" locked="0" layoutInCell="1" allowOverlap="1" wp14:anchorId="28EC2424" wp14:editId="63C3CE62">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6D1A1F" w14:textId="13E2DAB9"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1F0598">
                              <w:rPr>
                                <w:rFonts w:ascii="Noto Sans" w:hAnsi="Noto Sans" w:cs="Noto Sans"/>
                                <w:color w:val="BA8C54"/>
                                <w:sz w:val="28"/>
                                <w:szCs w:val="28"/>
                              </w:rPr>
                              <w:t xml:space="preserve"> DE PRENSA</w:t>
                            </w:r>
                            <w:r w:rsidRPr="004A2714">
                              <w:rPr>
                                <w:rFonts w:ascii="Noto Sans" w:hAnsi="Noto Sans" w:cs="Noto Sans"/>
                                <w:color w:val="BA8C54"/>
                                <w:sz w:val="28"/>
                                <w:szCs w:val="28"/>
                              </w:rPr>
                              <w:t xml:space="preserve"> </w:t>
                            </w:r>
                          </w:p>
                          <w:p w14:paraId="7F8FC09E" w14:textId="3EE909CC"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1F0598">
                              <w:rPr>
                                <w:rFonts w:ascii="Noto Sans" w:eastAsia="Montserrat Medium" w:hAnsi="Noto Sans" w:cs="Noto Sans"/>
                                <w:sz w:val="20"/>
                                <w:szCs w:val="20"/>
                              </w:rPr>
                              <w:t xml:space="preserve">jueves </w:t>
                            </w:r>
                            <w:r w:rsidR="00404647">
                              <w:rPr>
                                <w:rFonts w:ascii="Noto Sans" w:eastAsia="Montserrat Medium" w:hAnsi="Noto Sans" w:cs="Noto Sans"/>
                                <w:sz w:val="20"/>
                                <w:szCs w:val="20"/>
                              </w:rPr>
                              <w:t>0</w:t>
                            </w:r>
                            <w:r w:rsidR="001F0598">
                              <w:rPr>
                                <w:rFonts w:ascii="Noto Sans" w:eastAsia="Montserrat Medium" w:hAnsi="Noto Sans" w:cs="Noto Sans"/>
                                <w:sz w:val="20"/>
                                <w:szCs w:val="20"/>
                              </w:rPr>
                              <w:t>3 de septiembre</w:t>
                            </w:r>
                            <w:r>
                              <w:rPr>
                                <w:rFonts w:ascii="Noto Sans" w:eastAsia="Montserrat Medium" w:hAnsi="Noto Sans" w:cs="Noto Sans"/>
                                <w:sz w:val="20"/>
                                <w:szCs w:val="20"/>
                              </w:rPr>
                              <w:t xml:space="preserve"> de </w:t>
                            </w:r>
                            <w:r w:rsidR="00404647" w:rsidRPr="00404647">
                              <w:rPr>
                                <w:rFonts w:ascii="Noto Sans" w:eastAsia="Montserrat Medium" w:hAnsi="Noto Sans" w:cs="Noto Sans"/>
                                <w:sz w:val="20"/>
                                <w:szCs w:val="20"/>
                              </w:rPr>
                              <w:t xml:space="preserve">No. </w:t>
                            </w:r>
                            <w:r w:rsidR="00404647">
                              <w:rPr>
                                <w:rFonts w:ascii="Noto Sans" w:eastAsia="Montserrat Medium" w:hAnsi="Noto Sans" w:cs="Noto Sans"/>
                                <w:sz w:val="20"/>
                                <w:szCs w:val="20"/>
                              </w:rPr>
                              <w:t xml:space="preserve">No. </w:t>
                            </w:r>
                            <w:r w:rsidR="00404647" w:rsidRPr="00404647">
                              <w:rPr>
                                <w:rFonts w:ascii="Noto Sans" w:eastAsia="Montserrat Medium" w:hAnsi="Noto Sans" w:cs="Noto Sans"/>
                                <w:sz w:val="20"/>
                                <w:szCs w:val="20"/>
                              </w:rPr>
                              <w:t>46</w:t>
                            </w:r>
                            <w:r w:rsidR="00404647">
                              <w:rPr>
                                <w:rFonts w:ascii="Noto Sans" w:eastAsia="Montserrat Medium" w:hAnsi="Noto Sans" w:cs="Noto Sans"/>
                                <w:sz w:val="20"/>
                                <w:szCs w:val="20"/>
                              </w:rPr>
                              <w:t>8</w:t>
                            </w:r>
                            <w:r w:rsidR="00404647" w:rsidRPr="00404647">
                              <w:rPr>
                                <w:rFonts w:ascii="Noto Sans" w:eastAsia="Montserrat Medium" w:hAnsi="Noto Sans" w:cs="Noto Sans"/>
                                <w:sz w:val="20"/>
                                <w:szCs w:val="20"/>
                              </w:rPr>
                              <w:t>/</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2925CD0F"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No.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C2424"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076D1A1F" w14:textId="13E2DAB9"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1F0598">
                        <w:rPr>
                          <w:rFonts w:ascii="Noto Sans" w:hAnsi="Noto Sans" w:cs="Noto Sans"/>
                          <w:color w:val="BA8C54"/>
                          <w:sz w:val="28"/>
                          <w:szCs w:val="28"/>
                        </w:rPr>
                        <w:t xml:space="preserve"> DE PRENSA</w:t>
                      </w:r>
                      <w:r w:rsidRPr="004A2714">
                        <w:rPr>
                          <w:rFonts w:ascii="Noto Sans" w:hAnsi="Noto Sans" w:cs="Noto Sans"/>
                          <w:color w:val="BA8C54"/>
                          <w:sz w:val="28"/>
                          <w:szCs w:val="28"/>
                        </w:rPr>
                        <w:t xml:space="preserve"> </w:t>
                      </w:r>
                    </w:p>
                    <w:p w14:paraId="7F8FC09E" w14:textId="3EE909CC"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1F0598">
                        <w:rPr>
                          <w:rFonts w:ascii="Noto Sans" w:eastAsia="Montserrat Medium" w:hAnsi="Noto Sans" w:cs="Noto Sans"/>
                          <w:sz w:val="20"/>
                          <w:szCs w:val="20"/>
                        </w:rPr>
                        <w:t xml:space="preserve">jueves </w:t>
                      </w:r>
                      <w:r w:rsidR="00404647">
                        <w:rPr>
                          <w:rFonts w:ascii="Noto Sans" w:eastAsia="Montserrat Medium" w:hAnsi="Noto Sans" w:cs="Noto Sans"/>
                          <w:sz w:val="20"/>
                          <w:szCs w:val="20"/>
                        </w:rPr>
                        <w:t>0</w:t>
                      </w:r>
                      <w:r w:rsidR="001F0598">
                        <w:rPr>
                          <w:rFonts w:ascii="Noto Sans" w:eastAsia="Montserrat Medium" w:hAnsi="Noto Sans" w:cs="Noto Sans"/>
                          <w:sz w:val="20"/>
                          <w:szCs w:val="20"/>
                        </w:rPr>
                        <w:t>3 de septiembre</w:t>
                      </w:r>
                      <w:r>
                        <w:rPr>
                          <w:rFonts w:ascii="Noto Sans" w:eastAsia="Montserrat Medium" w:hAnsi="Noto Sans" w:cs="Noto Sans"/>
                          <w:sz w:val="20"/>
                          <w:szCs w:val="20"/>
                        </w:rPr>
                        <w:t xml:space="preserve"> de </w:t>
                      </w:r>
                      <w:r w:rsidR="00404647" w:rsidRPr="00404647">
                        <w:rPr>
                          <w:rFonts w:ascii="Noto Sans" w:eastAsia="Montserrat Medium" w:hAnsi="Noto Sans" w:cs="Noto Sans"/>
                          <w:sz w:val="20"/>
                          <w:szCs w:val="20"/>
                        </w:rPr>
                        <w:t xml:space="preserve">No. </w:t>
                      </w:r>
                      <w:r w:rsidR="00404647">
                        <w:rPr>
                          <w:rFonts w:ascii="Noto Sans" w:eastAsia="Montserrat Medium" w:hAnsi="Noto Sans" w:cs="Noto Sans"/>
                          <w:sz w:val="20"/>
                          <w:szCs w:val="20"/>
                        </w:rPr>
                        <w:t xml:space="preserve">No. </w:t>
                      </w:r>
                      <w:r w:rsidR="00404647" w:rsidRPr="00404647">
                        <w:rPr>
                          <w:rFonts w:ascii="Noto Sans" w:eastAsia="Montserrat Medium" w:hAnsi="Noto Sans" w:cs="Noto Sans"/>
                          <w:sz w:val="20"/>
                          <w:szCs w:val="20"/>
                        </w:rPr>
                        <w:t>46</w:t>
                      </w:r>
                      <w:r w:rsidR="00404647">
                        <w:rPr>
                          <w:rFonts w:ascii="Noto Sans" w:eastAsia="Montserrat Medium" w:hAnsi="Noto Sans" w:cs="Noto Sans"/>
                          <w:sz w:val="20"/>
                          <w:szCs w:val="20"/>
                        </w:rPr>
                        <w:t>8</w:t>
                      </w:r>
                      <w:r w:rsidR="00404647" w:rsidRPr="00404647">
                        <w:rPr>
                          <w:rFonts w:ascii="Noto Sans" w:eastAsia="Montserrat Medium" w:hAnsi="Noto Sans" w:cs="Noto Sans"/>
                          <w:sz w:val="20"/>
                          <w:szCs w:val="20"/>
                        </w:rPr>
                        <w:t>/</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2925CD0F"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No. /2026</w:t>
                      </w:r>
                    </w:p>
                  </w:txbxContent>
                </v:textbox>
                <w10:wrap type="square"/>
              </v:shape>
            </w:pict>
          </mc:Fallback>
        </mc:AlternateContent>
      </w:r>
    </w:p>
    <w:p w14:paraId="62EB6DC9" w14:textId="77777777" w:rsidR="006867A3" w:rsidRPr="00B459F7" w:rsidRDefault="006867A3" w:rsidP="006867A3">
      <w:pPr>
        <w:ind w:left="-567"/>
        <w:jc w:val="both"/>
        <w:rPr>
          <w:rFonts w:ascii="Noto Sans" w:hAnsi="Noto Sans" w:cs="Noto Sans"/>
          <w:sz w:val="22"/>
          <w:szCs w:val="22"/>
          <w:lang w:val="es-MX"/>
        </w:rPr>
      </w:pPr>
    </w:p>
    <w:p w14:paraId="7CDFB539" w14:textId="77777777" w:rsidR="006867A3" w:rsidRPr="00B459F7" w:rsidRDefault="006867A3" w:rsidP="006867A3">
      <w:pPr>
        <w:ind w:left="-567"/>
        <w:jc w:val="both"/>
        <w:rPr>
          <w:rFonts w:ascii="Noto Sans" w:hAnsi="Noto Sans" w:cs="Noto Sans"/>
          <w:sz w:val="22"/>
          <w:szCs w:val="22"/>
          <w:lang w:val="es-MX"/>
        </w:rPr>
      </w:pPr>
    </w:p>
    <w:p w14:paraId="2D38398E" w14:textId="77777777" w:rsidR="006867A3" w:rsidRPr="00144123" w:rsidRDefault="006867A3" w:rsidP="00144123">
      <w:pPr>
        <w:ind w:left="-567"/>
        <w:jc w:val="center"/>
        <w:rPr>
          <w:rFonts w:ascii="Noto Sans" w:hAnsi="Noto Sans" w:cs="Noto Sans"/>
          <w:sz w:val="28"/>
          <w:szCs w:val="28"/>
          <w:lang w:val="es-MX"/>
        </w:rPr>
      </w:pPr>
    </w:p>
    <w:p w14:paraId="7D8EEB08" w14:textId="6B713C94" w:rsidR="00144123" w:rsidRPr="0000430B" w:rsidRDefault="00B74281" w:rsidP="00144123">
      <w:pPr>
        <w:jc w:val="center"/>
        <w:rPr>
          <w:rFonts w:ascii="Noto Sans" w:hAnsi="Noto Sans" w:cs="Noto Sans"/>
          <w:sz w:val="32"/>
          <w:szCs w:val="32"/>
        </w:rPr>
      </w:pPr>
      <w:r>
        <w:rPr>
          <w:rFonts w:ascii="Noto Sans" w:hAnsi="Noto Sans" w:cs="Noto Sans"/>
          <w:b/>
          <w:bCs/>
          <w:sz w:val="32"/>
          <w:szCs w:val="32"/>
          <w:lang w:val="es-MX"/>
        </w:rPr>
        <w:t xml:space="preserve">El </w:t>
      </w:r>
      <w:r w:rsidR="0000430B" w:rsidRPr="0000430B">
        <w:rPr>
          <w:rFonts w:ascii="Noto Sans" w:hAnsi="Noto Sans" w:cs="Noto Sans"/>
          <w:b/>
          <w:bCs/>
          <w:sz w:val="32"/>
          <w:szCs w:val="32"/>
          <w:lang w:val="es-MX"/>
        </w:rPr>
        <w:t>HGZ No. 1-A “Venados”</w:t>
      </w:r>
      <w:r w:rsidR="00BD1C25">
        <w:rPr>
          <w:rFonts w:ascii="Noto Sans" w:hAnsi="Noto Sans" w:cs="Noto Sans"/>
          <w:b/>
          <w:bCs/>
          <w:sz w:val="32"/>
          <w:szCs w:val="32"/>
          <w:lang w:val="es-MX"/>
        </w:rPr>
        <w:t xml:space="preserve"> del IMSS</w:t>
      </w:r>
      <w:r w:rsidR="0000430B" w:rsidRPr="0000430B">
        <w:rPr>
          <w:rFonts w:ascii="Noto Sans" w:hAnsi="Noto Sans" w:cs="Noto Sans"/>
          <w:b/>
          <w:bCs/>
          <w:sz w:val="32"/>
          <w:szCs w:val="32"/>
          <w:lang w:val="es-MX"/>
        </w:rPr>
        <w:t xml:space="preserve"> realiza su primera cirugía de columna de mínima invasión</w:t>
      </w:r>
    </w:p>
    <w:p w14:paraId="0890E577" w14:textId="1B756A27" w:rsidR="009C0F2E" w:rsidRDefault="009C0F2E" w:rsidP="0000430B">
      <w:pPr>
        <w:ind w:left="720"/>
        <w:jc w:val="both"/>
        <w:rPr>
          <w:rFonts w:ascii="Noto Sans" w:hAnsi="Noto Sans" w:cs="Noto Sans"/>
          <w:b/>
          <w:bCs/>
          <w:sz w:val="22"/>
          <w:szCs w:val="22"/>
          <w:lang w:val="es-MX"/>
        </w:rPr>
      </w:pPr>
    </w:p>
    <w:p w14:paraId="6AAD0A3B" w14:textId="630E0742" w:rsidR="00BD1C25" w:rsidRDefault="009C0F2E" w:rsidP="009C0F2E">
      <w:pPr>
        <w:numPr>
          <w:ilvl w:val="0"/>
          <w:numId w:val="7"/>
        </w:numPr>
        <w:jc w:val="both"/>
        <w:rPr>
          <w:rFonts w:ascii="Noto Sans" w:hAnsi="Noto Sans" w:cs="Noto Sans"/>
          <w:b/>
          <w:bCs/>
          <w:sz w:val="20"/>
          <w:szCs w:val="20"/>
          <w:lang w:val="es-MX"/>
        </w:rPr>
      </w:pPr>
      <w:r w:rsidRPr="00BD1C25">
        <w:rPr>
          <w:rFonts w:ascii="Noto Sans" w:hAnsi="Noto Sans" w:cs="Noto Sans"/>
          <w:b/>
          <w:bCs/>
          <w:sz w:val="20"/>
          <w:szCs w:val="20"/>
          <w:lang w:val="es-MX"/>
        </w:rPr>
        <w:t xml:space="preserve">El procedimiento fortalece la capacidad resolutiva del </w:t>
      </w:r>
      <w:r w:rsidR="00BD1C25" w:rsidRPr="00BD1C25">
        <w:rPr>
          <w:rFonts w:ascii="Noto Sans" w:hAnsi="Noto Sans" w:cs="Noto Sans"/>
          <w:b/>
          <w:bCs/>
          <w:sz w:val="20"/>
          <w:szCs w:val="20"/>
          <w:lang w:val="es-MX"/>
        </w:rPr>
        <w:t>S</w:t>
      </w:r>
      <w:r w:rsidRPr="00BD1C25">
        <w:rPr>
          <w:rFonts w:ascii="Noto Sans" w:hAnsi="Noto Sans" w:cs="Noto Sans"/>
          <w:b/>
          <w:bCs/>
          <w:sz w:val="20"/>
          <w:szCs w:val="20"/>
          <w:lang w:val="es-MX"/>
        </w:rPr>
        <w:t xml:space="preserve">egundo </w:t>
      </w:r>
      <w:r w:rsidR="00BD1C25" w:rsidRPr="00BD1C25">
        <w:rPr>
          <w:rFonts w:ascii="Noto Sans" w:hAnsi="Noto Sans" w:cs="Noto Sans"/>
          <w:b/>
          <w:bCs/>
          <w:sz w:val="20"/>
          <w:szCs w:val="20"/>
          <w:lang w:val="es-MX"/>
        </w:rPr>
        <w:t>N</w:t>
      </w:r>
      <w:r w:rsidRPr="00BD1C25">
        <w:rPr>
          <w:rFonts w:ascii="Noto Sans" w:hAnsi="Noto Sans" w:cs="Noto Sans"/>
          <w:b/>
          <w:bCs/>
          <w:sz w:val="20"/>
          <w:szCs w:val="20"/>
          <w:lang w:val="es-MX"/>
        </w:rPr>
        <w:t>ivel</w:t>
      </w:r>
      <w:r w:rsidR="00BD1C25" w:rsidRPr="00BD1C25">
        <w:rPr>
          <w:rFonts w:ascii="Noto Sans" w:hAnsi="Noto Sans" w:cs="Noto Sans"/>
          <w:b/>
          <w:bCs/>
          <w:sz w:val="20"/>
          <w:szCs w:val="20"/>
          <w:lang w:val="es-MX"/>
        </w:rPr>
        <w:t xml:space="preserve"> de atención</w:t>
      </w:r>
      <w:r w:rsidRPr="00BD1C25">
        <w:rPr>
          <w:rFonts w:ascii="Noto Sans" w:hAnsi="Noto Sans" w:cs="Noto Sans"/>
          <w:b/>
          <w:bCs/>
          <w:sz w:val="20"/>
          <w:szCs w:val="20"/>
          <w:lang w:val="es-MX"/>
        </w:rPr>
        <w:t xml:space="preserve"> y </w:t>
      </w:r>
      <w:r w:rsidR="00BD1C25" w:rsidRPr="00BD1C25">
        <w:rPr>
          <w:rFonts w:ascii="Noto Sans" w:hAnsi="Noto Sans" w:cs="Noto Sans"/>
          <w:b/>
          <w:bCs/>
          <w:sz w:val="20"/>
          <w:szCs w:val="20"/>
          <w:lang w:val="es-MX"/>
        </w:rPr>
        <w:t>permite</w:t>
      </w:r>
      <w:r w:rsidRPr="00BD1C25">
        <w:rPr>
          <w:rFonts w:ascii="Noto Sans" w:hAnsi="Noto Sans" w:cs="Noto Sans"/>
          <w:b/>
          <w:bCs/>
          <w:sz w:val="20"/>
          <w:szCs w:val="20"/>
          <w:lang w:val="es-MX"/>
        </w:rPr>
        <w:t xml:space="preserve"> recibir pacientes referidos de otras unidades</w:t>
      </w:r>
      <w:r w:rsidR="00BD1C25" w:rsidRPr="00BD1C25">
        <w:rPr>
          <w:rFonts w:ascii="Noto Sans" w:hAnsi="Noto Sans" w:cs="Noto Sans"/>
          <w:b/>
          <w:bCs/>
          <w:sz w:val="20"/>
          <w:szCs w:val="20"/>
          <w:lang w:val="es-MX"/>
        </w:rPr>
        <w:t xml:space="preserve"> para casos como hernias de disco y lumbalgias.</w:t>
      </w:r>
    </w:p>
    <w:p w14:paraId="2C39636B" w14:textId="77777777" w:rsidR="00BD1C25" w:rsidRPr="00BD1C25" w:rsidRDefault="00BD1C25" w:rsidP="00BD1C25">
      <w:pPr>
        <w:ind w:left="720"/>
        <w:jc w:val="both"/>
        <w:rPr>
          <w:rFonts w:ascii="Noto Sans" w:hAnsi="Noto Sans" w:cs="Noto Sans"/>
          <w:b/>
          <w:bCs/>
          <w:sz w:val="20"/>
          <w:szCs w:val="20"/>
          <w:lang w:val="es-MX"/>
        </w:rPr>
      </w:pPr>
    </w:p>
    <w:p w14:paraId="46E5964E" w14:textId="77777777" w:rsidR="005615CB" w:rsidRPr="0000430B" w:rsidRDefault="005615CB" w:rsidP="005615CB">
      <w:pPr>
        <w:jc w:val="both"/>
        <w:rPr>
          <w:rFonts w:ascii="Noto Sans" w:hAnsi="Noto Sans" w:cs="Noto Sans"/>
          <w:sz w:val="20"/>
          <w:szCs w:val="20"/>
          <w:lang w:val="es-MX"/>
        </w:rPr>
      </w:pPr>
    </w:p>
    <w:p w14:paraId="6ABBE751" w14:textId="77777777" w:rsidR="00336230" w:rsidRDefault="009C0F2E" w:rsidP="009C0F2E">
      <w:pPr>
        <w:jc w:val="both"/>
        <w:rPr>
          <w:rFonts w:ascii="Noto Sans" w:hAnsi="Noto Sans" w:cs="Noto Sans"/>
          <w:sz w:val="20"/>
          <w:szCs w:val="20"/>
          <w:lang w:val="es-MX"/>
        </w:rPr>
      </w:pPr>
      <w:bookmarkStart w:id="0" w:name="_Hlk239319450"/>
      <w:r w:rsidRPr="0000430B">
        <w:rPr>
          <w:rFonts w:ascii="Noto Sans" w:hAnsi="Noto Sans" w:cs="Noto Sans"/>
          <w:sz w:val="20"/>
          <w:szCs w:val="20"/>
          <w:lang w:val="es-MX"/>
        </w:rPr>
        <w:t xml:space="preserve">El Instituto Mexicano del Seguro Social (IMSS), a través del Hospital General de Zona (HGZ) No. 1-A “Venados”, da un paso importante en el fortalecimiento de la atención médica de </w:t>
      </w:r>
      <w:r w:rsidR="00336230">
        <w:rPr>
          <w:rFonts w:ascii="Noto Sans" w:hAnsi="Noto Sans" w:cs="Noto Sans"/>
          <w:sz w:val="20"/>
          <w:szCs w:val="20"/>
          <w:lang w:val="es-MX"/>
        </w:rPr>
        <w:t>S</w:t>
      </w:r>
      <w:r w:rsidRPr="0000430B">
        <w:rPr>
          <w:rFonts w:ascii="Noto Sans" w:hAnsi="Noto Sans" w:cs="Noto Sans"/>
          <w:sz w:val="20"/>
          <w:szCs w:val="20"/>
          <w:lang w:val="es-MX"/>
        </w:rPr>
        <w:t xml:space="preserve">egundo </w:t>
      </w:r>
      <w:r w:rsidR="00336230">
        <w:rPr>
          <w:rFonts w:ascii="Noto Sans" w:hAnsi="Noto Sans" w:cs="Noto Sans"/>
          <w:sz w:val="20"/>
          <w:szCs w:val="20"/>
          <w:lang w:val="es-MX"/>
        </w:rPr>
        <w:t>N</w:t>
      </w:r>
      <w:r w:rsidRPr="0000430B">
        <w:rPr>
          <w:rFonts w:ascii="Noto Sans" w:hAnsi="Noto Sans" w:cs="Noto Sans"/>
          <w:sz w:val="20"/>
          <w:szCs w:val="20"/>
          <w:lang w:val="es-MX"/>
        </w:rPr>
        <w:t>ivel con la incorporación de la cirugía de columna de mínima invasión a su cartera de servicios</w:t>
      </w:r>
      <w:r w:rsidR="00336230">
        <w:rPr>
          <w:rFonts w:ascii="Noto Sans" w:hAnsi="Noto Sans" w:cs="Noto Sans"/>
          <w:sz w:val="20"/>
          <w:szCs w:val="20"/>
          <w:lang w:val="es-MX"/>
        </w:rPr>
        <w:t>.</w:t>
      </w:r>
    </w:p>
    <w:p w14:paraId="0B8C8AB2" w14:textId="77777777" w:rsidR="00336230" w:rsidRDefault="00336230" w:rsidP="009C0F2E">
      <w:pPr>
        <w:jc w:val="both"/>
        <w:rPr>
          <w:rFonts w:ascii="Noto Sans" w:hAnsi="Noto Sans" w:cs="Noto Sans"/>
          <w:sz w:val="20"/>
          <w:szCs w:val="20"/>
          <w:lang w:val="es-MX"/>
        </w:rPr>
      </w:pPr>
    </w:p>
    <w:p w14:paraId="2F2F3BBA" w14:textId="69D262EA" w:rsidR="009C0F2E" w:rsidRPr="0000430B" w:rsidRDefault="00336230" w:rsidP="009C0F2E">
      <w:pPr>
        <w:jc w:val="both"/>
        <w:rPr>
          <w:rFonts w:ascii="Noto Sans" w:hAnsi="Noto Sans" w:cs="Noto Sans"/>
          <w:sz w:val="20"/>
          <w:szCs w:val="20"/>
          <w:lang w:val="es-MX"/>
        </w:rPr>
      </w:pPr>
      <w:r>
        <w:rPr>
          <w:rFonts w:ascii="Noto Sans" w:hAnsi="Noto Sans" w:cs="Noto Sans"/>
          <w:sz w:val="20"/>
          <w:szCs w:val="20"/>
          <w:lang w:val="es-MX"/>
        </w:rPr>
        <w:t>Esto</w:t>
      </w:r>
      <w:r w:rsidR="009C0F2E" w:rsidRPr="0000430B">
        <w:rPr>
          <w:rFonts w:ascii="Noto Sans" w:hAnsi="Noto Sans" w:cs="Noto Sans"/>
          <w:sz w:val="20"/>
          <w:szCs w:val="20"/>
          <w:lang w:val="es-MX"/>
        </w:rPr>
        <w:t xml:space="preserve"> permitirá atender a pacientes con padecimientos como lumbalgia, hernias de disco, ciática y espondilolistesis, y ampliar las alternativas de tratamiento especializado disponibles para las y los derechohabientes.</w:t>
      </w:r>
    </w:p>
    <w:p w14:paraId="2115C669" w14:textId="77777777" w:rsidR="009C0F2E" w:rsidRPr="0000430B" w:rsidRDefault="009C0F2E" w:rsidP="009C0F2E">
      <w:pPr>
        <w:jc w:val="both"/>
        <w:rPr>
          <w:rFonts w:ascii="Noto Sans" w:hAnsi="Noto Sans" w:cs="Noto Sans"/>
          <w:sz w:val="20"/>
          <w:szCs w:val="20"/>
          <w:lang w:val="es-MX"/>
        </w:rPr>
      </w:pPr>
    </w:p>
    <w:p w14:paraId="42130A70" w14:textId="07910014" w:rsidR="009C0F2E" w:rsidRPr="0000430B" w:rsidRDefault="009C0F2E" w:rsidP="009C0F2E">
      <w:pPr>
        <w:jc w:val="both"/>
        <w:rPr>
          <w:rFonts w:ascii="Noto Sans" w:hAnsi="Noto Sans" w:cs="Noto Sans"/>
          <w:sz w:val="20"/>
          <w:szCs w:val="20"/>
          <w:lang w:val="es-MX"/>
        </w:rPr>
      </w:pPr>
      <w:r w:rsidRPr="0000430B">
        <w:rPr>
          <w:rFonts w:ascii="Noto Sans" w:hAnsi="Noto Sans" w:cs="Noto Sans"/>
          <w:sz w:val="20"/>
          <w:szCs w:val="20"/>
          <w:lang w:val="es-MX"/>
        </w:rPr>
        <w:t xml:space="preserve">El doctor Orlando Pérez Campos, neurocirujano </w:t>
      </w:r>
      <w:r w:rsidR="00336230">
        <w:rPr>
          <w:rFonts w:ascii="Noto Sans" w:hAnsi="Noto Sans" w:cs="Noto Sans"/>
          <w:sz w:val="20"/>
          <w:szCs w:val="20"/>
          <w:lang w:val="es-MX"/>
        </w:rPr>
        <w:t xml:space="preserve">del IMSS </w:t>
      </w:r>
      <w:r w:rsidRPr="0000430B">
        <w:rPr>
          <w:rFonts w:ascii="Noto Sans" w:hAnsi="Noto Sans" w:cs="Noto Sans"/>
          <w:sz w:val="20"/>
          <w:szCs w:val="20"/>
          <w:lang w:val="es-MX"/>
        </w:rPr>
        <w:t>con especialidad en cirugía de columna, explicó</w:t>
      </w:r>
      <w:r w:rsidR="00336230">
        <w:rPr>
          <w:rFonts w:ascii="Noto Sans" w:hAnsi="Noto Sans" w:cs="Noto Sans"/>
          <w:sz w:val="20"/>
          <w:szCs w:val="20"/>
          <w:lang w:val="es-MX"/>
        </w:rPr>
        <w:t xml:space="preserve"> que el primer</w:t>
      </w:r>
      <w:r w:rsidRPr="0000430B">
        <w:rPr>
          <w:rFonts w:ascii="Noto Sans" w:hAnsi="Noto Sans" w:cs="Noto Sans"/>
          <w:sz w:val="20"/>
          <w:szCs w:val="20"/>
          <w:lang w:val="es-MX"/>
        </w:rPr>
        <w:t xml:space="preserve"> procedimiento se realizó a un paciente con antecedente de hernia de disco, quien presentaba dolor agudo en la región baja de la espalda con irradiación hacia la extremidad inferior derecha</w:t>
      </w:r>
      <w:r w:rsidR="00336230">
        <w:rPr>
          <w:rFonts w:ascii="Noto Sans" w:hAnsi="Noto Sans" w:cs="Noto Sans"/>
          <w:sz w:val="20"/>
          <w:szCs w:val="20"/>
          <w:lang w:val="es-MX"/>
        </w:rPr>
        <w:t>.</w:t>
      </w:r>
    </w:p>
    <w:p w14:paraId="767574B2" w14:textId="77777777" w:rsidR="009C0F2E" w:rsidRPr="0000430B" w:rsidRDefault="009C0F2E" w:rsidP="009C0F2E">
      <w:pPr>
        <w:jc w:val="both"/>
        <w:rPr>
          <w:rFonts w:ascii="Noto Sans" w:hAnsi="Noto Sans" w:cs="Noto Sans"/>
          <w:sz w:val="20"/>
          <w:szCs w:val="20"/>
          <w:lang w:val="es-MX"/>
        </w:rPr>
      </w:pPr>
    </w:p>
    <w:p w14:paraId="6F84498B" w14:textId="49250B8A" w:rsidR="009C0F2E" w:rsidRPr="0000430B" w:rsidRDefault="009C0F2E" w:rsidP="009C0F2E">
      <w:pPr>
        <w:jc w:val="both"/>
        <w:rPr>
          <w:rFonts w:ascii="Noto Sans" w:hAnsi="Noto Sans" w:cs="Noto Sans"/>
          <w:sz w:val="20"/>
          <w:szCs w:val="20"/>
          <w:lang w:val="es-MX"/>
        </w:rPr>
      </w:pPr>
      <w:r w:rsidRPr="0000430B">
        <w:rPr>
          <w:rFonts w:ascii="Noto Sans" w:hAnsi="Noto Sans" w:cs="Noto Sans"/>
          <w:sz w:val="20"/>
          <w:szCs w:val="20"/>
          <w:lang w:val="es-MX"/>
        </w:rPr>
        <w:t xml:space="preserve">El paciente, Francisco Javier </w:t>
      </w:r>
      <w:r w:rsidR="00336230">
        <w:rPr>
          <w:rFonts w:ascii="Noto Sans" w:hAnsi="Noto Sans" w:cs="Noto Sans"/>
          <w:sz w:val="20"/>
          <w:szCs w:val="20"/>
          <w:lang w:val="es-MX"/>
        </w:rPr>
        <w:t xml:space="preserve">N., </w:t>
      </w:r>
      <w:r w:rsidR="00030D23" w:rsidRPr="0000430B">
        <w:rPr>
          <w:rFonts w:ascii="Noto Sans" w:hAnsi="Noto Sans" w:cs="Noto Sans"/>
          <w:sz w:val="20"/>
          <w:szCs w:val="20"/>
          <w:lang w:val="es-MX"/>
        </w:rPr>
        <w:t>de 83 años,</w:t>
      </w:r>
      <w:r w:rsidRPr="0000430B">
        <w:rPr>
          <w:rFonts w:ascii="Noto Sans" w:hAnsi="Noto Sans" w:cs="Noto Sans"/>
          <w:sz w:val="20"/>
          <w:szCs w:val="20"/>
          <w:lang w:val="es-MX"/>
        </w:rPr>
        <w:t xml:space="preserve"> fue intervenido mediante una técnica de mínima invasión que permitió descomprimir el segmento afectado a través de una pequeña incisión. De acuerdo con el especialista, esta modalidad quirúrgica favorece una recuperación más rápida y, dependiendo de la evolución, permite que el paciente pueda ser dado de alta desde el primer día posterior a la intervención.</w:t>
      </w:r>
    </w:p>
    <w:p w14:paraId="10B74A3C" w14:textId="77777777" w:rsidR="00030D23" w:rsidRPr="0000430B" w:rsidRDefault="00030D23" w:rsidP="009C0F2E">
      <w:pPr>
        <w:jc w:val="both"/>
        <w:rPr>
          <w:rFonts w:ascii="Noto Sans" w:hAnsi="Noto Sans" w:cs="Noto Sans"/>
          <w:sz w:val="20"/>
          <w:szCs w:val="20"/>
          <w:lang w:val="es-MX"/>
        </w:rPr>
      </w:pPr>
    </w:p>
    <w:p w14:paraId="27386796" w14:textId="307A003E" w:rsidR="009C0F2E" w:rsidRPr="0000430B" w:rsidRDefault="00030D23" w:rsidP="009C0F2E">
      <w:pPr>
        <w:jc w:val="both"/>
        <w:rPr>
          <w:rFonts w:ascii="Noto Sans" w:hAnsi="Noto Sans" w:cs="Noto Sans"/>
          <w:sz w:val="20"/>
          <w:szCs w:val="20"/>
          <w:lang w:val="es-MX"/>
        </w:rPr>
      </w:pPr>
      <w:r w:rsidRPr="0000430B">
        <w:rPr>
          <w:rFonts w:ascii="Noto Sans" w:hAnsi="Noto Sans" w:cs="Noto Sans"/>
          <w:sz w:val="20"/>
          <w:szCs w:val="20"/>
          <w:lang w:val="es-MX"/>
        </w:rPr>
        <w:t>“La atención fue de primer mundo, me dolía mi cintura y pierna. Estaba nervioso, pero ahora estoy feliz porque ya no me duele nada, quiero regresar a trabajar… este</w:t>
      </w:r>
      <w:r w:rsidR="00336230">
        <w:rPr>
          <w:rFonts w:ascii="Noto Sans" w:hAnsi="Noto Sans" w:cs="Noto Sans"/>
          <w:sz w:val="20"/>
          <w:szCs w:val="20"/>
          <w:lang w:val="es-MX"/>
        </w:rPr>
        <w:t xml:space="preserve"> h</w:t>
      </w:r>
      <w:r w:rsidRPr="0000430B">
        <w:rPr>
          <w:rFonts w:ascii="Noto Sans" w:hAnsi="Noto Sans" w:cs="Noto Sans"/>
          <w:sz w:val="20"/>
          <w:szCs w:val="20"/>
          <w:lang w:val="es-MX"/>
        </w:rPr>
        <w:t>ospital es u</w:t>
      </w:r>
      <w:r w:rsidR="00336230">
        <w:rPr>
          <w:rFonts w:ascii="Noto Sans" w:hAnsi="Noto Sans" w:cs="Noto Sans"/>
          <w:sz w:val="20"/>
          <w:szCs w:val="20"/>
          <w:lang w:val="es-MX"/>
        </w:rPr>
        <w:t>no de los mejores por el trato”, dijo</w:t>
      </w:r>
      <w:r w:rsidRPr="0000430B">
        <w:rPr>
          <w:rFonts w:ascii="Noto Sans" w:hAnsi="Noto Sans" w:cs="Noto Sans"/>
          <w:sz w:val="20"/>
          <w:szCs w:val="20"/>
          <w:lang w:val="es-MX"/>
        </w:rPr>
        <w:t xml:space="preserve"> Francisco.</w:t>
      </w:r>
    </w:p>
    <w:p w14:paraId="7D285825" w14:textId="77777777" w:rsidR="009C0F2E" w:rsidRPr="0000430B" w:rsidRDefault="009C0F2E" w:rsidP="009C0F2E">
      <w:pPr>
        <w:jc w:val="both"/>
        <w:rPr>
          <w:rFonts w:ascii="Noto Sans" w:hAnsi="Noto Sans" w:cs="Noto Sans"/>
          <w:sz w:val="20"/>
          <w:szCs w:val="20"/>
          <w:lang w:val="es-MX"/>
        </w:rPr>
      </w:pPr>
    </w:p>
    <w:p w14:paraId="4106580D" w14:textId="77777777" w:rsidR="009C0F2E" w:rsidRPr="0000430B" w:rsidRDefault="009C0F2E" w:rsidP="009C0F2E">
      <w:pPr>
        <w:jc w:val="both"/>
        <w:rPr>
          <w:rFonts w:ascii="Noto Sans" w:hAnsi="Noto Sans" w:cs="Noto Sans"/>
          <w:sz w:val="20"/>
          <w:szCs w:val="20"/>
          <w:lang w:val="es-MX"/>
        </w:rPr>
      </w:pPr>
      <w:r w:rsidRPr="0000430B">
        <w:rPr>
          <w:rFonts w:ascii="Noto Sans" w:hAnsi="Noto Sans" w:cs="Noto Sans"/>
          <w:sz w:val="20"/>
          <w:szCs w:val="20"/>
          <w:lang w:val="es-MX"/>
        </w:rPr>
        <w:t xml:space="preserve">El procedimiento realizado consistió en una descompresión tubular y </w:t>
      </w:r>
      <w:proofErr w:type="spellStart"/>
      <w:r w:rsidRPr="0000430B">
        <w:rPr>
          <w:rFonts w:ascii="Noto Sans" w:hAnsi="Noto Sans" w:cs="Noto Sans"/>
          <w:sz w:val="20"/>
          <w:szCs w:val="20"/>
          <w:lang w:val="es-MX"/>
        </w:rPr>
        <w:t>microdiscectomía</w:t>
      </w:r>
      <w:proofErr w:type="spellEnd"/>
      <w:r w:rsidRPr="0000430B">
        <w:rPr>
          <w:rFonts w:ascii="Noto Sans" w:hAnsi="Noto Sans" w:cs="Noto Sans"/>
          <w:sz w:val="20"/>
          <w:szCs w:val="20"/>
          <w:lang w:val="es-MX"/>
        </w:rPr>
        <w:t xml:space="preserve"> de mínima invasión, técnica que permite liberar las estructuras nerviosas comprometidas y atender de manera precisa la zona afectada, con menor agresión a los tejidos en comparación con procedimientos convencionales.</w:t>
      </w:r>
    </w:p>
    <w:p w14:paraId="64186611" w14:textId="77777777" w:rsidR="009C0F2E" w:rsidRPr="0000430B" w:rsidRDefault="009C0F2E" w:rsidP="009C0F2E">
      <w:pPr>
        <w:jc w:val="both"/>
        <w:rPr>
          <w:rFonts w:ascii="Noto Sans" w:hAnsi="Noto Sans" w:cs="Noto Sans"/>
          <w:sz w:val="20"/>
          <w:szCs w:val="20"/>
          <w:lang w:val="es-MX"/>
        </w:rPr>
      </w:pPr>
    </w:p>
    <w:p w14:paraId="2B6CBC9F" w14:textId="66076B06" w:rsidR="009C0F2E" w:rsidRPr="0000430B" w:rsidRDefault="009C0F2E" w:rsidP="009C0F2E">
      <w:pPr>
        <w:jc w:val="both"/>
        <w:rPr>
          <w:rFonts w:ascii="Noto Sans" w:hAnsi="Noto Sans" w:cs="Noto Sans"/>
          <w:sz w:val="20"/>
          <w:szCs w:val="20"/>
          <w:lang w:val="es-MX"/>
        </w:rPr>
      </w:pPr>
      <w:r w:rsidRPr="0000430B">
        <w:rPr>
          <w:rFonts w:ascii="Noto Sans" w:hAnsi="Noto Sans" w:cs="Noto Sans"/>
          <w:sz w:val="20"/>
          <w:szCs w:val="20"/>
          <w:lang w:val="es-MX"/>
        </w:rPr>
        <w:lastRenderedPageBreak/>
        <w:t>El neurocirujano destacó que uno de los principales beneficios para el paciente es la posibilidad de disminuir de manera significativa el dolor que motivó la atención, aunque la recuperación integral también depende de un adecuado proceso de rehabilitación posterior a la cirugía.</w:t>
      </w:r>
    </w:p>
    <w:p w14:paraId="7125023F" w14:textId="77777777" w:rsidR="009C0F2E" w:rsidRPr="0000430B" w:rsidRDefault="009C0F2E" w:rsidP="009C0F2E">
      <w:pPr>
        <w:jc w:val="both"/>
        <w:rPr>
          <w:rFonts w:ascii="Noto Sans" w:hAnsi="Noto Sans" w:cs="Noto Sans"/>
          <w:sz w:val="20"/>
          <w:szCs w:val="20"/>
          <w:lang w:val="es-MX"/>
        </w:rPr>
      </w:pPr>
    </w:p>
    <w:p w14:paraId="058CE7B2" w14:textId="77777777" w:rsidR="009C0F2E" w:rsidRPr="0000430B" w:rsidRDefault="009C0F2E" w:rsidP="009C0F2E">
      <w:pPr>
        <w:jc w:val="both"/>
        <w:rPr>
          <w:rFonts w:ascii="Noto Sans" w:hAnsi="Noto Sans" w:cs="Noto Sans"/>
          <w:sz w:val="20"/>
          <w:szCs w:val="20"/>
          <w:lang w:val="es-MX"/>
        </w:rPr>
      </w:pPr>
      <w:r w:rsidRPr="0000430B">
        <w:rPr>
          <w:rFonts w:ascii="Noto Sans" w:hAnsi="Noto Sans" w:cs="Noto Sans"/>
          <w:sz w:val="20"/>
          <w:szCs w:val="20"/>
          <w:lang w:val="es-MX"/>
        </w:rPr>
        <w:t>La intervención requirió la participación coordinada de un equipo multidisciplinario integrado por personal de enfermería, enfermería quirúrgica, anestesiología, técnicos de rayos X, personal de limpieza y el equipo médico especializado, cuyo trabajo conjunto permitió realizar el procedimiento de manera segura.</w:t>
      </w:r>
    </w:p>
    <w:bookmarkEnd w:id="0"/>
    <w:p w14:paraId="6BDF5609" w14:textId="77777777" w:rsidR="009C0F2E" w:rsidRPr="0000430B" w:rsidRDefault="009C0F2E" w:rsidP="009C0F2E">
      <w:pPr>
        <w:jc w:val="both"/>
        <w:rPr>
          <w:rFonts w:ascii="Noto Sans" w:hAnsi="Noto Sans" w:cs="Noto Sans"/>
          <w:sz w:val="20"/>
          <w:szCs w:val="20"/>
          <w:lang w:val="es-MX"/>
        </w:rPr>
      </w:pPr>
    </w:p>
    <w:p w14:paraId="290D93F5" w14:textId="77777777" w:rsidR="005615CB" w:rsidRPr="0000430B" w:rsidRDefault="005615CB" w:rsidP="005615CB">
      <w:pPr>
        <w:jc w:val="both"/>
        <w:rPr>
          <w:rFonts w:ascii="Noto Sans" w:hAnsi="Noto Sans" w:cs="Noto Sans"/>
          <w:sz w:val="20"/>
          <w:szCs w:val="20"/>
          <w:lang w:val="es-MX"/>
        </w:rPr>
      </w:pPr>
    </w:p>
    <w:p w14:paraId="6C519C3D" w14:textId="3EB45A02" w:rsidR="00144123" w:rsidRDefault="00144123" w:rsidP="005615CB">
      <w:pPr>
        <w:jc w:val="center"/>
        <w:rPr>
          <w:rFonts w:ascii="Noto Sans" w:hAnsi="Noto Sans" w:cs="Noto Sans"/>
          <w:b/>
          <w:bCs/>
          <w:sz w:val="20"/>
          <w:szCs w:val="20"/>
          <w:lang w:val="es-MX"/>
        </w:rPr>
      </w:pPr>
      <w:r w:rsidRPr="0000430B">
        <w:rPr>
          <w:rFonts w:ascii="Noto Sans" w:hAnsi="Noto Sans" w:cs="Noto Sans"/>
          <w:b/>
          <w:bCs/>
          <w:sz w:val="20"/>
          <w:szCs w:val="20"/>
          <w:lang w:val="es-MX"/>
        </w:rPr>
        <w:t>---o0o</w:t>
      </w:r>
      <w:r w:rsidR="00404647">
        <w:rPr>
          <w:rFonts w:ascii="Noto Sans" w:hAnsi="Noto Sans" w:cs="Noto Sans"/>
          <w:b/>
          <w:bCs/>
          <w:sz w:val="20"/>
          <w:szCs w:val="20"/>
          <w:lang w:val="es-MX"/>
        </w:rPr>
        <w:t>—</w:t>
      </w:r>
    </w:p>
    <w:p w14:paraId="3A56A8D5" w14:textId="77777777" w:rsidR="00404647" w:rsidRDefault="00404647" w:rsidP="005615CB">
      <w:pPr>
        <w:jc w:val="center"/>
        <w:rPr>
          <w:rFonts w:ascii="Noto Sans" w:hAnsi="Noto Sans" w:cs="Noto Sans"/>
          <w:b/>
          <w:bCs/>
          <w:sz w:val="20"/>
          <w:szCs w:val="20"/>
          <w:lang w:val="es-MX"/>
        </w:rPr>
      </w:pPr>
    </w:p>
    <w:p w14:paraId="00AF4675" w14:textId="77777777" w:rsidR="00404647" w:rsidRPr="00404647" w:rsidRDefault="00404647" w:rsidP="00404647">
      <w:pPr>
        <w:jc w:val="both"/>
        <w:rPr>
          <w:rFonts w:ascii="Noto Sans" w:hAnsi="Noto Sans" w:cs="Noto Sans"/>
          <w:b/>
          <w:bCs/>
          <w:sz w:val="20"/>
          <w:szCs w:val="20"/>
          <w:lang w:val="es-MX"/>
        </w:rPr>
      </w:pPr>
      <w:proofErr w:type="gramStart"/>
      <w:r w:rsidRPr="00404647">
        <w:rPr>
          <w:rFonts w:ascii="Noto Sans" w:hAnsi="Noto Sans" w:cs="Noto Sans"/>
          <w:b/>
          <w:bCs/>
          <w:sz w:val="20"/>
          <w:szCs w:val="20"/>
          <w:lang w:val="es-MX"/>
        </w:rPr>
        <w:t>LINK</w:t>
      </w:r>
      <w:proofErr w:type="gramEnd"/>
      <w:r w:rsidRPr="00404647">
        <w:rPr>
          <w:rFonts w:ascii="Noto Sans" w:hAnsi="Noto Sans" w:cs="Noto Sans"/>
          <w:b/>
          <w:bCs/>
          <w:sz w:val="20"/>
          <w:szCs w:val="20"/>
          <w:lang w:val="es-MX"/>
        </w:rPr>
        <w:t xml:space="preserve"> DE FOTOS</w:t>
      </w:r>
    </w:p>
    <w:p w14:paraId="5F2EAB2D" w14:textId="4A3210D2" w:rsidR="00404647" w:rsidRPr="00404647" w:rsidRDefault="00404647" w:rsidP="00404647">
      <w:pPr>
        <w:jc w:val="both"/>
        <w:rPr>
          <w:rFonts w:ascii="Noto Sans" w:hAnsi="Noto Sans" w:cs="Noto Sans"/>
          <w:b/>
          <w:bCs/>
          <w:sz w:val="20"/>
          <w:szCs w:val="20"/>
          <w:lang w:val="es-MX"/>
        </w:rPr>
      </w:pPr>
      <w:hyperlink r:id="rId8" w:history="1">
        <w:r w:rsidRPr="00857209">
          <w:rPr>
            <w:rStyle w:val="Hipervnculo"/>
            <w:rFonts w:ascii="Noto Sans" w:hAnsi="Noto Sans" w:cs="Noto Sans"/>
            <w:b/>
            <w:bCs/>
            <w:sz w:val="20"/>
            <w:szCs w:val="20"/>
            <w:lang w:val="es-MX"/>
          </w:rPr>
          <w:t>https://drive.google.com/drive/folders/1Pbaa2RlJma-rKkMEfP9xNLWU1j2vWlHD?usp=sharing</w:t>
        </w:r>
      </w:hyperlink>
      <w:r>
        <w:rPr>
          <w:rFonts w:ascii="Noto Sans" w:hAnsi="Noto Sans" w:cs="Noto Sans"/>
          <w:b/>
          <w:bCs/>
          <w:sz w:val="20"/>
          <w:szCs w:val="20"/>
          <w:lang w:val="es-MX"/>
        </w:rPr>
        <w:t xml:space="preserve"> </w:t>
      </w:r>
    </w:p>
    <w:p w14:paraId="1C69D1CA" w14:textId="77777777" w:rsidR="00404647" w:rsidRPr="00404647" w:rsidRDefault="00404647" w:rsidP="00404647">
      <w:pPr>
        <w:jc w:val="both"/>
        <w:rPr>
          <w:rFonts w:ascii="Noto Sans" w:hAnsi="Noto Sans" w:cs="Noto Sans"/>
          <w:b/>
          <w:bCs/>
          <w:sz w:val="20"/>
          <w:szCs w:val="20"/>
          <w:lang w:val="es-MX"/>
        </w:rPr>
      </w:pPr>
    </w:p>
    <w:p w14:paraId="22A1FBAA" w14:textId="0A8F38B1" w:rsidR="00404647" w:rsidRPr="00404647" w:rsidRDefault="00404647" w:rsidP="00404647">
      <w:pPr>
        <w:jc w:val="both"/>
        <w:rPr>
          <w:rFonts w:ascii="Noto Sans" w:hAnsi="Noto Sans" w:cs="Noto Sans"/>
          <w:b/>
          <w:bCs/>
          <w:sz w:val="20"/>
          <w:szCs w:val="20"/>
          <w:lang w:val="es-MX"/>
        </w:rPr>
      </w:pPr>
      <w:proofErr w:type="gramStart"/>
      <w:r w:rsidRPr="00404647">
        <w:rPr>
          <w:rFonts w:ascii="Noto Sans" w:hAnsi="Noto Sans" w:cs="Noto Sans"/>
          <w:b/>
          <w:bCs/>
          <w:sz w:val="20"/>
          <w:szCs w:val="20"/>
          <w:lang w:val="es-MX"/>
        </w:rPr>
        <w:t>LINK</w:t>
      </w:r>
      <w:proofErr w:type="gramEnd"/>
      <w:r w:rsidRPr="00404647">
        <w:rPr>
          <w:rFonts w:ascii="Noto Sans" w:hAnsi="Noto Sans" w:cs="Noto Sans"/>
          <w:b/>
          <w:bCs/>
          <w:sz w:val="20"/>
          <w:szCs w:val="20"/>
          <w:lang w:val="es-MX"/>
        </w:rPr>
        <w:t xml:space="preserve"> DE VIDEO</w:t>
      </w:r>
    </w:p>
    <w:p w14:paraId="6B495C75" w14:textId="2A149E4A" w:rsidR="00404647" w:rsidRPr="0000430B" w:rsidRDefault="00404647" w:rsidP="00404647">
      <w:pPr>
        <w:jc w:val="both"/>
        <w:rPr>
          <w:rFonts w:ascii="Noto Sans" w:hAnsi="Noto Sans" w:cs="Noto Sans"/>
          <w:b/>
          <w:bCs/>
          <w:sz w:val="20"/>
          <w:szCs w:val="20"/>
          <w:lang w:val="es-MX"/>
        </w:rPr>
      </w:pPr>
      <w:hyperlink r:id="rId9" w:history="1">
        <w:r w:rsidRPr="00857209">
          <w:rPr>
            <w:rStyle w:val="Hipervnculo"/>
            <w:rFonts w:ascii="Noto Sans" w:hAnsi="Noto Sans" w:cs="Noto Sans"/>
            <w:b/>
            <w:bCs/>
            <w:sz w:val="20"/>
            <w:szCs w:val="20"/>
            <w:lang w:val="es-MX"/>
          </w:rPr>
          <w:t>https://www.sendgb.com/nJP76hcF5g0</w:t>
        </w:r>
      </w:hyperlink>
      <w:r>
        <w:rPr>
          <w:rFonts w:ascii="Noto Sans" w:hAnsi="Noto Sans" w:cs="Noto Sans"/>
          <w:b/>
          <w:bCs/>
          <w:sz w:val="20"/>
          <w:szCs w:val="20"/>
          <w:lang w:val="es-MX"/>
        </w:rPr>
        <w:t xml:space="preserve"> </w:t>
      </w:r>
    </w:p>
    <w:sectPr w:rsidR="00404647" w:rsidRPr="0000430B" w:rsidSect="008179E1">
      <w:headerReference w:type="default" r:id="rId10"/>
      <w:pgSz w:w="12240" w:h="15840"/>
      <w:pgMar w:top="234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D8EE" w14:textId="77777777" w:rsidR="00516A50" w:rsidRDefault="00516A50" w:rsidP="00A73D65">
      <w:r>
        <w:separator/>
      </w:r>
    </w:p>
  </w:endnote>
  <w:endnote w:type="continuationSeparator" w:id="0">
    <w:p w14:paraId="6396FE67" w14:textId="77777777" w:rsidR="00516A50" w:rsidRDefault="00516A5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oto Sans">
    <w:altName w:val="Nirmala UI"/>
    <w:charset w:val="00"/>
    <w:family w:val="swiss"/>
    <w:pitch w:val="variable"/>
    <w:sig w:usb0="E00082FF" w:usb1="400078FF" w:usb2="00000021"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2D90" w14:textId="77777777" w:rsidR="00516A50" w:rsidRDefault="00516A50" w:rsidP="00A73D65">
      <w:r>
        <w:separator/>
      </w:r>
    </w:p>
  </w:footnote>
  <w:footnote w:type="continuationSeparator" w:id="0">
    <w:p w14:paraId="2AD9B275" w14:textId="77777777" w:rsidR="00516A50" w:rsidRDefault="00516A5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0EEE" w14:textId="07DD0987" w:rsidR="00627FD7" w:rsidRDefault="00A83E8A">
    <w:pPr>
      <w:pStyle w:val="Encabezado"/>
    </w:pPr>
    <w:r>
      <w:rPr>
        <w:noProof/>
        <w:lang w:val="es-MX" w:eastAsia="es-MX"/>
      </w:rPr>
      <w:drawing>
        <wp:anchor distT="0" distB="0" distL="114300" distR="114300" simplePos="0" relativeHeight="251660288" behindDoc="1" locked="0" layoutInCell="1" allowOverlap="1" wp14:anchorId="45C32B34" wp14:editId="4644303A">
          <wp:simplePos x="0" y="0"/>
          <wp:positionH relativeFrom="page">
            <wp:posOffset>-22860</wp:posOffset>
          </wp:positionH>
          <wp:positionV relativeFrom="paragraph">
            <wp:posOffset>-453390</wp:posOffset>
          </wp:positionV>
          <wp:extent cx="7996555" cy="10348111"/>
          <wp:effectExtent l="0" t="0" r="4445" b="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996555" cy="10348111"/>
                  </a:xfrm>
                  <a:prstGeom prst="rect">
                    <a:avLst/>
                  </a:prstGeom>
                </pic:spPr>
              </pic:pic>
            </a:graphicData>
          </a:graphic>
          <wp14:sizeRelH relativeFrom="page">
            <wp14:pctWidth>0</wp14:pctWidth>
          </wp14:sizeRelH>
          <wp14:sizeRelV relativeFrom="page">
            <wp14:pctHeight>0</wp14:pctHeight>
          </wp14:sizeRelV>
        </wp:anchor>
      </w:drawing>
    </w:r>
    <w:r w:rsidR="00627FD7">
      <w:rPr>
        <w:noProof/>
        <w:lang w:val="es-MX" w:eastAsia="es-MX"/>
      </w:rPr>
      <w:drawing>
        <wp:anchor distT="0" distB="0" distL="114300" distR="114300" simplePos="0" relativeHeight="251658240" behindDoc="1" locked="0" layoutInCell="1" allowOverlap="1" wp14:anchorId="767F6030" wp14:editId="43CB845E">
          <wp:simplePos x="0" y="0"/>
          <wp:positionH relativeFrom="column">
            <wp:posOffset>-942975</wp:posOffset>
          </wp:positionH>
          <wp:positionV relativeFrom="paragraph">
            <wp:posOffset>-450745</wp:posOffset>
          </wp:positionV>
          <wp:extent cx="7810500" cy="101072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810500" cy="10107295"/>
                  </a:xfrm>
                  <a:prstGeom prst="rect">
                    <a:avLst/>
                  </a:prstGeom>
                </pic:spPr>
              </pic:pic>
            </a:graphicData>
          </a:graphic>
          <wp14:sizeRelH relativeFrom="page">
            <wp14:pctWidth>0</wp14:pctWidth>
          </wp14:sizeRelH>
          <wp14:sizeRelV relativeFrom="page">
            <wp14:pctHeight>0</wp14:pctHeight>
          </wp14:sizeRelV>
        </wp:anchor>
      </w:drawing>
    </w:r>
  </w:p>
  <w:p w14:paraId="405E138A" w14:textId="77777777" w:rsidR="00627FD7" w:rsidRDefault="00627FD7">
    <w:pPr>
      <w:pStyle w:val="Encabezado"/>
    </w:pPr>
  </w:p>
  <w:p w14:paraId="46F1E181" w14:textId="3BE2D39D" w:rsidR="00A73D65" w:rsidRDefault="00A83E8A" w:rsidP="00A83E8A">
    <w:pPr>
      <w:pStyle w:val="Encabezado"/>
      <w:tabs>
        <w:tab w:val="clear" w:pos="4419"/>
        <w:tab w:val="clear" w:pos="8838"/>
        <w:tab w:val="left" w:pos="837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D0617"/>
    <w:multiLevelType w:val="multilevel"/>
    <w:tmpl w:val="81D67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B70112"/>
    <w:multiLevelType w:val="multilevel"/>
    <w:tmpl w:val="9660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B43CB"/>
    <w:multiLevelType w:val="multilevel"/>
    <w:tmpl w:val="06C6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C7B6C"/>
    <w:multiLevelType w:val="hybridMultilevel"/>
    <w:tmpl w:val="46F6A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F603751"/>
    <w:multiLevelType w:val="hybridMultilevel"/>
    <w:tmpl w:val="DD4AD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83518CE"/>
    <w:multiLevelType w:val="hybridMultilevel"/>
    <w:tmpl w:val="77265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B5A28A9"/>
    <w:multiLevelType w:val="hybridMultilevel"/>
    <w:tmpl w:val="19DA3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36830437">
    <w:abstractNumId w:val="0"/>
  </w:num>
  <w:num w:numId="2" w16cid:durableId="1525438965">
    <w:abstractNumId w:val="6"/>
  </w:num>
  <w:num w:numId="3" w16cid:durableId="1178614396">
    <w:abstractNumId w:val="5"/>
  </w:num>
  <w:num w:numId="4" w16cid:durableId="768239319">
    <w:abstractNumId w:val="4"/>
  </w:num>
  <w:num w:numId="5" w16cid:durableId="379020162">
    <w:abstractNumId w:val="3"/>
  </w:num>
  <w:num w:numId="6" w16cid:durableId="1246378400">
    <w:abstractNumId w:val="2"/>
  </w:num>
  <w:num w:numId="7" w16cid:durableId="2078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430B"/>
    <w:rsid w:val="00007681"/>
    <w:rsid w:val="00024002"/>
    <w:rsid w:val="00030D23"/>
    <w:rsid w:val="00054FDD"/>
    <w:rsid w:val="00062FEE"/>
    <w:rsid w:val="000711BB"/>
    <w:rsid w:val="00082217"/>
    <w:rsid w:val="000A09C1"/>
    <w:rsid w:val="000A408C"/>
    <w:rsid w:val="000B2FF5"/>
    <w:rsid w:val="000C1AC0"/>
    <w:rsid w:val="000C5602"/>
    <w:rsid w:val="000D10DB"/>
    <w:rsid w:val="000D799D"/>
    <w:rsid w:val="000E1FD1"/>
    <w:rsid w:val="000E4513"/>
    <w:rsid w:val="000E5D1C"/>
    <w:rsid w:val="001005CB"/>
    <w:rsid w:val="00117614"/>
    <w:rsid w:val="0012137F"/>
    <w:rsid w:val="00132439"/>
    <w:rsid w:val="00144123"/>
    <w:rsid w:val="00156A3E"/>
    <w:rsid w:val="00161740"/>
    <w:rsid w:val="0016179D"/>
    <w:rsid w:val="00163B23"/>
    <w:rsid w:val="001700F1"/>
    <w:rsid w:val="00180A38"/>
    <w:rsid w:val="00184325"/>
    <w:rsid w:val="001866E7"/>
    <w:rsid w:val="00194387"/>
    <w:rsid w:val="001A48E5"/>
    <w:rsid w:val="001B4BC8"/>
    <w:rsid w:val="001C6D72"/>
    <w:rsid w:val="001D07BB"/>
    <w:rsid w:val="001F0598"/>
    <w:rsid w:val="001F7853"/>
    <w:rsid w:val="00203448"/>
    <w:rsid w:val="00217C6B"/>
    <w:rsid w:val="00230C48"/>
    <w:rsid w:val="00242E6F"/>
    <w:rsid w:val="00243E4F"/>
    <w:rsid w:val="00246F3F"/>
    <w:rsid w:val="00256B1D"/>
    <w:rsid w:val="0029141B"/>
    <w:rsid w:val="0029542D"/>
    <w:rsid w:val="00295465"/>
    <w:rsid w:val="002A427B"/>
    <w:rsid w:val="002B0750"/>
    <w:rsid w:val="002E18C7"/>
    <w:rsid w:val="002E2142"/>
    <w:rsid w:val="0030476A"/>
    <w:rsid w:val="003131C9"/>
    <w:rsid w:val="00325C88"/>
    <w:rsid w:val="00326C99"/>
    <w:rsid w:val="00330DC8"/>
    <w:rsid w:val="00334CB4"/>
    <w:rsid w:val="00336230"/>
    <w:rsid w:val="0034181C"/>
    <w:rsid w:val="00344E45"/>
    <w:rsid w:val="00347670"/>
    <w:rsid w:val="00363222"/>
    <w:rsid w:val="00370465"/>
    <w:rsid w:val="0037230B"/>
    <w:rsid w:val="00380DA7"/>
    <w:rsid w:val="00394242"/>
    <w:rsid w:val="003A7F29"/>
    <w:rsid w:val="003B1A49"/>
    <w:rsid w:val="003B1ED5"/>
    <w:rsid w:val="003C2DA9"/>
    <w:rsid w:val="003D416E"/>
    <w:rsid w:val="003E1335"/>
    <w:rsid w:val="003E1BD8"/>
    <w:rsid w:val="003E442C"/>
    <w:rsid w:val="003F2B15"/>
    <w:rsid w:val="003F49D0"/>
    <w:rsid w:val="003F72C4"/>
    <w:rsid w:val="00404647"/>
    <w:rsid w:val="004062CC"/>
    <w:rsid w:val="00407D44"/>
    <w:rsid w:val="00444A42"/>
    <w:rsid w:val="00446C05"/>
    <w:rsid w:val="004679B6"/>
    <w:rsid w:val="00477F45"/>
    <w:rsid w:val="0049166F"/>
    <w:rsid w:val="00491E27"/>
    <w:rsid w:val="004A2714"/>
    <w:rsid w:val="004A4C4E"/>
    <w:rsid w:val="004D146C"/>
    <w:rsid w:val="004E0D31"/>
    <w:rsid w:val="00503603"/>
    <w:rsid w:val="0051115B"/>
    <w:rsid w:val="00516A50"/>
    <w:rsid w:val="005215D5"/>
    <w:rsid w:val="00530449"/>
    <w:rsid w:val="005615CB"/>
    <w:rsid w:val="005618FE"/>
    <w:rsid w:val="005933D8"/>
    <w:rsid w:val="00595F6A"/>
    <w:rsid w:val="005B2A65"/>
    <w:rsid w:val="005B5235"/>
    <w:rsid w:val="005C1A7C"/>
    <w:rsid w:val="005C7CAD"/>
    <w:rsid w:val="005D0BA5"/>
    <w:rsid w:val="005F6E6D"/>
    <w:rsid w:val="006023BD"/>
    <w:rsid w:val="006157E5"/>
    <w:rsid w:val="00626EE3"/>
    <w:rsid w:val="00627FD7"/>
    <w:rsid w:val="00631824"/>
    <w:rsid w:val="006322C1"/>
    <w:rsid w:val="00633EFD"/>
    <w:rsid w:val="00635A40"/>
    <w:rsid w:val="006460E8"/>
    <w:rsid w:val="006867A3"/>
    <w:rsid w:val="00690500"/>
    <w:rsid w:val="00696609"/>
    <w:rsid w:val="006A345D"/>
    <w:rsid w:val="006A3D09"/>
    <w:rsid w:val="006B1737"/>
    <w:rsid w:val="006B53FE"/>
    <w:rsid w:val="006C0425"/>
    <w:rsid w:val="006C3B4E"/>
    <w:rsid w:val="006C6101"/>
    <w:rsid w:val="006E32AA"/>
    <w:rsid w:val="007009FE"/>
    <w:rsid w:val="00713CD8"/>
    <w:rsid w:val="00727E7A"/>
    <w:rsid w:val="00736CC8"/>
    <w:rsid w:val="007421E3"/>
    <w:rsid w:val="00744093"/>
    <w:rsid w:val="007504BE"/>
    <w:rsid w:val="00755CB1"/>
    <w:rsid w:val="0078195E"/>
    <w:rsid w:val="007A79B9"/>
    <w:rsid w:val="007B74AD"/>
    <w:rsid w:val="007D77D1"/>
    <w:rsid w:val="007E2928"/>
    <w:rsid w:val="007E3154"/>
    <w:rsid w:val="007E5888"/>
    <w:rsid w:val="007F1DB3"/>
    <w:rsid w:val="007F5E00"/>
    <w:rsid w:val="00805D30"/>
    <w:rsid w:val="008179E1"/>
    <w:rsid w:val="00823DAC"/>
    <w:rsid w:val="00824723"/>
    <w:rsid w:val="00831EE7"/>
    <w:rsid w:val="00834146"/>
    <w:rsid w:val="00840B75"/>
    <w:rsid w:val="00853424"/>
    <w:rsid w:val="00854AD1"/>
    <w:rsid w:val="00863975"/>
    <w:rsid w:val="00865BB3"/>
    <w:rsid w:val="008B7364"/>
    <w:rsid w:val="008D4FFC"/>
    <w:rsid w:val="008D61BB"/>
    <w:rsid w:val="008E1E4B"/>
    <w:rsid w:val="00901C93"/>
    <w:rsid w:val="0090412A"/>
    <w:rsid w:val="009066A7"/>
    <w:rsid w:val="009068C0"/>
    <w:rsid w:val="00907F1C"/>
    <w:rsid w:val="00914B14"/>
    <w:rsid w:val="0092570A"/>
    <w:rsid w:val="00932C27"/>
    <w:rsid w:val="00937C98"/>
    <w:rsid w:val="00942415"/>
    <w:rsid w:val="00942628"/>
    <w:rsid w:val="00952903"/>
    <w:rsid w:val="00962A45"/>
    <w:rsid w:val="00970212"/>
    <w:rsid w:val="00973444"/>
    <w:rsid w:val="009A6F32"/>
    <w:rsid w:val="009B63E6"/>
    <w:rsid w:val="009B6799"/>
    <w:rsid w:val="009C0F2E"/>
    <w:rsid w:val="009C12D6"/>
    <w:rsid w:val="009D2ED7"/>
    <w:rsid w:val="009D6C2E"/>
    <w:rsid w:val="009F2BA1"/>
    <w:rsid w:val="009F5521"/>
    <w:rsid w:val="00A02EE3"/>
    <w:rsid w:val="00A0553E"/>
    <w:rsid w:val="00A07674"/>
    <w:rsid w:val="00A141E2"/>
    <w:rsid w:val="00A301D7"/>
    <w:rsid w:val="00A42DCF"/>
    <w:rsid w:val="00A64B35"/>
    <w:rsid w:val="00A7141D"/>
    <w:rsid w:val="00A73D65"/>
    <w:rsid w:val="00A83E8A"/>
    <w:rsid w:val="00A86522"/>
    <w:rsid w:val="00AC229B"/>
    <w:rsid w:val="00AF6874"/>
    <w:rsid w:val="00B00BB4"/>
    <w:rsid w:val="00B13373"/>
    <w:rsid w:val="00B13CD2"/>
    <w:rsid w:val="00B1435C"/>
    <w:rsid w:val="00B313F4"/>
    <w:rsid w:val="00B3608B"/>
    <w:rsid w:val="00B65C97"/>
    <w:rsid w:val="00B72D65"/>
    <w:rsid w:val="00B74281"/>
    <w:rsid w:val="00B87C85"/>
    <w:rsid w:val="00B93729"/>
    <w:rsid w:val="00BB21A6"/>
    <w:rsid w:val="00BB2DFF"/>
    <w:rsid w:val="00BB545F"/>
    <w:rsid w:val="00BC1993"/>
    <w:rsid w:val="00BC43BD"/>
    <w:rsid w:val="00BD1C25"/>
    <w:rsid w:val="00BE668C"/>
    <w:rsid w:val="00BF130C"/>
    <w:rsid w:val="00BF29F6"/>
    <w:rsid w:val="00C02E98"/>
    <w:rsid w:val="00C10E12"/>
    <w:rsid w:val="00C13382"/>
    <w:rsid w:val="00C17DE9"/>
    <w:rsid w:val="00C21A92"/>
    <w:rsid w:val="00C235E2"/>
    <w:rsid w:val="00C23B9E"/>
    <w:rsid w:val="00C279A3"/>
    <w:rsid w:val="00C30849"/>
    <w:rsid w:val="00C32866"/>
    <w:rsid w:val="00C423D4"/>
    <w:rsid w:val="00C465FE"/>
    <w:rsid w:val="00C576CF"/>
    <w:rsid w:val="00C603F6"/>
    <w:rsid w:val="00C67047"/>
    <w:rsid w:val="00C84D06"/>
    <w:rsid w:val="00C90CED"/>
    <w:rsid w:val="00CA4DDB"/>
    <w:rsid w:val="00CB4E79"/>
    <w:rsid w:val="00CB600D"/>
    <w:rsid w:val="00CB7D4F"/>
    <w:rsid w:val="00CC7BFE"/>
    <w:rsid w:val="00CD310D"/>
    <w:rsid w:val="00CD32B7"/>
    <w:rsid w:val="00CE0B0E"/>
    <w:rsid w:val="00CE3053"/>
    <w:rsid w:val="00CE3E99"/>
    <w:rsid w:val="00CE7513"/>
    <w:rsid w:val="00D07647"/>
    <w:rsid w:val="00D1354D"/>
    <w:rsid w:val="00D17C3C"/>
    <w:rsid w:val="00D24B16"/>
    <w:rsid w:val="00D45CB3"/>
    <w:rsid w:val="00D536E4"/>
    <w:rsid w:val="00D65D8F"/>
    <w:rsid w:val="00D84E05"/>
    <w:rsid w:val="00D924CB"/>
    <w:rsid w:val="00D95C69"/>
    <w:rsid w:val="00DA037A"/>
    <w:rsid w:val="00DA1B19"/>
    <w:rsid w:val="00DA2EC4"/>
    <w:rsid w:val="00DA337D"/>
    <w:rsid w:val="00DA3896"/>
    <w:rsid w:val="00DB29C6"/>
    <w:rsid w:val="00DB53A4"/>
    <w:rsid w:val="00DB6CE2"/>
    <w:rsid w:val="00DC7224"/>
    <w:rsid w:val="00DE1D53"/>
    <w:rsid w:val="00DE227F"/>
    <w:rsid w:val="00DE397B"/>
    <w:rsid w:val="00DF21A2"/>
    <w:rsid w:val="00E00A10"/>
    <w:rsid w:val="00E03189"/>
    <w:rsid w:val="00E1044C"/>
    <w:rsid w:val="00E155A4"/>
    <w:rsid w:val="00E40227"/>
    <w:rsid w:val="00E71C54"/>
    <w:rsid w:val="00E93867"/>
    <w:rsid w:val="00EB407F"/>
    <w:rsid w:val="00EC72E5"/>
    <w:rsid w:val="00ED2E59"/>
    <w:rsid w:val="00EE053F"/>
    <w:rsid w:val="00EE4533"/>
    <w:rsid w:val="00EE52E1"/>
    <w:rsid w:val="00EE5F5C"/>
    <w:rsid w:val="00EE6B41"/>
    <w:rsid w:val="00EF189E"/>
    <w:rsid w:val="00EF6D62"/>
    <w:rsid w:val="00EF724A"/>
    <w:rsid w:val="00F11567"/>
    <w:rsid w:val="00F17D6A"/>
    <w:rsid w:val="00F24915"/>
    <w:rsid w:val="00F3253F"/>
    <w:rsid w:val="00F33C47"/>
    <w:rsid w:val="00F34525"/>
    <w:rsid w:val="00F401F9"/>
    <w:rsid w:val="00F7184C"/>
    <w:rsid w:val="00F745B2"/>
    <w:rsid w:val="00F75730"/>
    <w:rsid w:val="00F85913"/>
    <w:rsid w:val="00F9092A"/>
    <w:rsid w:val="00F90C12"/>
    <w:rsid w:val="00F913EF"/>
    <w:rsid w:val="00F945F2"/>
    <w:rsid w:val="00FA1218"/>
    <w:rsid w:val="00FA7058"/>
    <w:rsid w:val="00FB5944"/>
    <w:rsid w:val="00FD02CF"/>
    <w:rsid w:val="00FD754F"/>
    <w:rsid w:val="00FD75E1"/>
    <w:rsid w:val="00FE010E"/>
    <w:rsid w:val="00FE2ADE"/>
    <w:rsid w:val="00FE3A28"/>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DBE7328A-936B-4C5E-BBDC-E7031908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 w:type="character" w:styleId="Mencinsinresolver">
    <w:name w:val="Unresolved Mention"/>
    <w:basedOn w:val="Fuentedeprrafopredeter"/>
    <w:uiPriority w:val="99"/>
    <w:semiHidden/>
    <w:unhideWhenUsed/>
    <w:rsid w:val="00404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Pbaa2RlJma-rKkMEfP9xNLWU1j2vWlHD?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ndgb.com/nJP76hcF5g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D5001-5508-4727-BC48-0CCB081B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2487</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Luz Maria Rico Jardon</cp:lastModifiedBy>
  <cp:revision>2</cp:revision>
  <cp:lastPrinted>2026-08-28T14:35:00Z</cp:lastPrinted>
  <dcterms:created xsi:type="dcterms:W3CDTF">2026-09-03T15:34:00Z</dcterms:created>
  <dcterms:modified xsi:type="dcterms:W3CDTF">2026-09-03T15:34:00Z</dcterms:modified>
</cp:coreProperties>
</file>