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EE9B" w14:textId="2DE5952C" w:rsidR="00A14545" w:rsidRPr="006F183F" w:rsidRDefault="006F183F" w:rsidP="00BC6B6A">
      <w:pPr>
        <w:jc w:val="right"/>
        <w:rPr>
          <w:rFonts w:ascii="Montserrat Light" w:eastAsia="Montserrat Light" w:hAnsi="Montserrat Light" w:cs="Montserrat Light"/>
          <w:color w:val="000000"/>
        </w:rPr>
      </w:pPr>
      <w:r w:rsidRPr="006F183F">
        <w:rPr>
          <w:rFonts w:ascii="Montserrat Light" w:eastAsia="Montserrat Light" w:hAnsi="Montserrat Light" w:cs="Montserrat Light"/>
          <w:color w:val="000000"/>
        </w:rPr>
        <w:t xml:space="preserve">Ciudad de México, </w:t>
      </w:r>
      <w:r w:rsidR="002147CA">
        <w:rPr>
          <w:rFonts w:ascii="Montserrat Light" w:eastAsia="Montserrat Light" w:hAnsi="Montserrat Light" w:cs="Montserrat Light"/>
          <w:color w:val="000000"/>
        </w:rPr>
        <w:t>miércoles</w:t>
      </w:r>
      <w:r w:rsidRPr="006F183F">
        <w:rPr>
          <w:rFonts w:ascii="Montserrat Light" w:eastAsia="Montserrat Light" w:hAnsi="Montserrat Light" w:cs="Montserrat Light"/>
          <w:color w:val="000000"/>
        </w:rPr>
        <w:t xml:space="preserve"> 2</w:t>
      </w:r>
      <w:r w:rsidR="002147CA">
        <w:rPr>
          <w:rFonts w:ascii="Montserrat Light" w:eastAsia="Montserrat Light" w:hAnsi="Montserrat Light" w:cs="Montserrat Light"/>
          <w:color w:val="000000"/>
        </w:rPr>
        <w:t>9</w:t>
      </w:r>
      <w:r w:rsidRPr="006F183F">
        <w:rPr>
          <w:rFonts w:ascii="Montserrat Light" w:eastAsia="Montserrat Light" w:hAnsi="Montserrat Light" w:cs="Montserrat Light"/>
          <w:color w:val="000000"/>
        </w:rPr>
        <w:t xml:space="preserve"> de junio de 2022</w:t>
      </w:r>
    </w:p>
    <w:p w14:paraId="45AA9816" w14:textId="6713B8E2" w:rsidR="00A14545" w:rsidRPr="006F183F" w:rsidRDefault="006F183F" w:rsidP="00BC6B6A">
      <w:pPr>
        <w:jc w:val="right"/>
        <w:rPr>
          <w:rFonts w:ascii="Montserrat Light" w:eastAsia="Montserrat Light" w:hAnsi="Montserrat Light" w:cs="Montserrat Light"/>
          <w:color w:val="000000"/>
        </w:rPr>
      </w:pPr>
      <w:r w:rsidRPr="006F183F">
        <w:rPr>
          <w:rFonts w:ascii="Montserrat Light" w:eastAsia="Montserrat Light" w:hAnsi="Montserrat Light" w:cs="Montserrat Light"/>
          <w:color w:val="000000"/>
        </w:rPr>
        <w:t xml:space="preserve">No. </w:t>
      </w:r>
      <w:r w:rsidR="002200DC">
        <w:rPr>
          <w:rFonts w:ascii="Montserrat Light" w:eastAsia="Montserrat Light" w:hAnsi="Montserrat Light" w:cs="Montserrat Light"/>
          <w:color w:val="000000"/>
        </w:rPr>
        <w:t>330</w:t>
      </w:r>
      <w:r w:rsidRPr="006F183F">
        <w:rPr>
          <w:rFonts w:ascii="Montserrat Light" w:eastAsia="Montserrat Light" w:hAnsi="Montserrat Light" w:cs="Montserrat Light"/>
          <w:color w:val="000000"/>
        </w:rPr>
        <w:t>/2022</w:t>
      </w:r>
    </w:p>
    <w:p w14:paraId="3C994D7F" w14:textId="77777777" w:rsidR="00A14545" w:rsidRPr="006F183F" w:rsidRDefault="00A14545" w:rsidP="00BC6B6A">
      <w:pPr>
        <w:jc w:val="right"/>
        <w:rPr>
          <w:rFonts w:ascii="Montserrat Light" w:eastAsia="Montserrat Light" w:hAnsi="Montserrat Light" w:cs="Montserrat Light"/>
          <w:color w:val="000000"/>
        </w:rPr>
      </w:pPr>
    </w:p>
    <w:p w14:paraId="603EE23E" w14:textId="77777777" w:rsidR="00A14545" w:rsidRPr="006F183F" w:rsidRDefault="006F183F" w:rsidP="00BC6B6A">
      <w:pPr>
        <w:jc w:val="center"/>
        <w:rPr>
          <w:rFonts w:ascii="Montserrat Light" w:eastAsia="Montserrat Light" w:hAnsi="Montserrat Light" w:cs="Montserrat Light"/>
          <w:b/>
          <w:color w:val="000000"/>
          <w:sz w:val="36"/>
          <w:szCs w:val="36"/>
        </w:rPr>
      </w:pPr>
      <w:r w:rsidRPr="006F183F">
        <w:rPr>
          <w:rFonts w:ascii="Montserrat Light" w:eastAsia="Montserrat Light" w:hAnsi="Montserrat Light" w:cs="Montserrat Light"/>
          <w:b/>
          <w:color w:val="000000"/>
          <w:sz w:val="36"/>
          <w:szCs w:val="36"/>
        </w:rPr>
        <w:t>BOLETÍN DE PRENSA</w:t>
      </w:r>
    </w:p>
    <w:p w14:paraId="677A4DF2" w14:textId="77777777" w:rsidR="00A14545" w:rsidRPr="006F183F" w:rsidRDefault="00A14545" w:rsidP="00BC6B6A">
      <w:pPr>
        <w:jc w:val="both"/>
        <w:rPr>
          <w:rFonts w:ascii="Montserrat Light" w:eastAsia="Montserrat Light" w:hAnsi="Montserrat Light" w:cs="Montserrat Light"/>
          <w:color w:val="000000"/>
        </w:rPr>
      </w:pPr>
    </w:p>
    <w:p w14:paraId="5A0D2C8E" w14:textId="1B37F3BA" w:rsidR="00A14545" w:rsidRPr="006F183F" w:rsidRDefault="002200DC" w:rsidP="00BC6B6A">
      <w:pPr>
        <w:jc w:val="center"/>
        <w:rPr>
          <w:rFonts w:ascii="Montserrat Light" w:eastAsia="Montserrat Light" w:hAnsi="Montserrat Light" w:cs="Montserrat Light"/>
          <w:b/>
          <w:color w:val="000000"/>
          <w:sz w:val="28"/>
          <w:szCs w:val="28"/>
        </w:rPr>
      </w:pPr>
      <w:r>
        <w:rPr>
          <w:rFonts w:ascii="Montserrat Light" w:eastAsia="Montserrat Light" w:hAnsi="Montserrat Light" w:cs="Montserrat Light"/>
          <w:b/>
          <w:color w:val="000000"/>
          <w:sz w:val="28"/>
          <w:szCs w:val="28"/>
        </w:rPr>
        <w:t xml:space="preserve">Avanza </w:t>
      </w:r>
      <w:r w:rsidR="006F183F" w:rsidRPr="006F183F">
        <w:rPr>
          <w:rFonts w:ascii="Montserrat Light" w:eastAsia="Montserrat Light" w:hAnsi="Montserrat Light" w:cs="Montserrat Light"/>
          <w:b/>
          <w:color w:val="000000"/>
          <w:sz w:val="28"/>
          <w:szCs w:val="28"/>
        </w:rPr>
        <w:t>jornada de vacunación contra COVID-19 para niñas y niños de 5 a 11 años</w:t>
      </w:r>
      <w:r>
        <w:rPr>
          <w:rFonts w:ascii="Montserrat Light" w:eastAsia="Montserrat Light" w:hAnsi="Montserrat Light" w:cs="Montserrat Light"/>
          <w:b/>
          <w:color w:val="000000"/>
          <w:sz w:val="28"/>
          <w:szCs w:val="28"/>
        </w:rPr>
        <w:t xml:space="preserve"> con participación del IMSS en el país</w:t>
      </w:r>
    </w:p>
    <w:p w14:paraId="46733627" w14:textId="77777777" w:rsidR="00A14545" w:rsidRPr="006F183F" w:rsidRDefault="00A14545" w:rsidP="00BC6B6A">
      <w:pPr>
        <w:jc w:val="center"/>
        <w:rPr>
          <w:rFonts w:ascii="Montserrat Light" w:eastAsia="Montserrat Light" w:hAnsi="Montserrat Light" w:cs="Montserrat Light"/>
          <w:b/>
          <w:color w:val="000000"/>
          <w:sz w:val="28"/>
          <w:szCs w:val="28"/>
        </w:rPr>
      </w:pPr>
    </w:p>
    <w:p w14:paraId="5F07A060" w14:textId="1EA2237F" w:rsidR="00A14545" w:rsidRPr="00DA620C" w:rsidRDefault="0053033C" w:rsidP="00214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  <w:sz w:val="22"/>
          <w:szCs w:val="22"/>
        </w:rPr>
      </w:pPr>
      <w:r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>S</w:t>
      </w:r>
      <w:r w:rsidR="006F183F" w:rsidRPr="006F183F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>e aplica</w:t>
      </w:r>
      <w:r w:rsidR="002147CA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 las dosis del fármaco Pfizer a m</w:t>
      </w:r>
      <w:r w:rsidR="006F183F" w:rsidRPr="006F183F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enores acompañados de un adulto </w:t>
      </w:r>
      <w:r w:rsidR="002147CA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>que acrediten</w:t>
      </w:r>
      <w:r w:rsidR="006F183F" w:rsidRPr="006F183F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 la edad solicitada.</w:t>
      </w:r>
    </w:p>
    <w:p w14:paraId="2C29617E" w14:textId="77777777" w:rsidR="002200DC" w:rsidRDefault="002200DC" w:rsidP="00BC6B6A">
      <w:pPr>
        <w:jc w:val="both"/>
        <w:rPr>
          <w:rFonts w:ascii="Montserrat Light" w:eastAsia="Montserrat Light" w:hAnsi="Montserrat Light" w:cs="Montserrat Light"/>
          <w:color w:val="000000"/>
        </w:rPr>
      </w:pPr>
    </w:p>
    <w:p w14:paraId="1C9BCF75" w14:textId="2D660674" w:rsidR="00A14545" w:rsidRPr="005C4E8F" w:rsidRDefault="002147CA" w:rsidP="00BC6B6A">
      <w:pPr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</w:rPr>
        <w:t>En apoyo a las instituciones del gobierno federal, e</w:t>
      </w:r>
      <w:r w:rsidR="006F183F" w:rsidRPr="005C4E8F">
        <w:rPr>
          <w:rFonts w:ascii="Montserrat Light" w:eastAsia="Montserrat Light" w:hAnsi="Montserrat Light" w:cs="Montserrat Light"/>
          <w:color w:val="000000"/>
        </w:rPr>
        <w:t>l Instituto Mexicano del Seguro Social (IMSS)</w:t>
      </w:r>
      <w:r>
        <w:rPr>
          <w:rFonts w:ascii="Montserrat Light" w:eastAsia="Montserrat Light" w:hAnsi="Montserrat Light" w:cs="Montserrat Light"/>
          <w:color w:val="000000"/>
        </w:rPr>
        <w:t xml:space="preserve"> continúa con una </w:t>
      </w:r>
      <w:r w:rsidR="002200DC">
        <w:rPr>
          <w:rFonts w:ascii="Montserrat Light" w:eastAsia="Montserrat Light" w:hAnsi="Montserrat Light" w:cs="Montserrat Light"/>
          <w:color w:val="000000"/>
        </w:rPr>
        <w:t xml:space="preserve">activa </w:t>
      </w:r>
      <w:r>
        <w:rPr>
          <w:rFonts w:ascii="Montserrat Light" w:eastAsia="Montserrat Light" w:hAnsi="Montserrat Light" w:cs="Montserrat Light"/>
          <w:color w:val="000000"/>
        </w:rPr>
        <w:t xml:space="preserve">participación en la jornada </w:t>
      </w:r>
      <w:r w:rsidRPr="005C4E8F">
        <w:rPr>
          <w:rFonts w:ascii="Montserrat Light" w:eastAsia="Montserrat Light" w:hAnsi="Montserrat Light" w:cs="Montserrat Light"/>
          <w:color w:val="000000"/>
        </w:rPr>
        <w:t xml:space="preserve">de </w:t>
      </w:r>
      <w:r>
        <w:rPr>
          <w:rFonts w:ascii="Montserrat Light" w:eastAsia="Montserrat Light" w:hAnsi="Montserrat Light" w:cs="Montserrat Light"/>
          <w:color w:val="000000"/>
        </w:rPr>
        <w:t xml:space="preserve">vacunación </w:t>
      </w:r>
      <w:r w:rsidRPr="005C4E8F">
        <w:rPr>
          <w:rFonts w:ascii="Montserrat Light" w:eastAsia="Montserrat Light" w:hAnsi="Montserrat Light" w:cs="Montserrat Light"/>
          <w:color w:val="000000"/>
        </w:rPr>
        <w:t>contra el virus SARS-CoV-2 a niñas y niños de 5 a 11 años</w:t>
      </w:r>
      <w:r>
        <w:rPr>
          <w:rFonts w:ascii="Montserrat Light" w:eastAsia="Montserrat Light" w:hAnsi="Montserrat Light" w:cs="Montserrat Light"/>
          <w:color w:val="000000"/>
        </w:rPr>
        <w:t xml:space="preserve">, </w:t>
      </w:r>
      <w:r w:rsidR="002200DC">
        <w:rPr>
          <w:rFonts w:ascii="Montserrat Light" w:eastAsia="Montserrat Light" w:hAnsi="Montserrat Light" w:cs="Montserrat Light"/>
          <w:color w:val="000000"/>
        </w:rPr>
        <w:t xml:space="preserve">en </w:t>
      </w:r>
      <w:r w:rsidR="006F183F" w:rsidRPr="005C4E8F">
        <w:rPr>
          <w:rFonts w:ascii="Montserrat Light" w:eastAsia="Montserrat Light" w:hAnsi="Montserrat Light" w:cs="Montserrat Light"/>
          <w:color w:val="000000"/>
        </w:rPr>
        <w:t>colaboración con l</w:t>
      </w:r>
      <w:r w:rsidR="002200DC">
        <w:rPr>
          <w:rFonts w:ascii="Montserrat Light" w:eastAsia="Montserrat Light" w:hAnsi="Montserrat Light" w:cs="Montserrat Light"/>
          <w:color w:val="000000"/>
        </w:rPr>
        <w:t>a</w:t>
      </w:r>
      <w:r w:rsidR="006F183F" w:rsidRPr="005C4E8F">
        <w:rPr>
          <w:rFonts w:ascii="Montserrat Light" w:eastAsia="Montserrat Light" w:hAnsi="Montserrat Light" w:cs="Montserrat Light"/>
          <w:color w:val="000000"/>
        </w:rPr>
        <w:t>s Brigada Correcaminos</w:t>
      </w:r>
      <w:r>
        <w:rPr>
          <w:rFonts w:ascii="Montserrat Light" w:eastAsia="Montserrat Light" w:hAnsi="Montserrat Light" w:cs="Montserrat Light"/>
          <w:color w:val="000000"/>
        </w:rPr>
        <w:t>.</w:t>
      </w:r>
    </w:p>
    <w:p w14:paraId="20727E0B" w14:textId="77777777" w:rsidR="00A14545" w:rsidRPr="005C4E8F" w:rsidRDefault="00A14545" w:rsidP="00BC6B6A">
      <w:pPr>
        <w:jc w:val="both"/>
        <w:rPr>
          <w:rFonts w:ascii="Montserrat Light" w:eastAsia="Montserrat Light" w:hAnsi="Montserrat Light" w:cs="Montserrat Light"/>
          <w:color w:val="000000"/>
        </w:rPr>
      </w:pPr>
    </w:p>
    <w:p w14:paraId="635A2ADC" w14:textId="6F64EE1A" w:rsidR="00A14545" w:rsidRPr="005C4E8F" w:rsidRDefault="002147CA" w:rsidP="00BC6B6A">
      <w:pPr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</w:rPr>
        <w:t>En unidades médicas y hospitales</w:t>
      </w:r>
      <w:r w:rsidR="00DC576C">
        <w:rPr>
          <w:rFonts w:ascii="Montserrat Light" w:eastAsia="Montserrat Light" w:hAnsi="Montserrat Light" w:cs="Montserrat Light"/>
          <w:color w:val="000000"/>
        </w:rPr>
        <w:t xml:space="preserve"> se lleva a cabo </w:t>
      </w:r>
      <w:r>
        <w:rPr>
          <w:rFonts w:ascii="Montserrat Light" w:eastAsia="Montserrat Light" w:hAnsi="Montserrat Light" w:cs="Montserrat Light"/>
          <w:color w:val="000000"/>
        </w:rPr>
        <w:t xml:space="preserve">la inmunización a menores que cumplan con requisitos generales como </w:t>
      </w:r>
      <w:r w:rsidR="006F183F" w:rsidRPr="005C4E8F">
        <w:rPr>
          <w:rFonts w:ascii="Montserrat Light" w:eastAsia="Montserrat Light" w:hAnsi="Montserrat Light" w:cs="Montserrat Light"/>
          <w:color w:val="000000"/>
        </w:rPr>
        <w:t xml:space="preserve">tener 11 años cumplidos o cumplirlos antes del 31 de diciembre de 2022, presentar acta de nacimiento o CURP </w:t>
      </w:r>
      <w:r>
        <w:rPr>
          <w:rFonts w:ascii="Montserrat Light" w:eastAsia="Montserrat Light" w:hAnsi="Montserrat Light" w:cs="Montserrat Light"/>
          <w:color w:val="000000"/>
        </w:rPr>
        <w:t>que acredite</w:t>
      </w:r>
      <w:r w:rsidR="006F183F" w:rsidRPr="005C4E8F">
        <w:rPr>
          <w:rFonts w:ascii="Montserrat Light" w:eastAsia="Montserrat Light" w:hAnsi="Montserrat Light" w:cs="Montserrat Light"/>
          <w:color w:val="000000"/>
        </w:rPr>
        <w:t xml:space="preserve"> su edad, llevar impreso y lleno el expediente de vacunación que se puede descargar en </w:t>
      </w:r>
      <w:hyperlink r:id="rId7">
        <w:r w:rsidR="006F183F" w:rsidRPr="005C4E8F">
          <w:rPr>
            <w:rFonts w:ascii="Montserrat Light" w:eastAsia="Montserrat Light" w:hAnsi="Montserrat Light" w:cs="Montserrat Light"/>
            <w:color w:val="0563C1"/>
            <w:u w:val="single"/>
          </w:rPr>
          <w:t>mivacuna.salud.gob.mx</w:t>
        </w:r>
      </w:hyperlink>
      <w:r w:rsidR="006F183F" w:rsidRPr="005C4E8F">
        <w:rPr>
          <w:rFonts w:ascii="Montserrat Light" w:eastAsia="Montserrat Light" w:hAnsi="Montserrat Light" w:cs="Montserrat Light"/>
          <w:color w:val="000000"/>
        </w:rPr>
        <w:t xml:space="preserve"> </w:t>
      </w:r>
      <w:r>
        <w:rPr>
          <w:rFonts w:ascii="Montserrat Light" w:eastAsia="Montserrat Light" w:hAnsi="Montserrat Light" w:cs="Montserrat Light"/>
          <w:color w:val="000000"/>
        </w:rPr>
        <w:t>y acudir en compañía de un adulto.</w:t>
      </w:r>
    </w:p>
    <w:p w14:paraId="152B22F9" w14:textId="77777777" w:rsidR="00A14545" w:rsidRDefault="00A14545" w:rsidP="00BC6B6A">
      <w:pPr>
        <w:jc w:val="both"/>
        <w:rPr>
          <w:rFonts w:ascii="Montserrat Light" w:eastAsia="Montserrat Light" w:hAnsi="Montserrat Light" w:cs="Montserrat Light"/>
          <w:color w:val="000000"/>
        </w:rPr>
      </w:pPr>
    </w:p>
    <w:p w14:paraId="5E5BC7BD" w14:textId="3E18AD0E" w:rsidR="00A14545" w:rsidRDefault="00DC576C" w:rsidP="00BC6B6A">
      <w:pPr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</w:rPr>
        <w:t>Por ejemplo, e</w:t>
      </w:r>
      <w:r w:rsidR="002147CA">
        <w:rPr>
          <w:rFonts w:ascii="Montserrat Light" w:eastAsia="Montserrat Light" w:hAnsi="Montserrat Light" w:cs="Montserrat Light"/>
          <w:color w:val="000000"/>
        </w:rPr>
        <w:t xml:space="preserve">n Chiapas se instalaron puntos de inmunización en </w:t>
      </w:r>
      <w:r w:rsidR="002200DC">
        <w:rPr>
          <w:rFonts w:ascii="Montserrat Light" w:eastAsia="Montserrat Light" w:hAnsi="Montserrat Light" w:cs="Montserrat Light"/>
          <w:color w:val="000000"/>
        </w:rPr>
        <w:t xml:space="preserve">diversos </w:t>
      </w:r>
      <w:r w:rsidR="002147CA">
        <w:rPr>
          <w:rFonts w:ascii="Montserrat Light" w:eastAsia="Montserrat Light" w:hAnsi="Montserrat Light" w:cs="Montserrat Light"/>
          <w:color w:val="000000"/>
        </w:rPr>
        <w:t xml:space="preserve">municipios, </w:t>
      </w:r>
      <w:r w:rsidR="002200DC">
        <w:rPr>
          <w:rFonts w:ascii="Montserrat Light" w:eastAsia="Montserrat Light" w:hAnsi="Montserrat Light" w:cs="Montserrat Light"/>
          <w:color w:val="000000"/>
        </w:rPr>
        <w:t xml:space="preserve">y las sedes se ubican en instalaciones del </w:t>
      </w:r>
      <w:r w:rsidR="001825D6">
        <w:rPr>
          <w:rFonts w:ascii="Montserrat Light" w:eastAsia="Montserrat Light" w:hAnsi="Montserrat Light" w:cs="Montserrat Light"/>
          <w:color w:val="000000"/>
        </w:rPr>
        <w:t>Seguro Social</w:t>
      </w:r>
      <w:r w:rsidR="002200DC">
        <w:rPr>
          <w:rFonts w:ascii="Montserrat Light" w:eastAsia="Montserrat Light" w:hAnsi="Montserrat Light" w:cs="Montserrat Light"/>
          <w:color w:val="000000"/>
        </w:rPr>
        <w:t xml:space="preserve"> en su</w:t>
      </w:r>
      <w:r w:rsidR="002147CA" w:rsidRPr="002147CA">
        <w:rPr>
          <w:rFonts w:ascii="Montserrat Light" w:eastAsia="Montserrat Light" w:hAnsi="Montserrat Light" w:cs="Montserrat Light"/>
          <w:color w:val="000000"/>
        </w:rPr>
        <w:t xml:space="preserve"> régimen ordinario,</w:t>
      </w:r>
      <w:r w:rsidR="002200DC">
        <w:rPr>
          <w:rFonts w:ascii="Montserrat Light" w:eastAsia="Montserrat Light" w:hAnsi="Montserrat Light" w:cs="Montserrat Light"/>
          <w:color w:val="000000"/>
        </w:rPr>
        <w:t xml:space="preserve"> y</w:t>
      </w:r>
      <w:r w:rsidR="002147CA">
        <w:rPr>
          <w:rFonts w:ascii="Montserrat Light" w:eastAsia="Montserrat Light" w:hAnsi="Montserrat Light" w:cs="Montserrat Light"/>
          <w:color w:val="000000"/>
        </w:rPr>
        <w:t xml:space="preserve"> </w:t>
      </w:r>
      <w:r w:rsidR="002147CA" w:rsidRPr="002147CA">
        <w:rPr>
          <w:rFonts w:ascii="Montserrat Light" w:eastAsia="Montserrat Light" w:hAnsi="Montserrat Light" w:cs="Montserrat Light"/>
          <w:color w:val="000000"/>
        </w:rPr>
        <w:t>del Programa IMSS-BIENESTAR</w:t>
      </w:r>
      <w:r w:rsidR="002200DC">
        <w:rPr>
          <w:rFonts w:ascii="Montserrat Light" w:eastAsia="Montserrat Light" w:hAnsi="Montserrat Light" w:cs="Montserrat Light"/>
          <w:color w:val="000000"/>
        </w:rPr>
        <w:t xml:space="preserve">, además de la </w:t>
      </w:r>
      <w:r w:rsidR="002147CA" w:rsidRPr="002147CA">
        <w:rPr>
          <w:rFonts w:ascii="Montserrat Light" w:eastAsia="Montserrat Light" w:hAnsi="Montserrat Light" w:cs="Montserrat Light"/>
          <w:color w:val="000000"/>
        </w:rPr>
        <w:t xml:space="preserve">Secretaría de Salud </w:t>
      </w:r>
      <w:r w:rsidR="002200DC">
        <w:rPr>
          <w:rFonts w:ascii="Montserrat Light" w:eastAsia="Montserrat Light" w:hAnsi="Montserrat Light" w:cs="Montserrat Light"/>
          <w:color w:val="000000"/>
        </w:rPr>
        <w:t xml:space="preserve">estatal, en un horario </w:t>
      </w:r>
      <w:r w:rsidR="002147CA">
        <w:rPr>
          <w:rFonts w:ascii="Montserrat Light" w:eastAsia="Montserrat Light" w:hAnsi="Montserrat Light" w:cs="Montserrat Light"/>
          <w:color w:val="000000"/>
        </w:rPr>
        <w:t>de 8:00 a 16:00 horas.</w:t>
      </w:r>
    </w:p>
    <w:p w14:paraId="6AD06DD4" w14:textId="77777777" w:rsidR="001825D6" w:rsidRDefault="001825D6" w:rsidP="002147CA">
      <w:pPr>
        <w:jc w:val="both"/>
        <w:rPr>
          <w:rFonts w:ascii="Montserrat Light" w:eastAsia="Montserrat Light" w:hAnsi="Montserrat Light" w:cs="Montserrat Light"/>
          <w:color w:val="000000"/>
        </w:rPr>
      </w:pPr>
    </w:p>
    <w:p w14:paraId="7A22838D" w14:textId="079F93A5" w:rsidR="00DA620C" w:rsidRDefault="00DA620C" w:rsidP="002147CA">
      <w:pPr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</w:rPr>
        <w:t xml:space="preserve">En Campeche el arranque de la vacunación fue el martes en </w:t>
      </w:r>
      <w:r w:rsidRPr="00DA620C">
        <w:rPr>
          <w:rFonts w:ascii="Montserrat Light" w:eastAsia="Montserrat Light" w:hAnsi="Montserrat Light" w:cs="Montserrat Light"/>
          <w:color w:val="000000"/>
        </w:rPr>
        <w:t xml:space="preserve">las instalaciones del Hospital General de Zona (HGZ) No. 1 “Dr. Abraham Azar Farah”, en </w:t>
      </w:r>
      <w:r>
        <w:rPr>
          <w:rFonts w:ascii="Montserrat Light" w:eastAsia="Montserrat Light" w:hAnsi="Montserrat Light" w:cs="Montserrat Light"/>
          <w:color w:val="000000"/>
        </w:rPr>
        <w:t>la capital de estado</w:t>
      </w:r>
      <w:r w:rsidRPr="00DA620C">
        <w:rPr>
          <w:rFonts w:ascii="Montserrat Light" w:eastAsia="Montserrat Light" w:hAnsi="Montserrat Light" w:cs="Montserrat Light"/>
          <w:color w:val="000000"/>
        </w:rPr>
        <w:t xml:space="preserve">; y </w:t>
      </w:r>
      <w:r>
        <w:rPr>
          <w:rFonts w:ascii="Montserrat Light" w:eastAsia="Montserrat Light" w:hAnsi="Montserrat Light" w:cs="Montserrat Light"/>
          <w:color w:val="000000"/>
        </w:rPr>
        <w:t xml:space="preserve">el HGZ </w:t>
      </w:r>
      <w:r w:rsidRPr="00DA620C">
        <w:rPr>
          <w:rFonts w:ascii="Montserrat Light" w:eastAsia="Montserrat Light" w:hAnsi="Montserrat Light" w:cs="Montserrat Light"/>
          <w:color w:val="000000"/>
        </w:rPr>
        <w:t xml:space="preserve">No. 4, en Ciudad del Carmen, </w:t>
      </w:r>
      <w:r>
        <w:rPr>
          <w:rFonts w:ascii="Montserrat Light" w:eastAsia="Montserrat Light" w:hAnsi="Montserrat Light" w:cs="Montserrat Light"/>
          <w:color w:val="000000"/>
        </w:rPr>
        <w:t xml:space="preserve">en </w:t>
      </w:r>
      <w:r w:rsidRPr="00DA620C">
        <w:rPr>
          <w:rFonts w:ascii="Montserrat Light" w:eastAsia="Montserrat Light" w:hAnsi="Montserrat Light" w:cs="Montserrat Light"/>
          <w:color w:val="000000"/>
        </w:rPr>
        <w:t>un horario de 9:00 a 18:00 horas.</w:t>
      </w:r>
    </w:p>
    <w:p w14:paraId="191DA971" w14:textId="77777777" w:rsidR="00DA620C" w:rsidRDefault="00DA620C" w:rsidP="002147CA">
      <w:pPr>
        <w:jc w:val="both"/>
        <w:rPr>
          <w:rFonts w:ascii="Montserrat Light" w:eastAsia="Montserrat Light" w:hAnsi="Montserrat Light" w:cs="Montserrat Light"/>
          <w:color w:val="000000"/>
        </w:rPr>
      </w:pPr>
    </w:p>
    <w:p w14:paraId="4B2450AC" w14:textId="18D398EF" w:rsidR="001825D6" w:rsidRDefault="001825D6" w:rsidP="002147CA">
      <w:pPr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</w:rPr>
        <w:t xml:space="preserve">El IMSS en Morelos participa </w:t>
      </w:r>
      <w:r w:rsidR="00DA620C">
        <w:rPr>
          <w:rFonts w:ascii="Montserrat Light" w:eastAsia="Montserrat Light" w:hAnsi="Montserrat Light" w:cs="Montserrat Light"/>
          <w:color w:val="000000"/>
        </w:rPr>
        <w:t xml:space="preserve">en diversas sedes </w:t>
      </w:r>
      <w:r>
        <w:rPr>
          <w:rFonts w:ascii="Montserrat Light" w:eastAsia="Montserrat Light" w:hAnsi="Montserrat Light" w:cs="Montserrat Light"/>
          <w:color w:val="000000"/>
        </w:rPr>
        <w:t xml:space="preserve">de manera coordinada con las instituciones de salud que integran la Brigada Correcaminos, </w:t>
      </w:r>
      <w:r w:rsidR="00DA620C">
        <w:rPr>
          <w:rFonts w:ascii="Montserrat Light" w:eastAsia="Montserrat Light" w:hAnsi="Montserrat Light" w:cs="Montserrat Light"/>
          <w:color w:val="000000"/>
        </w:rPr>
        <w:t xml:space="preserve">como es el caso de </w:t>
      </w:r>
      <w:r>
        <w:rPr>
          <w:rFonts w:ascii="Montserrat Light" w:eastAsia="Montserrat Light" w:hAnsi="Montserrat Light" w:cs="Montserrat Light"/>
          <w:color w:val="000000"/>
        </w:rPr>
        <w:t xml:space="preserve">la UMF No. 20 de Cuernavaca </w:t>
      </w:r>
      <w:r w:rsidR="00DA620C">
        <w:rPr>
          <w:rFonts w:ascii="Montserrat Light" w:eastAsia="Montserrat Light" w:hAnsi="Montserrat Light" w:cs="Montserrat Light"/>
          <w:color w:val="000000"/>
        </w:rPr>
        <w:t>donde se lleva a cabo la inmunización con la vacuna Pfizer.</w:t>
      </w:r>
    </w:p>
    <w:p w14:paraId="4B37A17D" w14:textId="77777777" w:rsidR="001825D6" w:rsidRDefault="001825D6" w:rsidP="002147CA">
      <w:pPr>
        <w:jc w:val="both"/>
        <w:rPr>
          <w:rFonts w:ascii="Montserrat Light" w:eastAsia="Montserrat Light" w:hAnsi="Montserrat Light" w:cs="Montserrat Light"/>
          <w:color w:val="000000"/>
        </w:rPr>
      </w:pPr>
    </w:p>
    <w:p w14:paraId="3C334759" w14:textId="37F07212" w:rsidR="001825D6" w:rsidRDefault="001825D6" w:rsidP="002147CA">
      <w:pPr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</w:rPr>
        <w:t xml:space="preserve">En Baja California Sur, el Seguro Social participa con </w:t>
      </w:r>
      <w:r w:rsidRPr="001825D6">
        <w:rPr>
          <w:rFonts w:ascii="Montserrat Light" w:eastAsia="Montserrat Light" w:hAnsi="Montserrat Light" w:cs="Montserrat Light"/>
          <w:color w:val="000000"/>
        </w:rPr>
        <w:t xml:space="preserve">cinco células de vacunación </w:t>
      </w:r>
      <w:r>
        <w:rPr>
          <w:rFonts w:ascii="Montserrat Light" w:eastAsia="Montserrat Light" w:hAnsi="Montserrat Light" w:cs="Montserrat Light"/>
          <w:color w:val="000000"/>
        </w:rPr>
        <w:t xml:space="preserve">para la </w:t>
      </w:r>
      <w:r w:rsidRPr="001825D6">
        <w:rPr>
          <w:rFonts w:ascii="Montserrat Light" w:eastAsia="Montserrat Light" w:hAnsi="Montserrat Light" w:cs="Montserrat Light"/>
          <w:color w:val="000000"/>
        </w:rPr>
        <w:t xml:space="preserve">aplicación del biológico </w:t>
      </w:r>
      <w:r>
        <w:rPr>
          <w:rFonts w:ascii="Montserrat Light" w:eastAsia="Montserrat Light" w:hAnsi="Montserrat Light" w:cs="Montserrat Light"/>
          <w:color w:val="000000"/>
        </w:rPr>
        <w:t xml:space="preserve">a menores entre cinco a 11 años de edad </w:t>
      </w:r>
      <w:r w:rsidRPr="001825D6">
        <w:rPr>
          <w:rFonts w:ascii="Montserrat Light" w:eastAsia="Montserrat Light" w:hAnsi="Montserrat Light" w:cs="Montserrat Light"/>
          <w:color w:val="000000"/>
        </w:rPr>
        <w:t xml:space="preserve">en la Arena </w:t>
      </w:r>
      <w:r>
        <w:rPr>
          <w:rFonts w:ascii="Montserrat Light" w:eastAsia="Montserrat Light" w:hAnsi="Montserrat Light" w:cs="Montserrat Light"/>
          <w:color w:val="000000"/>
        </w:rPr>
        <w:t>“</w:t>
      </w:r>
      <w:r w:rsidRPr="001825D6">
        <w:rPr>
          <w:rFonts w:ascii="Montserrat Light" w:eastAsia="Montserrat Light" w:hAnsi="Montserrat Light" w:cs="Montserrat Light"/>
          <w:color w:val="000000"/>
        </w:rPr>
        <w:t>La Paz</w:t>
      </w:r>
      <w:r>
        <w:rPr>
          <w:rFonts w:ascii="Montserrat Light" w:eastAsia="Montserrat Light" w:hAnsi="Montserrat Light" w:cs="Montserrat Light"/>
          <w:color w:val="000000"/>
        </w:rPr>
        <w:t>”</w:t>
      </w:r>
      <w:r w:rsidRPr="001825D6">
        <w:rPr>
          <w:rFonts w:ascii="Montserrat Light" w:eastAsia="Montserrat Light" w:hAnsi="Montserrat Light" w:cs="Montserrat Light"/>
          <w:color w:val="000000"/>
        </w:rPr>
        <w:t>, ubicada en la capital del estado.</w:t>
      </w:r>
    </w:p>
    <w:p w14:paraId="1644F2A2" w14:textId="77777777" w:rsidR="001825D6" w:rsidRDefault="001825D6" w:rsidP="002147CA">
      <w:pPr>
        <w:jc w:val="both"/>
        <w:rPr>
          <w:rFonts w:ascii="Montserrat Light" w:eastAsia="Montserrat Light" w:hAnsi="Montserrat Light" w:cs="Montserrat Light"/>
          <w:color w:val="000000"/>
        </w:rPr>
      </w:pPr>
    </w:p>
    <w:p w14:paraId="2CFB0707" w14:textId="7313B861" w:rsidR="001825D6" w:rsidRDefault="001825D6" w:rsidP="002147CA">
      <w:pPr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</w:rPr>
        <w:t xml:space="preserve">En el caso de Nuevo León, </w:t>
      </w:r>
      <w:r w:rsidR="00790AB4">
        <w:rPr>
          <w:rFonts w:ascii="Montserrat Light" w:eastAsia="Montserrat Light" w:hAnsi="Montserrat Light" w:cs="Montserrat Light"/>
          <w:color w:val="000000"/>
        </w:rPr>
        <w:t xml:space="preserve">el </w:t>
      </w:r>
      <w:r>
        <w:rPr>
          <w:rFonts w:ascii="Montserrat Light" w:eastAsia="Montserrat Light" w:hAnsi="Montserrat Light" w:cs="Montserrat Light"/>
          <w:color w:val="000000"/>
        </w:rPr>
        <w:t xml:space="preserve">personal de la UMF No. 36 ha participado en los puestos de vacunación instalados en la Arena Monterrey, para </w:t>
      </w:r>
      <w:r w:rsidR="00790AB4">
        <w:rPr>
          <w:rFonts w:ascii="Montserrat Light" w:eastAsia="Montserrat Light" w:hAnsi="Montserrat Light" w:cs="Montserrat Light"/>
          <w:color w:val="000000"/>
        </w:rPr>
        <w:t>aplicar la dosis a a</w:t>
      </w:r>
      <w:r>
        <w:rPr>
          <w:rFonts w:ascii="Montserrat Light" w:eastAsia="Montserrat Light" w:hAnsi="Montserrat Light" w:cs="Montserrat Light"/>
          <w:color w:val="000000"/>
        </w:rPr>
        <w:t>dolescentes de 12 a 14 años de edad, tanto en la modalidad tradicional como en Drive thru, esto es la aplicación de la vacuna sin necesidad de bajar del vehículo.</w:t>
      </w:r>
    </w:p>
    <w:p w14:paraId="1CE3059F" w14:textId="77777777" w:rsidR="002147CA" w:rsidRDefault="002147CA" w:rsidP="00BC6B6A">
      <w:pPr>
        <w:jc w:val="both"/>
        <w:rPr>
          <w:rFonts w:ascii="Montserrat Light" w:eastAsia="Montserrat Light" w:hAnsi="Montserrat Light" w:cs="Montserrat Light"/>
          <w:color w:val="000000"/>
        </w:rPr>
      </w:pPr>
    </w:p>
    <w:p w14:paraId="528D2B23" w14:textId="218B0312" w:rsidR="001825D6" w:rsidRDefault="001825D6" w:rsidP="00BC6B6A">
      <w:pPr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</w:rPr>
        <w:t xml:space="preserve">En la entidad también </w:t>
      </w:r>
      <w:r w:rsidRPr="001825D6">
        <w:rPr>
          <w:rFonts w:ascii="Montserrat Light" w:eastAsia="Montserrat Light" w:hAnsi="Montserrat Light" w:cs="Montserrat Light"/>
          <w:color w:val="000000"/>
        </w:rPr>
        <w:t xml:space="preserve">se </w:t>
      </w:r>
      <w:r>
        <w:rPr>
          <w:rFonts w:ascii="Montserrat Light" w:eastAsia="Montserrat Light" w:hAnsi="Montserrat Light" w:cs="Montserrat Light"/>
          <w:color w:val="000000"/>
        </w:rPr>
        <w:t xml:space="preserve">realiza la </w:t>
      </w:r>
      <w:r w:rsidRPr="001825D6">
        <w:rPr>
          <w:rFonts w:ascii="Montserrat Light" w:eastAsia="Montserrat Light" w:hAnsi="Montserrat Light" w:cs="Montserrat Light"/>
          <w:color w:val="000000"/>
        </w:rPr>
        <w:t xml:space="preserve">invitación a menores de 15 a 17 años rezagados de primeras y segundas dosis para que se inmunicen </w:t>
      </w:r>
      <w:r>
        <w:rPr>
          <w:rFonts w:ascii="Montserrat Light" w:eastAsia="Montserrat Light" w:hAnsi="Montserrat Light" w:cs="Montserrat Light"/>
          <w:color w:val="000000"/>
        </w:rPr>
        <w:t xml:space="preserve">ya sea por primera vez o a que </w:t>
      </w:r>
      <w:r w:rsidRPr="001825D6">
        <w:rPr>
          <w:rFonts w:ascii="Montserrat Light" w:eastAsia="Montserrat Light" w:hAnsi="Montserrat Light" w:cs="Montserrat Light"/>
          <w:color w:val="000000"/>
        </w:rPr>
        <w:t>completen su esquema de vacunación.</w:t>
      </w:r>
      <w:r>
        <w:rPr>
          <w:rFonts w:ascii="Montserrat Light" w:eastAsia="Montserrat Light" w:hAnsi="Montserrat Light" w:cs="Montserrat Light"/>
          <w:color w:val="000000"/>
        </w:rPr>
        <w:t xml:space="preserve"> El Seguro Social en Monterrey participa con </w:t>
      </w:r>
      <w:r w:rsidRPr="001825D6">
        <w:rPr>
          <w:rFonts w:ascii="Montserrat Light" w:eastAsia="Montserrat Light" w:hAnsi="Montserrat Light" w:cs="Montserrat Light"/>
          <w:color w:val="000000"/>
        </w:rPr>
        <w:t xml:space="preserve">150 </w:t>
      </w:r>
      <w:r>
        <w:rPr>
          <w:rFonts w:ascii="Montserrat Light" w:eastAsia="Montserrat Light" w:hAnsi="Montserrat Light" w:cs="Montserrat Light"/>
          <w:color w:val="000000"/>
        </w:rPr>
        <w:t>trabajadores</w:t>
      </w:r>
      <w:r w:rsidRPr="001825D6">
        <w:rPr>
          <w:rFonts w:ascii="Montserrat Light" w:eastAsia="Montserrat Light" w:hAnsi="Montserrat Light" w:cs="Montserrat Light"/>
          <w:color w:val="000000"/>
        </w:rPr>
        <w:t xml:space="preserve">, entre personal médico, administrativo y de confianza, </w:t>
      </w:r>
      <w:r>
        <w:rPr>
          <w:rFonts w:ascii="Montserrat Light" w:eastAsia="Montserrat Light" w:hAnsi="Montserrat Light" w:cs="Montserrat Light"/>
          <w:color w:val="000000"/>
        </w:rPr>
        <w:t xml:space="preserve">a fin de </w:t>
      </w:r>
      <w:r w:rsidRPr="001825D6">
        <w:rPr>
          <w:rFonts w:ascii="Montserrat Light" w:eastAsia="Montserrat Light" w:hAnsi="Montserrat Light" w:cs="Montserrat Light"/>
          <w:color w:val="000000"/>
        </w:rPr>
        <w:t xml:space="preserve">cumplir </w:t>
      </w:r>
      <w:r>
        <w:rPr>
          <w:rFonts w:ascii="Montserrat Light" w:eastAsia="Montserrat Light" w:hAnsi="Montserrat Light" w:cs="Montserrat Light"/>
          <w:color w:val="000000"/>
        </w:rPr>
        <w:t xml:space="preserve">con </w:t>
      </w:r>
      <w:r w:rsidRPr="001825D6">
        <w:rPr>
          <w:rFonts w:ascii="Montserrat Light" w:eastAsia="Montserrat Light" w:hAnsi="Montserrat Light" w:cs="Montserrat Light"/>
          <w:color w:val="000000"/>
        </w:rPr>
        <w:t>las metas de vacunación en la población adolescente.</w:t>
      </w:r>
    </w:p>
    <w:p w14:paraId="7114D93C" w14:textId="77777777" w:rsidR="001825D6" w:rsidRDefault="001825D6" w:rsidP="00BC6B6A">
      <w:pPr>
        <w:jc w:val="both"/>
        <w:rPr>
          <w:rFonts w:ascii="Montserrat Light" w:eastAsia="Montserrat Light" w:hAnsi="Montserrat Light" w:cs="Montserrat Light"/>
          <w:color w:val="000000"/>
        </w:rPr>
      </w:pPr>
    </w:p>
    <w:p w14:paraId="68DEC0EB" w14:textId="0152A06A" w:rsidR="00A14545" w:rsidRDefault="00DA620C" w:rsidP="00BC6B6A">
      <w:pPr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</w:rPr>
        <w:t xml:space="preserve">El Seguro Social </w:t>
      </w:r>
      <w:r w:rsidR="001825D6" w:rsidRPr="001825D6">
        <w:rPr>
          <w:rFonts w:ascii="Montserrat Light" w:eastAsia="Montserrat Light" w:hAnsi="Montserrat Light" w:cs="Montserrat Light"/>
          <w:color w:val="000000"/>
        </w:rPr>
        <w:t>hace un llamado a los padres de familia que al momento de llevar a sus hijos a vacunar sigan las medidas sanitarias para evitar contagios por COVID-19</w:t>
      </w:r>
      <w:r w:rsidR="001825D6">
        <w:rPr>
          <w:rFonts w:ascii="Montserrat Light" w:eastAsia="Montserrat Light" w:hAnsi="Montserrat Light" w:cs="Montserrat Light"/>
          <w:color w:val="000000"/>
        </w:rPr>
        <w:t>:</w:t>
      </w:r>
      <w:r w:rsidR="001825D6" w:rsidRPr="001825D6">
        <w:rPr>
          <w:rFonts w:ascii="Montserrat Light" w:eastAsia="Montserrat Light" w:hAnsi="Montserrat Light" w:cs="Montserrat Light"/>
          <w:color w:val="000000"/>
        </w:rPr>
        <w:t xml:space="preserve"> uso correcto y obligatorio de cubrebocas, sana distancia </w:t>
      </w:r>
      <w:r w:rsidR="001825D6">
        <w:rPr>
          <w:rFonts w:ascii="Montserrat Light" w:eastAsia="Montserrat Light" w:hAnsi="Montserrat Light" w:cs="Montserrat Light"/>
          <w:color w:val="000000"/>
        </w:rPr>
        <w:t xml:space="preserve">de 1.5 metros </w:t>
      </w:r>
      <w:r w:rsidR="001825D6" w:rsidRPr="001825D6">
        <w:rPr>
          <w:rFonts w:ascii="Montserrat Light" w:eastAsia="Montserrat Light" w:hAnsi="Montserrat Light" w:cs="Montserrat Light"/>
          <w:color w:val="000000"/>
        </w:rPr>
        <w:t>y lavado frecuente de manos o sani</w:t>
      </w:r>
      <w:r w:rsidR="001825D6">
        <w:rPr>
          <w:rFonts w:ascii="Montserrat Light" w:eastAsia="Montserrat Light" w:hAnsi="Montserrat Light" w:cs="Montserrat Light"/>
          <w:color w:val="000000"/>
        </w:rPr>
        <w:t>tización con alcohol gel al 70 por ciento.</w:t>
      </w:r>
    </w:p>
    <w:p w14:paraId="24F7013A" w14:textId="77777777" w:rsidR="001825D6" w:rsidRPr="006F183F" w:rsidRDefault="001825D6" w:rsidP="00BC6B6A">
      <w:pPr>
        <w:jc w:val="both"/>
        <w:rPr>
          <w:rFonts w:ascii="Montserrat Light" w:eastAsia="Montserrat Light" w:hAnsi="Montserrat Light" w:cs="Montserrat Light"/>
          <w:color w:val="000000"/>
        </w:rPr>
      </w:pPr>
    </w:p>
    <w:p w14:paraId="449BD82E" w14:textId="77777777" w:rsidR="00A14545" w:rsidRDefault="006F183F" w:rsidP="00BC6B6A">
      <w:pPr>
        <w:tabs>
          <w:tab w:val="center" w:pos="4873"/>
          <w:tab w:val="left" w:pos="6061"/>
        </w:tabs>
        <w:jc w:val="center"/>
        <w:rPr>
          <w:rFonts w:ascii="Montserrat Light" w:eastAsia="Montserrat Light" w:hAnsi="Montserrat Light" w:cs="Montserrat Light"/>
          <w:color w:val="000000"/>
        </w:rPr>
      </w:pPr>
      <w:r w:rsidRPr="006F183F">
        <w:rPr>
          <w:rFonts w:ascii="Montserrat Light" w:eastAsia="Montserrat Light" w:hAnsi="Montserrat Light" w:cs="Montserrat Light"/>
          <w:b/>
          <w:color w:val="000000"/>
        </w:rPr>
        <w:t>---o0o---</w:t>
      </w:r>
    </w:p>
    <w:sectPr w:rsidR="00A14545">
      <w:headerReference w:type="default" r:id="rId8"/>
      <w:footerReference w:type="default" r:id="rId9"/>
      <w:pgSz w:w="12240" w:h="15840"/>
      <w:pgMar w:top="2041" w:right="1247" w:bottom="1134" w:left="1247" w:header="28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2D23" w14:textId="77777777" w:rsidR="00644D89" w:rsidRDefault="00644D89">
      <w:r>
        <w:separator/>
      </w:r>
    </w:p>
  </w:endnote>
  <w:endnote w:type="continuationSeparator" w:id="0">
    <w:p w14:paraId="11402846" w14:textId="77777777" w:rsidR="00644D89" w:rsidRDefault="0064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10EA" w14:textId="77777777" w:rsidR="00A14545" w:rsidRDefault="006F18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276"/>
      <w:rPr>
        <w:color w:val="000000"/>
        <w:sz w:val="22"/>
        <w:szCs w:val="22"/>
      </w:rPr>
    </w:pPr>
    <w:r>
      <w:rPr>
        <w:noProof/>
        <w:color w:val="000000"/>
        <w:sz w:val="22"/>
        <w:szCs w:val="22"/>
        <w:lang w:val="es-MX"/>
      </w:rPr>
      <w:drawing>
        <wp:inline distT="0" distB="0" distL="0" distR="0" wp14:anchorId="152E7DC2" wp14:editId="339B321A">
          <wp:extent cx="7957089" cy="1058311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8211" w14:textId="77777777" w:rsidR="00644D89" w:rsidRDefault="00644D89">
      <w:r>
        <w:separator/>
      </w:r>
    </w:p>
  </w:footnote>
  <w:footnote w:type="continuationSeparator" w:id="0">
    <w:p w14:paraId="664DD5C9" w14:textId="77777777" w:rsidR="00644D89" w:rsidRDefault="0064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D214" w14:textId="77777777" w:rsidR="00A14545" w:rsidRDefault="006F18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276"/>
      <w:rPr>
        <w:color w:val="000000"/>
        <w:sz w:val="22"/>
        <w:szCs w:val="22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5CFD78F9" wp14:editId="0316E25F">
          <wp:simplePos x="0" y="0"/>
          <wp:positionH relativeFrom="column">
            <wp:posOffset>-446403</wp:posOffset>
          </wp:positionH>
          <wp:positionV relativeFrom="paragraph">
            <wp:posOffset>495300</wp:posOffset>
          </wp:positionV>
          <wp:extent cx="3159125" cy="69532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08" t="45696" r="52179" b="6512"/>
                  <a:stretch>
                    <a:fillRect/>
                  </a:stretch>
                </pic:blipFill>
                <pic:spPr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F6F7EF" wp14:editId="60923FC0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 distT="0" distB="0" distL="114300" distR="114300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DD2E1" w14:textId="77777777" w:rsidR="00866FDC" w:rsidRPr="0085739C" w:rsidRDefault="006F183F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4FEFEDDC" w14:textId="77777777" w:rsidR="00866FDC" w:rsidRPr="00C0299D" w:rsidRDefault="008D665D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6F7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07pt;margin-top:58pt;width:274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63DDD2E1" w14:textId="77777777" w:rsidR="00866FDC" w:rsidRPr="0085739C" w:rsidRDefault="006F183F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4FEFEDDC" w14:textId="77777777" w:rsidR="00866FDC" w:rsidRPr="00C0299D" w:rsidRDefault="002200DC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5A494DF" wp14:editId="75F00CF8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BF4A8C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60A"/>
    <w:multiLevelType w:val="hybridMultilevel"/>
    <w:tmpl w:val="CEFE8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26B8"/>
    <w:multiLevelType w:val="multilevel"/>
    <w:tmpl w:val="56F44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45"/>
    <w:rsid w:val="001825D6"/>
    <w:rsid w:val="002147CA"/>
    <w:rsid w:val="002200DC"/>
    <w:rsid w:val="00236117"/>
    <w:rsid w:val="00517033"/>
    <w:rsid w:val="0053033C"/>
    <w:rsid w:val="00550AB1"/>
    <w:rsid w:val="005C4E8F"/>
    <w:rsid w:val="0064130D"/>
    <w:rsid w:val="00644D89"/>
    <w:rsid w:val="006E6C1F"/>
    <w:rsid w:val="006F183F"/>
    <w:rsid w:val="00790AB4"/>
    <w:rsid w:val="007E1271"/>
    <w:rsid w:val="00827045"/>
    <w:rsid w:val="008615ED"/>
    <w:rsid w:val="008D665D"/>
    <w:rsid w:val="00A14545"/>
    <w:rsid w:val="00A5024D"/>
    <w:rsid w:val="00A605ED"/>
    <w:rsid w:val="00BC6B6A"/>
    <w:rsid w:val="00BF3381"/>
    <w:rsid w:val="00DA620C"/>
    <w:rsid w:val="00DC576C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6490"/>
  <w15:docId w15:val="{682C14A7-30E6-4C52-946C-DA77F20D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270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vacuna.salud.gob.mx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Luz Maria Rico Jardon</cp:lastModifiedBy>
  <cp:revision>2</cp:revision>
  <dcterms:created xsi:type="dcterms:W3CDTF">2022-06-29T19:14:00Z</dcterms:created>
  <dcterms:modified xsi:type="dcterms:W3CDTF">2022-06-29T19:14:00Z</dcterms:modified>
</cp:coreProperties>
</file>