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499B8E24" w:rsidR="00225469" w:rsidRPr="00EF51CE" w:rsidRDefault="004421A5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</w:t>
      </w:r>
      <w:r w:rsidR="007E638C" w:rsidRPr="00EF51CE">
        <w:rPr>
          <w:rFonts w:ascii="Montserrat Light" w:eastAsia="Batang" w:hAnsi="Montserrat Light" w:cs="Arial"/>
          <w:color w:val="000000" w:themeColor="text1"/>
        </w:rPr>
        <w:t>,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 xml:space="preserve"> </w:t>
      </w:r>
      <w:r>
        <w:rPr>
          <w:rFonts w:ascii="Montserrat Light" w:eastAsia="Batang" w:hAnsi="Montserrat Light" w:cs="Arial"/>
          <w:color w:val="000000" w:themeColor="text1"/>
        </w:rPr>
        <w:t>martes 21</w:t>
      </w:r>
      <w:r w:rsidR="007E638C" w:rsidRPr="00EF51CE">
        <w:rPr>
          <w:rFonts w:ascii="Montserrat Light" w:eastAsia="Batang" w:hAnsi="Montserrat Light" w:cs="Arial"/>
          <w:color w:val="000000" w:themeColor="text1"/>
        </w:rPr>
        <w:t xml:space="preserve"> 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 xml:space="preserve">de </w:t>
      </w:r>
      <w:r w:rsidR="007E638C" w:rsidRPr="00EF51CE">
        <w:rPr>
          <w:rFonts w:ascii="Montserrat Light" w:eastAsia="Batang" w:hAnsi="Montserrat Light" w:cs="Arial"/>
          <w:color w:val="000000" w:themeColor="text1"/>
        </w:rPr>
        <w:t xml:space="preserve">junio </w:t>
      </w:r>
      <w:r w:rsidR="00225469" w:rsidRPr="00EF51CE">
        <w:rPr>
          <w:rFonts w:ascii="Montserrat Light" w:eastAsia="Batang" w:hAnsi="Montserrat Light" w:cs="Arial"/>
          <w:color w:val="000000" w:themeColor="text1"/>
        </w:rPr>
        <w:t>de 2022</w:t>
      </w:r>
    </w:p>
    <w:p w14:paraId="0D958C27" w14:textId="52875EC8" w:rsidR="00225469" w:rsidRPr="00EF51CE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EF51CE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0F4417">
        <w:rPr>
          <w:rFonts w:ascii="Montserrat Light" w:eastAsia="Batang" w:hAnsi="Montserrat Light" w:cs="Arial"/>
          <w:color w:val="000000" w:themeColor="text1"/>
        </w:rPr>
        <w:t>314</w:t>
      </w:r>
      <w:r w:rsidRPr="00EF51CE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EF51CE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EF51CE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EF51CE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EF51CE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003C6120" w14:textId="2BC69973" w:rsidR="00C575F6" w:rsidRDefault="00053C57" w:rsidP="00445DEB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</w:rPr>
        <w:t>Se acreditan m</w:t>
      </w:r>
      <w:r w:rsidR="004421A5" w:rsidRPr="004421A5">
        <w:rPr>
          <w:rFonts w:ascii="Montserrat Light" w:eastAsia="Batang" w:hAnsi="Montserrat Light" w:cs="Arial"/>
          <w:b/>
          <w:color w:val="000000" w:themeColor="text1"/>
          <w:sz w:val="28"/>
        </w:rPr>
        <w:t>ás de 4 mil médicos especialistas para siguiente etapa del proceso de contratación</w:t>
      </w:r>
    </w:p>
    <w:p w14:paraId="6112C8E0" w14:textId="77777777" w:rsidR="004421A5" w:rsidRPr="004421A5" w:rsidRDefault="004421A5" w:rsidP="004421A5">
      <w:pPr>
        <w:pStyle w:val="Prrafodelista"/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</w:p>
    <w:p w14:paraId="346E700C" w14:textId="77777777" w:rsidR="001562C9" w:rsidRDefault="0066788F" w:rsidP="001562C9">
      <w:pPr>
        <w:pStyle w:val="Prrafodelista"/>
        <w:numPr>
          <w:ilvl w:val="0"/>
          <w:numId w:val="4"/>
        </w:numPr>
        <w:tabs>
          <w:tab w:val="center" w:pos="4873"/>
          <w:tab w:val="left" w:pos="6061"/>
        </w:tabs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 w:rsidRPr="001562C9">
        <w:rPr>
          <w:rFonts w:ascii="Montserrat Light" w:eastAsia="Batang" w:hAnsi="Montserrat Light"/>
          <w:b/>
          <w:color w:val="000000" w:themeColor="text1"/>
        </w:rPr>
        <w:t xml:space="preserve">El director general del Seguro Social, Zoé Robledo, </w:t>
      </w:r>
      <w:r w:rsidR="001562C9" w:rsidRPr="001562C9">
        <w:rPr>
          <w:rFonts w:ascii="Montserrat Light" w:eastAsia="Batang" w:hAnsi="Montserrat Light"/>
          <w:b/>
          <w:bCs/>
          <w:color w:val="000000" w:themeColor="text1"/>
        </w:rPr>
        <w:t>s</w:t>
      </w:r>
      <w:r w:rsidR="004E0DA3" w:rsidRPr="001562C9">
        <w:rPr>
          <w:rFonts w:ascii="Montserrat Light" w:eastAsia="Batang" w:hAnsi="Montserrat Light"/>
          <w:b/>
          <w:bCs/>
          <w:color w:val="000000" w:themeColor="text1"/>
        </w:rPr>
        <w:t>eñaló que cada institución se encuentra en el procesamiento y análisis de cada uno de los perfiles</w:t>
      </w:r>
      <w:r w:rsidR="001562C9">
        <w:rPr>
          <w:rFonts w:ascii="Montserrat Light" w:eastAsia="Batang" w:hAnsi="Montserrat Light"/>
          <w:b/>
          <w:bCs/>
          <w:color w:val="000000" w:themeColor="text1"/>
        </w:rPr>
        <w:t>.</w:t>
      </w:r>
    </w:p>
    <w:p w14:paraId="2A8EED80" w14:textId="275B3DED" w:rsidR="004E0DA3" w:rsidRPr="001562C9" w:rsidRDefault="001562C9" w:rsidP="001562C9">
      <w:pPr>
        <w:pStyle w:val="Prrafodelista"/>
        <w:numPr>
          <w:ilvl w:val="0"/>
          <w:numId w:val="4"/>
        </w:numPr>
        <w:tabs>
          <w:tab w:val="center" w:pos="4873"/>
          <w:tab w:val="left" w:pos="6061"/>
        </w:tabs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  <w:bCs/>
          <w:color w:val="000000" w:themeColor="text1"/>
        </w:rPr>
        <w:t>S</w:t>
      </w:r>
      <w:r w:rsidR="004E0DA3" w:rsidRPr="001562C9">
        <w:rPr>
          <w:rFonts w:ascii="Montserrat Light" w:eastAsia="Batang" w:hAnsi="Montserrat Light"/>
          <w:b/>
          <w:bCs/>
          <w:color w:val="000000" w:themeColor="text1"/>
        </w:rPr>
        <w:t>e estima que para el 1° de julio se dé la primera ronda de contrataciones.</w:t>
      </w:r>
    </w:p>
    <w:p w14:paraId="7263660A" w14:textId="785FF4CC" w:rsidR="001562C9" w:rsidRDefault="001562C9" w:rsidP="001562C9">
      <w:pPr>
        <w:pStyle w:val="Prrafodelista"/>
        <w:numPr>
          <w:ilvl w:val="0"/>
          <w:numId w:val="4"/>
        </w:numPr>
        <w:tabs>
          <w:tab w:val="center" w:pos="4873"/>
          <w:tab w:val="left" w:pos="6061"/>
        </w:tabs>
        <w:spacing w:after="0" w:line="240" w:lineRule="atLeast"/>
        <w:jc w:val="both"/>
        <w:rPr>
          <w:rFonts w:ascii="Montserrat Light" w:eastAsia="Batang" w:hAnsi="Montserrat Light"/>
          <w:b/>
          <w:bCs/>
          <w:color w:val="000000" w:themeColor="text1"/>
        </w:rPr>
      </w:pPr>
      <w:r w:rsidRPr="001562C9">
        <w:rPr>
          <w:rFonts w:ascii="Montserrat Light" w:eastAsia="Batang" w:hAnsi="Montserrat Light"/>
          <w:b/>
          <w:bCs/>
          <w:color w:val="000000" w:themeColor="text1"/>
        </w:rPr>
        <w:t>En las siguientes semanas se darán a conocer acciones para cubrir vacantes que se concentran en zonas rurales y pequeñas ciudades.</w:t>
      </w:r>
    </w:p>
    <w:p w14:paraId="3EFB3EAB" w14:textId="51D0167A" w:rsidR="002051D5" w:rsidRPr="00D50E95" w:rsidRDefault="002051D5" w:rsidP="001562C9">
      <w:pPr>
        <w:pStyle w:val="Prrafodelista"/>
        <w:numPr>
          <w:ilvl w:val="0"/>
          <w:numId w:val="4"/>
        </w:numPr>
        <w:tabs>
          <w:tab w:val="center" w:pos="4873"/>
          <w:tab w:val="left" w:pos="6061"/>
        </w:tabs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D50E95">
        <w:rPr>
          <w:rFonts w:ascii="Montserrat Light" w:eastAsia="Batang" w:hAnsi="Montserrat Light"/>
          <w:b/>
          <w:color w:val="000000" w:themeColor="text1"/>
        </w:rPr>
        <w:t>Informó que 180 periodistas</w:t>
      </w:r>
      <w:r w:rsidR="00D50E95" w:rsidRPr="00D50E95">
        <w:rPr>
          <w:rFonts w:ascii="Montserrat Light" w:eastAsia="Batang" w:hAnsi="Montserrat Light"/>
          <w:b/>
          <w:color w:val="000000" w:themeColor="text1"/>
        </w:rPr>
        <w:t xml:space="preserve"> que trabajan por cuenta propia</w:t>
      </w:r>
      <w:r w:rsidRPr="00D50E95">
        <w:rPr>
          <w:rFonts w:ascii="Montserrat Light" w:eastAsia="Batang" w:hAnsi="Montserrat Light"/>
          <w:b/>
          <w:color w:val="000000" w:themeColor="text1"/>
        </w:rPr>
        <w:t xml:space="preserve"> concluyeron el proceso de inscripción </w:t>
      </w:r>
      <w:r w:rsidR="00DB6A2B" w:rsidRPr="00D50E95">
        <w:rPr>
          <w:rFonts w:ascii="Montserrat Light" w:eastAsia="Batang" w:hAnsi="Montserrat Light"/>
          <w:b/>
          <w:color w:val="000000" w:themeColor="text1"/>
        </w:rPr>
        <w:t>para contar con seguridad social</w:t>
      </w:r>
      <w:r w:rsidRPr="00D50E95">
        <w:rPr>
          <w:rFonts w:ascii="Montserrat Light" w:eastAsia="Batang" w:hAnsi="Montserrat Light"/>
          <w:b/>
          <w:color w:val="000000" w:themeColor="text1"/>
        </w:rPr>
        <w:t>.</w:t>
      </w:r>
    </w:p>
    <w:p w14:paraId="2033FB95" w14:textId="77777777" w:rsidR="004421A5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32D26003" w14:textId="15BE2934" w:rsidR="00053C57" w:rsidRPr="001562C9" w:rsidRDefault="00B866FA" w:rsidP="00053C57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director general del Instituto Mexicano del Seguro Social (IMSS), Zoé Robledo, informó que </w:t>
      </w:r>
      <w:r w:rsidR="000F441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en la convocatoria de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la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Jornada Nacional de Reclutamiento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y Contratación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de Médic</w:t>
      </w:r>
      <w:r w:rsidR="00761EE2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as y Médic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os Especialistas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se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acreditaron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4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mil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494 </w:t>
      </w:r>
      <w:r w:rsidR="00761EE2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trabajadores de la salud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es decir, 41 por ciento de los postulados acudieron y fueron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validados para la siguiente etapa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.</w:t>
      </w:r>
    </w:p>
    <w:p w14:paraId="4BBA0EF5" w14:textId="77777777" w:rsidR="00053C57" w:rsidRPr="001562C9" w:rsidRDefault="00053C57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06B4CFD0" w14:textId="1C2B64C5" w:rsidR="00053C57" w:rsidRPr="001562C9" w:rsidRDefault="00053C57" w:rsidP="00053C57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Durante la conferencia de prensa </w:t>
      </w:r>
      <w:r w:rsidR="000F441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del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presidente Andrés Manuel López Obrador</w:t>
      </w:r>
      <w:r w:rsidR="000F441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en Palacio Nacional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el director general del Seguro Social recordó que el pasado 24 de mayo se anunció la convocatoria y la Jornada Nacional de Reclutamiento, esfuerzo de todas las instituciones de salud para cubrir 14 mil 323 vacantes. </w:t>
      </w:r>
    </w:p>
    <w:p w14:paraId="74FD87EF" w14:textId="2FB3AC59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86A28ED" w14:textId="04E7FAF1" w:rsidR="004421A5" w:rsidRPr="001562C9" w:rsidRDefault="00053C57" w:rsidP="00B866FA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Explicó que e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n 11 días, 10 mil 920 médico</w:t>
      </w:r>
      <w:r w:rsidR="00B866FA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 especialistas se registraron en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la plataforma </w:t>
      </w:r>
      <w:r w:rsidR="00B866FA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diseñada para tal propósito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y el pasado 4 de junio se instalaron las mesas receptoras de documentación, donde </w:t>
      </w:r>
      <w:r w:rsidR="00B866FA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los más de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4 mil postulados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se acreditaron en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este primer proceso, el cual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se encuentra en la primera ronda de contratación por institución.</w:t>
      </w:r>
    </w:p>
    <w:p w14:paraId="687F1CBD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6FED11D7" w14:textId="27621792" w:rsidR="004421A5" w:rsidRPr="001562C9" w:rsidRDefault="00053C57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Zoé Robledo subrayó que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del total de especialistas acreditados se llevó a cabo una segmentación por institu</w:t>
      </w:r>
      <w:r w:rsidR="00761EE2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to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y especialidad en su primera opción.</w:t>
      </w:r>
    </w:p>
    <w:p w14:paraId="74D26049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3090689F" w14:textId="79E2AB03" w:rsidR="004421A5" w:rsidRPr="001562C9" w:rsidRDefault="00053C57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Abundó que c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ada institución cuenta con la información de los postulantes acreditados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en la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primera ronda: 2 mil 245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d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Instituto de Salud para el Bienestar (Insabi),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mil 282 </w:t>
      </w:r>
      <w:r w:rsidR="000F441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a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 IMSS en su Régimen Ordinario, 551 </w:t>
      </w:r>
      <w:r w:rsidR="00761EE2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en e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Instituto de Seguridad y Servicios Sociales para los Trabajadores del Estado (Issste)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243 a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Petróleos Mexicanos (Pemex)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128 </w:t>
      </w:r>
      <w:r w:rsidR="00761EE2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en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IMSS-BIENESTAR y 45 para los institutos nacionales. </w:t>
      </w:r>
    </w:p>
    <w:p w14:paraId="3DD8B76E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1269D95D" w14:textId="6DFFC021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“Cada institución se encuentra en este momento 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justo en el procesamiento y en el análisis de cada uno de los perfiles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y se estima que 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para el 1° de julio se dé la primera ronda de contrataciones y de entrega de contratos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", destacó Zoé Robledo.</w:t>
      </w:r>
    </w:p>
    <w:p w14:paraId="01C4909E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6CECA9FA" w14:textId="34A10048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lastRenderedPageBreak/>
        <w:t xml:space="preserve">El director general del IMSS 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refirió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que quienes no logren ser contratados en su primera opción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de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la primera ronda,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tendrán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dos rondas más, por lo cual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serán remitidos a su segunda opción y posteriormente a su tercera elección</w:t>
      </w:r>
      <w:r w:rsidR="00053C57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. “Lo que buscamos es que el proceso logre reunir y contratar el mayor número de especialistas”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.</w:t>
      </w:r>
    </w:p>
    <w:p w14:paraId="4E41DEF2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DA4357C" w14:textId="2051B97D" w:rsidR="004421A5" w:rsidRPr="001562C9" w:rsidRDefault="003276DF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Solicitó a las y los </w:t>
      </w:r>
      <w:r w:rsidR="00B866FA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postulantes estar muy pendientes de las </w:t>
      </w:r>
      <w:r w:rsidR="004421A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comunicaciones que recibirán por correo electrónico. </w:t>
      </w:r>
    </w:p>
    <w:p w14:paraId="1FA4D5F4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4566CFE1" w14:textId="1643ABA4" w:rsidR="00761EE2" w:rsidRPr="001562C9" w:rsidRDefault="00761EE2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El titular del Seguro Social comentó que de las 14 mil 323 vacantes ofertadas, un total de 11 mil 128 no tuvieron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specialista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="004C093F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postulados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, es decir, nadie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estuvo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interesado por la vacante o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no acudieron a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la cita del 4 de junio. </w:t>
      </w:r>
    </w:p>
    <w:p w14:paraId="1441D5D0" w14:textId="77777777" w:rsidR="00761EE2" w:rsidRPr="001562C9" w:rsidRDefault="00761EE2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3CB455B1" w14:textId="3DAEDF85" w:rsidR="00761EE2" w:rsidRPr="001562C9" w:rsidRDefault="00761EE2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“Es decir, solamente hubo 22 por ciento del total de vacantes ofertadas que tuvieron por lo menos un médico o médica que se postuló y que acudió a la cita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,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y que fue acreditado o acreditada”, </w:t>
      </w:r>
      <w:r w:rsidR="003276DF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refirió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. </w:t>
      </w:r>
    </w:p>
    <w:p w14:paraId="6D484BED" w14:textId="77777777" w:rsidR="00761EE2" w:rsidRPr="001562C9" w:rsidRDefault="00761EE2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9EA944B" w14:textId="21627921" w:rsidR="00A65925" w:rsidRPr="001562C9" w:rsidRDefault="00761EE2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Times New Roman" w:hAnsi="Montserrat Light" w:cs="Arial"/>
          <w:bCs/>
          <w:sz w:val="22"/>
          <w:szCs w:val="22"/>
          <w:lang w:val="es-MX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Enfatizó que del total de estas vacantes que se mantienen sin cobertura, </w:t>
      </w:r>
      <w:r w:rsidR="00A65925" w:rsidRPr="001562C9">
        <w:rPr>
          <w:rFonts w:ascii="Montserrat Light" w:eastAsia="Times New Roman" w:hAnsi="Montserrat Light" w:cs="Arial"/>
          <w:bCs/>
          <w:sz w:val="22"/>
          <w:szCs w:val="22"/>
          <w:lang w:val="es-MX"/>
        </w:rPr>
        <w:t>se agregaron a través de Insabi 6 mil 494; del IMSS permanecen mil 925 vacantes; del IMSS-BIENESTAR mil 625; del Issste mil 13; de Pemex 64 y de los institutos nacionales 7 de las 28 vacantes que ofertó.</w:t>
      </w:r>
    </w:p>
    <w:p w14:paraId="68114756" w14:textId="77777777" w:rsidR="00A65925" w:rsidRPr="001562C9" w:rsidRDefault="00A65925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27197E3F" w14:textId="1DAF7054" w:rsidR="00761EE2" w:rsidRPr="001562C9" w:rsidRDefault="00761EE2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Zoé Robledo agregó que en las siguientes semanas se darán a conocer las acciones para cubrir esos faltantes que</w:t>
      </w:r>
      <w:r w:rsidR="00A65925"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 xml:space="preserve"> </w:t>
      </w: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se concentran en zonas rurales y pequeñas ciudades, además de cierta concentración en algunas especialidades específicas.</w:t>
      </w:r>
    </w:p>
    <w:p w14:paraId="6E74F904" w14:textId="1881F8A1" w:rsidR="00A65925" w:rsidRPr="001562C9" w:rsidRDefault="00A65925" w:rsidP="00761EE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4253E0AC" w14:textId="77777777" w:rsidR="00A65925" w:rsidRPr="001562C9" w:rsidRDefault="00A65925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/>
          <w:color w:val="000000" w:themeColor="text1"/>
          <w:sz w:val="22"/>
          <w:szCs w:val="22"/>
        </w:rPr>
        <w:t>Seguro social para periodistas independientes</w:t>
      </w:r>
    </w:p>
    <w:p w14:paraId="26DEFB15" w14:textId="77777777" w:rsidR="00A65925" w:rsidRPr="001562C9" w:rsidRDefault="00A65925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53530AE0" w14:textId="3EC04196" w:rsidR="00A65925" w:rsidRPr="001562C9" w:rsidRDefault="00A65925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El director general del Seguro Social, Zoé Robledo, señaló que se tienen a la fecha 180 periodistas que concluyeron el proceso de inscripción y que fueron validados por el comité consultivo responsable del censo de periodistas que trabajan por cuenta propia.</w:t>
      </w:r>
    </w:p>
    <w:p w14:paraId="70A0E44B" w14:textId="77777777" w:rsidR="00436DD2" w:rsidRPr="001562C9" w:rsidRDefault="00436DD2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397B001E" w14:textId="627C79A6" w:rsidR="00436DD2" w:rsidRPr="001562C9" w:rsidRDefault="00436DD2" w:rsidP="00436DD2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Comentó que se han presentado más de 8 mil 500 visitas a la página donde se realiza el registro, el porcentaje de rechazos es mínimo y es a partir de alguien que no hubiera presentado su documentación completa.</w:t>
      </w:r>
    </w:p>
    <w:p w14:paraId="33D520B2" w14:textId="77777777" w:rsidR="00A65925" w:rsidRPr="001562C9" w:rsidRDefault="00A65925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3CED35F7" w14:textId="4D2C0AF2" w:rsidR="00436DD2" w:rsidRPr="001562C9" w:rsidRDefault="00A65925" w:rsidP="00A65925">
      <w:pPr>
        <w:tabs>
          <w:tab w:val="center" w:pos="4873"/>
          <w:tab w:val="left" w:pos="6061"/>
        </w:tabs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/>
          <w:bCs/>
          <w:color w:val="000000" w:themeColor="text1"/>
          <w:sz w:val="22"/>
          <w:szCs w:val="22"/>
        </w:rPr>
        <w:t>Indicó que el registro estará abierto hasta el 30 de junio, fecha en donde se presentará un corte de este proceso para brindar seguridad social a periodistas que no cuentan con una relación laboral.</w:t>
      </w:r>
    </w:p>
    <w:p w14:paraId="524AB3AF" w14:textId="77777777" w:rsidR="004421A5" w:rsidRPr="001562C9" w:rsidRDefault="004421A5" w:rsidP="004421A5">
      <w:pPr>
        <w:tabs>
          <w:tab w:val="center" w:pos="4873"/>
          <w:tab w:val="left" w:pos="6061"/>
        </w:tabs>
        <w:spacing w:line="240" w:lineRule="atLeast"/>
        <w:jc w:val="center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730DFE41" w14:textId="0B0B79C2" w:rsidR="00225469" w:rsidRPr="001562C9" w:rsidRDefault="00184AD6" w:rsidP="004421A5">
      <w:pPr>
        <w:tabs>
          <w:tab w:val="center" w:pos="4873"/>
          <w:tab w:val="left" w:pos="6061"/>
        </w:tabs>
        <w:spacing w:line="240" w:lineRule="atLeast"/>
        <w:jc w:val="center"/>
        <w:rPr>
          <w:rFonts w:ascii="Montserrat Light" w:hAnsi="Montserrat Light"/>
          <w:color w:val="000000" w:themeColor="text1"/>
          <w:sz w:val="22"/>
          <w:szCs w:val="22"/>
        </w:rPr>
      </w:pPr>
      <w:r w:rsidRPr="001562C9">
        <w:rPr>
          <w:rFonts w:ascii="Montserrat Light" w:eastAsia="Batang" w:hAnsi="Montserrat Light" w:cs="Arial"/>
          <w:b/>
          <w:color w:val="000000" w:themeColor="text1"/>
          <w:sz w:val="22"/>
          <w:szCs w:val="22"/>
        </w:rPr>
        <w:t>---o0o--</w:t>
      </w:r>
      <w:r w:rsidR="001E3415" w:rsidRPr="001562C9">
        <w:rPr>
          <w:rFonts w:ascii="Montserrat Light" w:eastAsia="Batang" w:hAnsi="Montserrat Light" w:cs="Arial"/>
          <w:b/>
          <w:color w:val="000000" w:themeColor="text1"/>
          <w:sz w:val="22"/>
          <w:szCs w:val="22"/>
        </w:rPr>
        <w:t>-</w:t>
      </w:r>
    </w:p>
    <w:sectPr w:rsidR="00225469" w:rsidRPr="001562C9" w:rsidSect="004C01E7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F9CA" w14:textId="77777777" w:rsidR="00A52E5B" w:rsidRDefault="00A52E5B">
      <w:r>
        <w:separator/>
      </w:r>
    </w:p>
  </w:endnote>
  <w:endnote w:type="continuationSeparator" w:id="0">
    <w:p w14:paraId="26A7D1A3" w14:textId="77777777" w:rsidR="00A52E5B" w:rsidRDefault="00A5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26907" w:rsidRDefault="0032690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7652" w14:textId="77777777" w:rsidR="00A52E5B" w:rsidRDefault="00A52E5B">
      <w:r>
        <w:separator/>
      </w:r>
    </w:p>
  </w:footnote>
  <w:footnote w:type="continuationSeparator" w:id="0">
    <w:p w14:paraId="11D4D7D8" w14:textId="77777777" w:rsidR="00A52E5B" w:rsidRDefault="00A5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326907" w:rsidRDefault="0032690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26907" w:rsidRPr="0085739C" w:rsidRDefault="0032690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26907" w:rsidRPr="00C0299D" w:rsidRDefault="0032690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326907" w:rsidRPr="0085739C" w:rsidRDefault="0032690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26907" w:rsidRPr="00C0299D" w:rsidRDefault="0032690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24748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D09"/>
    <w:multiLevelType w:val="hybridMultilevel"/>
    <w:tmpl w:val="60D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53A"/>
    <w:rsid w:val="00000AEC"/>
    <w:rsid w:val="000239DA"/>
    <w:rsid w:val="00043F04"/>
    <w:rsid w:val="000452EF"/>
    <w:rsid w:val="00052D03"/>
    <w:rsid w:val="00053C57"/>
    <w:rsid w:val="000721C6"/>
    <w:rsid w:val="000724BB"/>
    <w:rsid w:val="00080954"/>
    <w:rsid w:val="00085249"/>
    <w:rsid w:val="00085909"/>
    <w:rsid w:val="00086136"/>
    <w:rsid w:val="000B126B"/>
    <w:rsid w:val="000B7A34"/>
    <w:rsid w:val="000C5D60"/>
    <w:rsid w:val="000D0D7D"/>
    <w:rsid w:val="000D494E"/>
    <w:rsid w:val="000E001D"/>
    <w:rsid w:val="000E6D40"/>
    <w:rsid w:val="000F4417"/>
    <w:rsid w:val="000F4AA6"/>
    <w:rsid w:val="000F4F01"/>
    <w:rsid w:val="001046CA"/>
    <w:rsid w:val="00112730"/>
    <w:rsid w:val="00116D91"/>
    <w:rsid w:val="00121967"/>
    <w:rsid w:val="00127CF2"/>
    <w:rsid w:val="001357BC"/>
    <w:rsid w:val="0013737F"/>
    <w:rsid w:val="0014066C"/>
    <w:rsid w:val="00142871"/>
    <w:rsid w:val="001439D8"/>
    <w:rsid w:val="00144961"/>
    <w:rsid w:val="00144A2A"/>
    <w:rsid w:val="00145F68"/>
    <w:rsid w:val="00151E3F"/>
    <w:rsid w:val="00154F28"/>
    <w:rsid w:val="001562C9"/>
    <w:rsid w:val="0015710E"/>
    <w:rsid w:val="00161D74"/>
    <w:rsid w:val="00177526"/>
    <w:rsid w:val="00180583"/>
    <w:rsid w:val="00184AD6"/>
    <w:rsid w:val="001B3A19"/>
    <w:rsid w:val="001B5ABF"/>
    <w:rsid w:val="001E0D02"/>
    <w:rsid w:val="001E1682"/>
    <w:rsid w:val="001E3415"/>
    <w:rsid w:val="001E6810"/>
    <w:rsid w:val="001E7680"/>
    <w:rsid w:val="002051D5"/>
    <w:rsid w:val="00217600"/>
    <w:rsid w:val="00225469"/>
    <w:rsid w:val="00230B26"/>
    <w:rsid w:val="0025402A"/>
    <w:rsid w:val="0026030F"/>
    <w:rsid w:val="00276B87"/>
    <w:rsid w:val="00282EA4"/>
    <w:rsid w:val="00290266"/>
    <w:rsid w:val="00290819"/>
    <w:rsid w:val="002A7BE1"/>
    <w:rsid w:val="002B3198"/>
    <w:rsid w:val="002B3E08"/>
    <w:rsid w:val="002B5A26"/>
    <w:rsid w:val="002B6593"/>
    <w:rsid w:val="002D3406"/>
    <w:rsid w:val="002D7730"/>
    <w:rsid w:val="002F1198"/>
    <w:rsid w:val="00304C80"/>
    <w:rsid w:val="00307CC4"/>
    <w:rsid w:val="003109BC"/>
    <w:rsid w:val="00326907"/>
    <w:rsid w:val="003276DF"/>
    <w:rsid w:val="00332FAF"/>
    <w:rsid w:val="00335A12"/>
    <w:rsid w:val="003534FD"/>
    <w:rsid w:val="0036044B"/>
    <w:rsid w:val="00367E04"/>
    <w:rsid w:val="00387BED"/>
    <w:rsid w:val="00392E20"/>
    <w:rsid w:val="00397DEC"/>
    <w:rsid w:val="003A45CD"/>
    <w:rsid w:val="003A643A"/>
    <w:rsid w:val="003A6691"/>
    <w:rsid w:val="003A7F58"/>
    <w:rsid w:val="003C5ABB"/>
    <w:rsid w:val="003C7758"/>
    <w:rsid w:val="003D57C6"/>
    <w:rsid w:val="003D5A52"/>
    <w:rsid w:val="003D6748"/>
    <w:rsid w:val="003E0C91"/>
    <w:rsid w:val="003E77BE"/>
    <w:rsid w:val="003F2360"/>
    <w:rsid w:val="003F403B"/>
    <w:rsid w:val="00404C5F"/>
    <w:rsid w:val="0040560E"/>
    <w:rsid w:val="004067B3"/>
    <w:rsid w:val="00406B4F"/>
    <w:rsid w:val="00413754"/>
    <w:rsid w:val="00425813"/>
    <w:rsid w:val="004348F1"/>
    <w:rsid w:val="00436DD2"/>
    <w:rsid w:val="0043790F"/>
    <w:rsid w:val="004421A5"/>
    <w:rsid w:val="00442399"/>
    <w:rsid w:val="00445DEB"/>
    <w:rsid w:val="00455045"/>
    <w:rsid w:val="00465F16"/>
    <w:rsid w:val="00472929"/>
    <w:rsid w:val="00477201"/>
    <w:rsid w:val="004808E7"/>
    <w:rsid w:val="00492FDC"/>
    <w:rsid w:val="004A5609"/>
    <w:rsid w:val="004B1245"/>
    <w:rsid w:val="004B7F32"/>
    <w:rsid w:val="004C01E7"/>
    <w:rsid w:val="004C093F"/>
    <w:rsid w:val="004C23AC"/>
    <w:rsid w:val="004D1A5E"/>
    <w:rsid w:val="004E0D2D"/>
    <w:rsid w:val="004E0DA3"/>
    <w:rsid w:val="004E4870"/>
    <w:rsid w:val="004F7B6F"/>
    <w:rsid w:val="005013B3"/>
    <w:rsid w:val="0050344C"/>
    <w:rsid w:val="005303C1"/>
    <w:rsid w:val="00532465"/>
    <w:rsid w:val="00535551"/>
    <w:rsid w:val="00542C0B"/>
    <w:rsid w:val="00561546"/>
    <w:rsid w:val="00563D3F"/>
    <w:rsid w:val="005656CB"/>
    <w:rsid w:val="00574442"/>
    <w:rsid w:val="005755AA"/>
    <w:rsid w:val="00580AF4"/>
    <w:rsid w:val="00586F73"/>
    <w:rsid w:val="00592630"/>
    <w:rsid w:val="00596211"/>
    <w:rsid w:val="005A0193"/>
    <w:rsid w:val="005A0D44"/>
    <w:rsid w:val="005B0BF7"/>
    <w:rsid w:val="005C2CEE"/>
    <w:rsid w:val="005C631C"/>
    <w:rsid w:val="005C75B3"/>
    <w:rsid w:val="005C7FB9"/>
    <w:rsid w:val="005E5E84"/>
    <w:rsid w:val="006155BB"/>
    <w:rsid w:val="00616233"/>
    <w:rsid w:val="00626BB3"/>
    <w:rsid w:val="00634258"/>
    <w:rsid w:val="00642278"/>
    <w:rsid w:val="00642845"/>
    <w:rsid w:val="00655BCB"/>
    <w:rsid w:val="00656115"/>
    <w:rsid w:val="006603CC"/>
    <w:rsid w:val="006621BE"/>
    <w:rsid w:val="00666B6D"/>
    <w:rsid w:val="0066788F"/>
    <w:rsid w:val="006735B2"/>
    <w:rsid w:val="00677BA8"/>
    <w:rsid w:val="00694F8C"/>
    <w:rsid w:val="006A7485"/>
    <w:rsid w:val="006A7FF3"/>
    <w:rsid w:val="006B70DC"/>
    <w:rsid w:val="006D1143"/>
    <w:rsid w:val="006E16CD"/>
    <w:rsid w:val="00704BB1"/>
    <w:rsid w:val="00732E9B"/>
    <w:rsid w:val="00736075"/>
    <w:rsid w:val="00743C53"/>
    <w:rsid w:val="0074712A"/>
    <w:rsid w:val="00753311"/>
    <w:rsid w:val="007538FA"/>
    <w:rsid w:val="00761EE2"/>
    <w:rsid w:val="00765B48"/>
    <w:rsid w:val="007814EE"/>
    <w:rsid w:val="00783129"/>
    <w:rsid w:val="00784F20"/>
    <w:rsid w:val="00797A08"/>
    <w:rsid w:val="00797D43"/>
    <w:rsid w:val="007B36C1"/>
    <w:rsid w:val="007C7716"/>
    <w:rsid w:val="007E0ABB"/>
    <w:rsid w:val="007E638C"/>
    <w:rsid w:val="00804D4A"/>
    <w:rsid w:val="00822435"/>
    <w:rsid w:val="00831C6B"/>
    <w:rsid w:val="00842E1D"/>
    <w:rsid w:val="00866914"/>
    <w:rsid w:val="00893101"/>
    <w:rsid w:val="008D1596"/>
    <w:rsid w:val="008F06A1"/>
    <w:rsid w:val="008F2A58"/>
    <w:rsid w:val="008F50AF"/>
    <w:rsid w:val="008F5F0F"/>
    <w:rsid w:val="008F6D90"/>
    <w:rsid w:val="008F6FF8"/>
    <w:rsid w:val="0090263F"/>
    <w:rsid w:val="009056C3"/>
    <w:rsid w:val="00925126"/>
    <w:rsid w:val="009313AC"/>
    <w:rsid w:val="00942D5D"/>
    <w:rsid w:val="00946760"/>
    <w:rsid w:val="00950D28"/>
    <w:rsid w:val="0095148D"/>
    <w:rsid w:val="0097562B"/>
    <w:rsid w:val="00981A35"/>
    <w:rsid w:val="0099663A"/>
    <w:rsid w:val="00997622"/>
    <w:rsid w:val="009A72BC"/>
    <w:rsid w:val="009E6444"/>
    <w:rsid w:val="009F2595"/>
    <w:rsid w:val="009F63A5"/>
    <w:rsid w:val="00A0449E"/>
    <w:rsid w:val="00A21150"/>
    <w:rsid w:val="00A2750B"/>
    <w:rsid w:val="00A32DE5"/>
    <w:rsid w:val="00A510EB"/>
    <w:rsid w:val="00A51DFC"/>
    <w:rsid w:val="00A52E5B"/>
    <w:rsid w:val="00A65925"/>
    <w:rsid w:val="00A66800"/>
    <w:rsid w:val="00A75329"/>
    <w:rsid w:val="00A76E69"/>
    <w:rsid w:val="00A80419"/>
    <w:rsid w:val="00A807D0"/>
    <w:rsid w:val="00A83602"/>
    <w:rsid w:val="00AA04DC"/>
    <w:rsid w:val="00AA0F51"/>
    <w:rsid w:val="00AB1D55"/>
    <w:rsid w:val="00AB3747"/>
    <w:rsid w:val="00AC388F"/>
    <w:rsid w:val="00AC66A4"/>
    <w:rsid w:val="00AC7C36"/>
    <w:rsid w:val="00AE2229"/>
    <w:rsid w:val="00AE7CCE"/>
    <w:rsid w:val="00AF6480"/>
    <w:rsid w:val="00AF6D9B"/>
    <w:rsid w:val="00B0019D"/>
    <w:rsid w:val="00B003D3"/>
    <w:rsid w:val="00B1662C"/>
    <w:rsid w:val="00B211E0"/>
    <w:rsid w:val="00B240C8"/>
    <w:rsid w:val="00B620E9"/>
    <w:rsid w:val="00B65543"/>
    <w:rsid w:val="00B84921"/>
    <w:rsid w:val="00B866FA"/>
    <w:rsid w:val="00B86C93"/>
    <w:rsid w:val="00BA2DD8"/>
    <w:rsid w:val="00BC071A"/>
    <w:rsid w:val="00BC179A"/>
    <w:rsid w:val="00BE277F"/>
    <w:rsid w:val="00BF59B6"/>
    <w:rsid w:val="00C04456"/>
    <w:rsid w:val="00C06A3D"/>
    <w:rsid w:val="00C0721F"/>
    <w:rsid w:val="00C07FD0"/>
    <w:rsid w:val="00C3251F"/>
    <w:rsid w:val="00C364BB"/>
    <w:rsid w:val="00C379C5"/>
    <w:rsid w:val="00C4767F"/>
    <w:rsid w:val="00C5129C"/>
    <w:rsid w:val="00C575F6"/>
    <w:rsid w:val="00C653DF"/>
    <w:rsid w:val="00C86984"/>
    <w:rsid w:val="00C90775"/>
    <w:rsid w:val="00C9328C"/>
    <w:rsid w:val="00C93A20"/>
    <w:rsid w:val="00C96E40"/>
    <w:rsid w:val="00CE01E2"/>
    <w:rsid w:val="00CE3CA5"/>
    <w:rsid w:val="00D01A07"/>
    <w:rsid w:val="00D0222B"/>
    <w:rsid w:val="00D02821"/>
    <w:rsid w:val="00D0333C"/>
    <w:rsid w:val="00D0553A"/>
    <w:rsid w:val="00D15A11"/>
    <w:rsid w:val="00D30C7D"/>
    <w:rsid w:val="00D316E5"/>
    <w:rsid w:val="00D35543"/>
    <w:rsid w:val="00D50DB5"/>
    <w:rsid w:val="00D50E95"/>
    <w:rsid w:val="00D63FB3"/>
    <w:rsid w:val="00D67897"/>
    <w:rsid w:val="00D816F0"/>
    <w:rsid w:val="00D81BB4"/>
    <w:rsid w:val="00D97690"/>
    <w:rsid w:val="00DA6814"/>
    <w:rsid w:val="00DB6A2B"/>
    <w:rsid w:val="00DE2752"/>
    <w:rsid w:val="00DE7DCE"/>
    <w:rsid w:val="00DF3A20"/>
    <w:rsid w:val="00DF7F0C"/>
    <w:rsid w:val="00E01FFC"/>
    <w:rsid w:val="00E229FF"/>
    <w:rsid w:val="00E305B9"/>
    <w:rsid w:val="00E3733F"/>
    <w:rsid w:val="00E45877"/>
    <w:rsid w:val="00E536BD"/>
    <w:rsid w:val="00E57179"/>
    <w:rsid w:val="00E6323D"/>
    <w:rsid w:val="00E70D98"/>
    <w:rsid w:val="00E81511"/>
    <w:rsid w:val="00E850BA"/>
    <w:rsid w:val="00E87651"/>
    <w:rsid w:val="00E951E1"/>
    <w:rsid w:val="00EC0484"/>
    <w:rsid w:val="00EC2B9C"/>
    <w:rsid w:val="00ED3DBB"/>
    <w:rsid w:val="00EF31DB"/>
    <w:rsid w:val="00EF51CE"/>
    <w:rsid w:val="00F03059"/>
    <w:rsid w:val="00F07272"/>
    <w:rsid w:val="00F16889"/>
    <w:rsid w:val="00F501F8"/>
    <w:rsid w:val="00F7568C"/>
    <w:rsid w:val="00F82967"/>
    <w:rsid w:val="00F93E95"/>
    <w:rsid w:val="00FA1138"/>
    <w:rsid w:val="00FC60F2"/>
    <w:rsid w:val="00FC6F80"/>
    <w:rsid w:val="00FC7715"/>
    <w:rsid w:val="00FD42EE"/>
    <w:rsid w:val="00FD5CD7"/>
    <w:rsid w:val="00FD6F40"/>
    <w:rsid w:val="00FE1CD0"/>
    <w:rsid w:val="00FE448A"/>
    <w:rsid w:val="00FE464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C5ECBCFC-0A9D-4B88-AF31-367557B4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C62A-24D4-49F1-8014-333A97B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2022-06-14T23:55:00Z</cp:lastPrinted>
  <dcterms:created xsi:type="dcterms:W3CDTF">2022-06-21T15:48:00Z</dcterms:created>
  <dcterms:modified xsi:type="dcterms:W3CDTF">2022-06-21T15:48:00Z</dcterms:modified>
</cp:coreProperties>
</file>