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52C182" w14:textId="61E23B2F" w:rsidR="0030476A" w:rsidRPr="000A408C" w:rsidRDefault="004A2714" w:rsidP="00A73D65">
      <w:pPr>
        <w:spacing w:line="360" w:lineRule="auto"/>
        <w:jc w:val="both"/>
        <w:rPr>
          <w:rFonts w:ascii="Noto Sans" w:hAnsi="Noto Sans" w:cs="Noto Sans"/>
          <w:sz w:val="19"/>
          <w:szCs w:val="19"/>
          <w:lang w:val="es-MX"/>
        </w:rPr>
      </w:pPr>
      <w:r w:rsidRPr="00DA1B19">
        <w:rPr>
          <w:rFonts w:ascii="Geomanist" w:hAnsi="Geomanist"/>
          <w:noProof/>
          <w:sz w:val="21"/>
          <w:szCs w:val="21"/>
          <w:lang w:val="es-MX" w:eastAsia="es-MX"/>
        </w:rPr>
        <mc:AlternateContent>
          <mc:Choice Requires="wps">
            <w:drawing>
              <wp:anchor distT="0" distB="0" distL="114300" distR="114300" simplePos="0" relativeHeight="251660288" behindDoc="0" locked="0" layoutInCell="1" allowOverlap="1" wp14:anchorId="1A4F6F4B" wp14:editId="4BA73283">
                <wp:simplePos x="0" y="0"/>
                <wp:positionH relativeFrom="column">
                  <wp:posOffset>3178175</wp:posOffset>
                </wp:positionH>
                <wp:positionV relativeFrom="paragraph">
                  <wp:posOffset>0</wp:posOffset>
                </wp:positionV>
                <wp:extent cx="3039110" cy="640800"/>
                <wp:effectExtent l="0" t="0" r="8890" b="6985"/>
                <wp:wrapSquare wrapText="bothSides"/>
                <wp:docPr id="3" name="Text Box 2"/>
                <wp:cNvGraphicFramePr/>
                <a:graphic xmlns:a="http://schemas.openxmlformats.org/drawingml/2006/main">
                  <a:graphicData uri="http://schemas.microsoft.com/office/word/2010/wordprocessingShape">
                    <wps:wsp>
                      <wps:cNvSpPr txBox="1"/>
                      <wps:spPr>
                        <a:xfrm>
                          <a:off x="0" y="0"/>
                          <a:ext cx="3039110" cy="640800"/>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5C1C7F70" w14:textId="387BDA06" w:rsidR="00DA1B19" w:rsidRDefault="00DC7D9F"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Ciudad de México</w:t>
                            </w:r>
                            <w:r w:rsidR="00DA1B19" w:rsidRPr="004E0D31">
                              <w:rPr>
                                <w:rFonts w:ascii="Noto Sans" w:eastAsia="Montserrat Medium" w:hAnsi="Noto Sans" w:cs="Noto Sans"/>
                                <w:sz w:val="20"/>
                                <w:szCs w:val="20"/>
                              </w:rPr>
                              <w:t>,</w:t>
                            </w:r>
                            <w:r w:rsidR="00634315">
                              <w:rPr>
                                <w:rFonts w:ascii="Noto Sans" w:eastAsia="Montserrat Medium" w:hAnsi="Noto Sans" w:cs="Noto Sans"/>
                                <w:sz w:val="20"/>
                                <w:szCs w:val="20"/>
                              </w:rPr>
                              <w:t xml:space="preserve"> </w:t>
                            </w:r>
                            <w:r w:rsidR="00F55512">
                              <w:rPr>
                                <w:rFonts w:ascii="Noto Sans" w:eastAsia="Montserrat Medium" w:hAnsi="Noto Sans" w:cs="Noto Sans"/>
                                <w:sz w:val="20"/>
                                <w:szCs w:val="20"/>
                              </w:rPr>
                              <w:t>viernes 13</w:t>
                            </w:r>
                            <w:r w:rsidR="007A4929">
                              <w:rPr>
                                <w:rFonts w:ascii="Noto Sans" w:eastAsia="Montserrat Medium" w:hAnsi="Noto Sans" w:cs="Noto Sans"/>
                                <w:sz w:val="20"/>
                                <w:szCs w:val="20"/>
                              </w:rPr>
                              <w:t xml:space="preserve"> de</w:t>
                            </w:r>
                            <w:r w:rsidR="00387AFB">
                              <w:rPr>
                                <w:rFonts w:ascii="Noto Sans" w:eastAsia="Montserrat Medium" w:hAnsi="Noto Sans" w:cs="Noto Sans"/>
                                <w:sz w:val="20"/>
                                <w:szCs w:val="20"/>
                              </w:rPr>
                              <w:t xml:space="preserve"> </w:t>
                            </w:r>
                            <w:r w:rsidR="000513C0">
                              <w:rPr>
                                <w:rFonts w:ascii="Noto Sans" w:eastAsia="Montserrat Medium" w:hAnsi="Noto Sans" w:cs="Noto Sans"/>
                                <w:sz w:val="20"/>
                                <w:szCs w:val="20"/>
                              </w:rPr>
                              <w:t>junio</w:t>
                            </w:r>
                            <w:r w:rsidR="004A2714">
                              <w:rPr>
                                <w:rFonts w:ascii="Noto Sans" w:eastAsia="Montserrat Medium" w:hAnsi="Noto Sans" w:cs="Noto Sans"/>
                                <w:sz w:val="20"/>
                                <w:szCs w:val="20"/>
                              </w:rPr>
                              <w:t xml:space="preserve"> </w:t>
                            </w:r>
                            <w:r w:rsidR="00DA1B19"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r w:rsidR="00DA1B19" w:rsidRPr="004E0D31">
                              <w:rPr>
                                <w:rFonts w:ascii="Noto Sans" w:hAnsi="Noto Sans" w:cs="Noto Sans"/>
                                <w:sz w:val="20"/>
                                <w:szCs w:val="20"/>
                              </w:rPr>
                              <w:t xml:space="preserve"> </w:t>
                            </w:r>
                          </w:p>
                          <w:p w14:paraId="7A66540B" w14:textId="45AA86BD" w:rsidR="00582279" w:rsidRPr="004E0D31" w:rsidRDefault="00582279" w:rsidP="004A2714">
                            <w:pPr>
                              <w:spacing w:before="120" w:after="40" w:line="220" w:lineRule="exact"/>
                              <w:jc w:val="right"/>
                              <w:rPr>
                                <w:rFonts w:ascii="Noto Sans" w:hAnsi="Noto Sans" w:cs="Noto Sans"/>
                                <w:sz w:val="20"/>
                                <w:szCs w:val="20"/>
                              </w:rPr>
                            </w:pPr>
                            <w:r>
                              <w:rPr>
                                <w:rFonts w:ascii="Noto Sans" w:hAnsi="Noto Sans" w:cs="Noto Sans"/>
                                <w:sz w:val="20"/>
                                <w:szCs w:val="20"/>
                              </w:rPr>
                              <w:t>No.</w:t>
                            </w:r>
                            <w:r w:rsidR="007A4929">
                              <w:rPr>
                                <w:rFonts w:ascii="Noto Sans" w:hAnsi="Noto Sans" w:cs="Noto Sans"/>
                                <w:sz w:val="20"/>
                                <w:szCs w:val="20"/>
                              </w:rPr>
                              <w:t xml:space="preserve"> </w:t>
                            </w:r>
                            <w:r w:rsidR="00CD7D21">
                              <w:rPr>
                                <w:rFonts w:ascii="Noto Sans" w:hAnsi="Noto Sans" w:cs="Noto Sans"/>
                                <w:sz w:val="20"/>
                                <w:szCs w:val="20"/>
                              </w:rPr>
                              <w:t>293</w:t>
                            </w:r>
                            <w:r>
                              <w:rPr>
                                <w:rFonts w:ascii="Noto Sans" w:hAnsi="Noto Sans" w:cs="Noto Sans"/>
                                <w:sz w:val="20"/>
                                <w:szCs w:val="20"/>
                              </w:rPr>
                              <w:t>/2025</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4F6F4B" id="_x0000_t202" coordsize="21600,21600" o:spt="202" path="m,l,21600r21600,l21600,xe">
                <v:stroke joinstyle="miter"/>
                <v:path gradientshapeok="t" o:connecttype="rect"/>
              </v:shapetype>
              <v:shape id="Text Box 2" o:spid="_x0000_s1026" type="#_x0000_t202" style="position:absolute;left:0;text-align:left;margin-left:250.25pt;margin-top:0;width:239.3pt;height:50.4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" filled="f" stroked="f">
                <v:textbox inset="0,0,0,0">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5C1C7F70" w14:textId="387BDA06" w:rsidR="00DA1B19" w:rsidRDefault="00DC7D9F"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Ciudad de México</w:t>
                      </w:r>
                      <w:r w:rsidR="00DA1B19" w:rsidRPr="004E0D31">
                        <w:rPr>
                          <w:rFonts w:ascii="Noto Sans" w:eastAsia="Montserrat Medium" w:hAnsi="Noto Sans" w:cs="Noto Sans"/>
                          <w:sz w:val="20"/>
                          <w:szCs w:val="20"/>
                        </w:rPr>
                        <w:t>,</w:t>
                      </w:r>
                      <w:r w:rsidR="00634315">
                        <w:rPr>
                          <w:rFonts w:ascii="Noto Sans" w:eastAsia="Montserrat Medium" w:hAnsi="Noto Sans" w:cs="Noto Sans"/>
                          <w:sz w:val="20"/>
                          <w:szCs w:val="20"/>
                        </w:rPr>
                        <w:t xml:space="preserve"> </w:t>
                      </w:r>
                      <w:r w:rsidR="00F55512">
                        <w:rPr>
                          <w:rFonts w:ascii="Noto Sans" w:eastAsia="Montserrat Medium" w:hAnsi="Noto Sans" w:cs="Noto Sans"/>
                          <w:sz w:val="20"/>
                          <w:szCs w:val="20"/>
                        </w:rPr>
                        <w:t>viernes 13</w:t>
                      </w:r>
                      <w:r w:rsidR="007A4929">
                        <w:rPr>
                          <w:rFonts w:ascii="Noto Sans" w:eastAsia="Montserrat Medium" w:hAnsi="Noto Sans" w:cs="Noto Sans"/>
                          <w:sz w:val="20"/>
                          <w:szCs w:val="20"/>
                        </w:rPr>
                        <w:t xml:space="preserve"> de</w:t>
                      </w:r>
                      <w:r w:rsidR="00387AFB">
                        <w:rPr>
                          <w:rFonts w:ascii="Noto Sans" w:eastAsia="Montserrat Medium" w:hAnsi="Noto Sans" w:cs="Noto Sans"/>
                          <w:sz w:val="20"/>
                          <w:szCs w:val="20"/>
                        </w:rPr>
                        <w:t xml:space="preserve"> </w:t>
                      </w:r>
                      <w:r w:rsidR="000513C0">
                        <w:rPr>
                          <w:rFonts w:ascii="Noto Sans" w:eastAsia="Montserrat Medium" w:hAnsi="Noto Sans" w:cs="Noto Sans"/>
                          <w:sz w:val="20"/>
                          <w:szCs w:val="20"/>
                        </w:rPr>
                        <w:t>junio</w:t>
                      </w:r>
                      <w:r w:rsidR="004A2714">
                        <w:rPr>
                          <w:rFonts w:ascii="Noto Sans" w:eastAsia="Montserrat Medium" w:hAnsi="Noto Sans" w:cs="Noto Sans"/>
                          <w:sz w:val="20"/>
                          <w:szCs w:val="20"/>
                        </w:rPr>
                        <w:t xml:space="preserve"> </w:t>
                      </w:r>
                      <w:r w:rsidR="00DA1B19"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r w:rsidR="00DA1B19" w:rsidRPr="004E0D31">
                        <w:rPr>
                          <w:rFonts w:ascii="Noto Sans" w:hAnsi="Noto Sans" w:cs="Noto Sans"/>
                          <w:sz w:val="20"/>
                          <w:szCs w:val="20"/>
                        </w:rPr>
                        <w:t xml:space="preserve"> </w:t>
                      </w:r>
                    </w:p>
                    <w:p w14:paraId="7A66540B" w14:textId="45AA86BD" w:rsidR="00582279" w:rsidRPr="004E0D31" w:rsidRDefault="00582279" w:rsidP="004A2714">
                      <w:pPr>
                        <w:spacing w:before="120" w:after="40" w:line="220" w:lineRule="exact"/>
                        <w:jc w:val="right"/>
                        <w:rPr>
                          <w:rFonts w:ascii="Noto Sans" w:hAnsi="Noto Sans" w:cs="Noto Sans"/>
                          <w:sz w:val="20"/>
                          <w:szCs w:val="20"/>
                        </w:rPr>
                      </w:pPr>
                      <w:r>
                        <w:rPr>
                          <w:rFonts w:ascii="Noto Sans" w:hAnsi="Noto Sans" w:cs="Noto Sans"/>
                          <w:sz w:val="20"/>
                          <w:szCs w:val="20"/>
                        </w:rPr>
                        <w:t>No.</w:t>
                      </w:r>
                      <w:r w:rsidR="007A4929">
                        <w:rPr>
                          <w:rFonts w:ascii="Noto Sans" w:hAnsi="Noto Sans" w:cs="Noto Sans"/>
                          <w:sz w:val="20"/>
                          <w:szCs w:val="20"/>
                        </w:rPr>
                        <w:t xml:space="preserve"> </w:t>
                      </w:r>
                      <w:r w:rsidR="00CD7D21">
                        <w:rPr>
                          <w:rFonts w:ascii="Noto Sans" w:hAnsi="Noto Sans" w:cs="Noto Sans"/>
                          <w:sz w:val="20"/>
                          <w:szCs w:val="20"/>
                        </w:rPr>
                        <w:t>293</w:t>
                      </w:r>
                      <w:r>
                        <w:rPr>
                          <w:rFonts w:ascii="Noto Sans" w:hAnsi="Noto Sans" w:cs="Noto Sans"/>
                          <w:sz w:val="20"/>
                          <w:szCs w:val="20"/>
                        </w:rPr>
                        <w:t>/2025</w:t>
                      </w:r>
                    </w:p>
                  </w:txbxContent>
                </v:textbox>
                <w10:wrap type="square"/>
              </v:shape>
            </w:pict>
          </mc:Fallback>
        </mc:AlternateContent>
      </w:r>
      <w:r w:rsidR="00A73D65" w:rsidRPr="00007681">
        <w:rPr>
          <w:rFonts w:ascii="Geomanist" w:hAnsi="Geomanist"/>
          <w:sz w:val="21"/>
          <w:szCs w:val="21"/>
          <w:lang w:val="es-MX"/>
        </w:rPr>
        <w:t xml:space="preserve"> </w:t>
      </w:r>
    </w:p>
    <w:p w14:paraId="323893EE" w14:textId="0730CFDF" w:rsidR="00330DC8" w:rsidRPr="000A408C" w:rsidRDefault="00330DC8" w:rsidP="00A73D65">
      <w:pPr>
        <w:spacing w:line="360" w:lineRule="auto"/>
        <w:jc w:val="both"/>
        <w:rPr>
          <w:rFonts w:ascii="Noto Sans" w:hAnsi="Noto Sans" w:cs="Noto Sans"/>
          <w:sz w:val="19"/>
          <w:szCs w:val="19"/>
          <w:lang w:val="es-MX"/>
        </w:rPr>
      </w:pPr>
    </w:p>
    <w:p w14:paraId="3E1E6B37" w14:textId="30040103" w:rsidR="00330DC8" w:rsidRDefault="00330DC8" w:rsidP="00A73D65">
      <w:pPr>
        <w:spacing w:line="360" w:lineRule="auto"/>
        <w:jc w:val="both"/>
        <w:rPr>
          <w:rFonts w:ascii="Noto Sans" w:hAnsi="Noto Sans" w:cs="Noto Sans"/>
          <w:sz w:val="19"/>
          <w:szCs w:val="19"/>
          <w:lang w:val="es-MX"/>
        </w:rPr>
      </w:pPr>
    </w:p>
    <w:p w14:paraId="751B1BEA" w14:textId="77777777" w:rsidR="002111AA" w:rsidRPr="002111AA" w:rsidRDefault="002111AA" w:rsidP="002111AA">
      <w:pPr>
        <w:ind w:right="49"/>
        <w:jc w:val="center"/>
        <w:rPr>
          <w:rFonts w:ascii="Noto Sans" w:hAnsi="Noto Sans" w:cs="Noto Sans"/>
          <w:b/>
          <w:bCs/>
          <w:spacing w:val="-2"/>
          <w:sz w:val="16"/>
          <w:szCs w:val="16"/>
        </w:rPr>
      </w:pPr>
    </w:p>
    <w:p w14:paraId="717BD3F9" w14:textId="043B6194" w:rsidR="00DD3787" w:rsidRPr="002111AA" w:rsidRDefault="00D4055A" w:rsidP="002111AA">
      <w:pPr>
        <w:ind w:right="49"/>
        <w:jc w:val="center"/>
        <w:rPr>
          <w:rFonts w:ascii="Noto Sans" w:hAnsi="Noto Sans" w:cs="Noto Sans"/>
          <w:b/>
          <w:bCs/>
          <w:spacing w:val="-2"/>
          <w:sz w:val="32"/>
          <w:szCs w:val="32"/>
        </w:rPr>
      </w:pPr>
      <w:r w:rsidRPr="002111AA">
        <w:rPr>
          <w:rFonts w:ascii="Noto Sans" w:hAnsi="Noto Sans" w:cs="Noto Sans"/>
          <w:b/>
          <w:bCs/>
          <w:spacing w:val="-2"/>
          <w:sz w:val="32"/>
          <w:szCs w:val="32"/>
        </w:rPr>
        <w:t>Especialistas del Hospital General de La Raza realizan jornada de cirugías de cataratas para beneficio de 150 personas</w:t>
      </w:r>
    </w:p>
    <w:p w14:paraId="4BB89BBC" w14:textId="77777777" w:rsidR="002111AA" w:rsidRPr="00150063" w:rsidRDefault="002111AA" w:rsidP="00150063">
      <w:pPr>
        <w:ind w:right="49"/>
        <w:jc w:val="both"/>
        <w:rPr>
          <w:rFonts w:ascii="Noto Sans" w:hAnsi="Noto Sans" w:cs="Noto Sans"/>
          <w:sz w:val="22"/>
          <w:szCs w:val="22"/>
        </w:rPr>
      </w:pPr>
    </w:p>
    <w:p w14:paraId="7EE1F59C" w14:textId="4BBDBE60" w:rsidR="00863326" w:rsidRPr="00526AE4" w:rsidRDefault="00526AE4" w:rsidP="009758F9">
      <w:pPr>
        <w:pStyle w:val="Prrafodelista"/>
        <w:numPr>
          <w:ilvl w:val="0"/>
          <w:numId w:val="1"/>
        </w:numPr>
        <w:ind w:left="709" w:right="49"/>
        <w:jc w:val="both"/>
        <w:rPr>
          <w:rFonts w:ascii="Noto Sans" w:hAnsi="Noto Sans" w:cs="Noto Sans"/>
          <w:sz w:val="22"/>
          <w:szCs w:val="22"/>
        </w:rPr>
      </w:pPr>
      <w:r w:rsidRPr="00526AE4">
        <w:rPr>
          <w:rFonts w:ascii="Noto Sans" w:hAnsi="Noto Sans" w:cs="Noto Sans"/>
          <w:b/>
          <w:bCs/>
          <w:sz w:val="22"/>
          <w:szCs w:val="22"/>
        </w:rPr>
        <w:t>En esta Unidad Médica de Alta Especialidad se atienden aproximadamente 120 pacientes por semana relacionados a este padecimiento, lo que refleja la alta demanda de estos servicios</w:t>
      </w:r>
      <w:r w:rsidR="00554BF0" w:rsidRPr="00526AE4">
        <w:rPr>
          <w:rFonts w:ascii="Noto Sans" w:hAnsi="Noto Sans" w:cs="Noto Sans"/>
          <w:b/>
          <w:bCs/>
          <w:sz w:val="22"/>
          <w:szCs w:val="22"/>
        </w:rPr>
        <w:t>.</w:t>
      </w:r>
    </w:p>
    <w:p w14:paraId="7C860774" w14:textId="654159C2" w:rsidR="003F099F" w:rsidRPr="00526AE4" w:rsidRDefault="004A602B" w:rsidP="009758F9">
      <w:pPr>
        <w:pStyle w:val="Prrafodelista"/>
        <w:numPr>
          <w:ilvl w:val="0"/>
          <w:numId w:val="1"/>
        </w:numPr>
        <w:ind w:left="709" w:right="49"/>
        <w:jc w:val="both"/>
        <w:rPr>
          <w:rFonts w:ascii="Noto Sans" w:hAnsi="Noto Sans" w:cs="Noto Sans"/>
          <w:sz w:val="22"/>
          <w:szCs w:val="22"/>
        </w:rPr>
      </w:pPr>
      <w:r>
        <w:rPr>
          <w:rFonts w:ascii="Noto Sans" w:hAnsi="Noto Sans" w:cs="Noto Sans"/>
          <w:b/>
          <w:bCs/>
          <w:sz w:val="22"/>
          <w:szCs w:val="22"/>
        </w:rPr>
        <w:t>L</w:t>
      </w:r>
      <w:r w:rsidRPr="004A602B">
        <w:rPr>
          <w:rFonts w:ascii="Noto Sans" w:hAnsi="Noto Sans" w:cs="Noto Sans"/>
          <w:b/>
          <w:bCs/>
          <w:sz w:val="22"/>
          <w:szCs w:val="22"/>
        </w:rPr>
        <w:t>as intervenciones se realizaron de forma ambulatoria</w:t>
      </w:r>
      <w:r>
        <w:rPr>
          <w:rFonts w:ascii="Noto Sans" w:hAnsi="Noto Sans" w:cs="Noto Sans"/>
          <w:b/>
          <w:bCs/>
          <w:sz w:val="22"/>
          <w:szCs w:val="22"/>
        </w:rPr>
        <w:t>,</w:t>
      </w:r>
      <w:r w:rsidRPr="004A602B">
        <w:rPr>
          <w:rFonts w:ascii="Noto Sans" w:hAnsi="Noto Sans" w:cs="Noto Sans"/>
          <w:b/>
          <w:bCs/>
          <w:sz w:val="22"/>
          <w:szCs w:val="22"/>
        </w:rPr>
        <w:t xml:space="preserve"> en 90 por ciento de los pacientes la visión mejor</w:t>
      </w:r>
      <w:r>
        <w:rPr>
          <w:rFonts w:ascii="Noto Sans" w:hAnsi="Noto Sans" w:cs="Noto Sans"/>
          <w:b/>
          <w:bCs/>
          <w:sz w:val="22"/>
          <w:szCs w:val="22"/>
        </w:rPr>
        <w:t>a</w:t>
      </w:r>
      <w:r w:rsidRPr="004A602B">
        <w:rPr>
          <w:rFonts w:ascii="Noto Sans" w:hAnsi="Noto Sans" w:cs="Noto Sans"/>
          <w:b/>
          <w:bCs/>
          <w:sz w:val="22"/>
          <w:szCs w:val="22"/>
        </w:rPr>
        <w:t xml:space="preserve"> a las 24 horas</w:t>
      </w:r>
      <w:r w:rsidR="00554BF0" w:rsidRPr="00526AE4">
        <w:rPr>
          <w:rFonts w:ascii="Noto Sans" w:hAnsi="Noto Sans" w:cs="Noto Sans"/>
          <w:b/>
          <w:bCs/>
          <w:sz w:val="22"/>
          <w:szCs w:val="22"/>
        </w:rPr>
        <w:t>.</w:t>
      </w:r>
      <w:r w:rsidR="001B1E9C" w:rsidRPr="00526AE4">
        <w:rPr>
          <w:rFonts w:ascii="Noto Sans" w:hAnsi="Noto Sans" w:cs="Noto Sans"/>
          <w:b/>
          <w:bCs/>
          <w:sz w:val="22"/>
          <w:szCs w:val="22"/>
        </w:rPr>
        <w:t xml:space="preserve"> </w:t>
      </w:r>
    </w:p>
    <w:p w14:paraId="1A2359CF" w14:textId="77777777" w:rsidR="00387AFB" w:rsidRPr="00322321" w:rsidRDefault="00387AFB" w:rsidP="00322321">
      <w:pPr>
        <w:ind w:right="49"/>
        <w:jc w:val="both"/>
        <w:rPr>
          <w:rFonts w:ascii="Noto Sans" w:hAnsi="Noto Sans" w:cs="Noto Sans"/>
          <w:sz w:val="20"/>
          <w:szCs w:val="20"/>
        </w:rPr>
      </w:pPr>
    </w:p>
    <w:p w14:paraId="06EDC66E" w14:textId="6B6D617F" w:rsidR="00A453C3" w:rsidRPr="00A453C3" w:rsidRDefault="00A453C3" w:rsidP="00A453C3">
      <w:pPr>
        <w:ind w:right="49"/>
        <w:jc w:val="both"/>
        <w:rPr>
          <w:rFonts w:ascii="Noto Sans" w:hAnsi="Noto Sans" w:cs="Noto Sans"/>
          <w:sz w:val="22"/>
          <w:szCs w:val="22"/>
          <w:lang w:val="es-MX"/>
        </w:rPr>
      </w:pPr>
      <w:r w:rsidRPr="00A453C3">
        <w:rPr>
          <w:rFonts w:ascii="Noto Sans" w:hAnsi="Noto Sans" w:cs="Noto Sans"/>
          <w:sz w:val="22"/>
          <w:szCs w:val="22"/>
          <w:lang w:val="es-MX"/>
        </w:rPr>
        <w:t xml:space="preserve">Especialistas de la Unidad Médica de Alta Especialidad (UMAE) Hospital General “Dr. Gaudencio González Garza” del Centro Médico Nacional </w:t>
      </w:r>
      <w:r w:rsidR="003D4658">
        <w:rPr>
          <w:rFonts w:ascii="Noto Sans" w:hAnsi="Noto Sans" w:cs="Noto Sans"/>
          <w:sz w:val="22"/>
          <w:szCs w:val="22"/>
          <w:lang w:val="es-MX"/>
        </w:rPr>
        <w:t xml:space="preserve">(CMN) </w:t>
      </w:r>
      <w:r w:rsidRPr="00A453C3">
        <w:rPr>
          <w:rFonts w:ascii="Noto Sans" w:hAnsi="Noto Sans" w:cs="Noto Sans"/>
          <w:sz w:val="22"/>
          <w:szCs w:val="22"/>
          <w:lang w:val="es-MX"/>
        </w:rPr>
        <w:t>La Raza realizaron una jornada quirúrgica en beneficio de 150 pacientes, quienes fueron intervenidos con cirugía de cataratas</w:t>
      </w:r>
      <w:r w:rsidR="004E2D9D">
        <w:rPr>
          <w:rFonts w:ascii="Noto Sans" w:hAnsi="Noto Sans" w:cs="Noto Sans"/>
          <w:sz w:val="22"/>
          <w:szCs w:val="22"/>
          <w:lang w:val="es-MX"/>
        </w:rPr>
        <w:t xml:space="preserve"> que les permitie </w:t>
      </w:r>
      <w:r w:rsidRPr="00A453C3">
        <w:rPr>
          <w:rFonts w:ascii="Noto Sans" w:hAnsi="Noto Sans" w:cs="Noto Sans"/>
          <w:sz w:val="22"/>
          <w:szCs w:val="22"/>
          <w:lang w:val="es-MX"/>
        </w:rPr>
        <w:t>recuperar la visión y, con ello, mejorar significativamente su calidad de vida.</w:t>
      </w:r>
    </w:p>
    <w:p w14:paraId="6AE22D18" w14:textId="77777777" w:rsidR="00A453C3" w:rsidRPr="00A453C3" w:rsidRDefault="00A453C3" w:rsidP="00A453C3">
      <w:pPr>
        <w:ind w:right="49"/>
        <w:jc w:val="both"/>
        <w:rPr>
          <w:rFonts w:ascii="Noto Sans" w:hAnsi="Noto Sans" w:cs="Noto Sans"/>
          <w:sz w:val="22"/>
          <w:szCs w:val="22"/>
          <w:lang w:val="es-MX"/>
        </w:rPr>
      </w:pPr>
    </w:p>
    <w:p w14:paraId="73D58E1B" w14:textId="25818A09" w:rsidR="00C66470" w:rsidRDefault="00A453C3" w:rsidP="00A453C3">
      <w:pPr>
        <w:ind w:right="49"/>
        <w:jc w:val="both"/>
        <w:rPr>
          <w:rFonts w:ascii="Noto Sans" w:hAnsi="Noto Sans" w:cs="Noto Sans"/>
          <w:sz w:val="22"/>
          <w:szCs w:val="22"/>
          <w:lang w:val="es-MX"/>
        </w:rPr>
      </w:pPr>
      <w:r w:rsidRPr="00A453C3">
        <w:rPr>
          <w:rFonts w:ascii="Noto Sans" w:hAnsi="Noto Sans" w:cs="Noto Sans"/>
          <w:sz w:val="22"/>
          <w:szCs w:val="22"/>
          <w:lang w:val="es-MX"/>
        </w:rPr>
        <w:t>El doctor Álvaro Ruz Concha, jefe de la División de Cirugía de Adultos de la UMAE, explicó que el objetivo principal fue ofrecer atención médica de calidad a poblaciones desatendidas, reducir el rezago quirúrgico existente y resolver patologías oculares que impactan directamente en la autonomía y bienestar de la</w:t>
      </w:r>
      <w:r w:rsidR="0095781D">
        <w:rPr>
          <w:rFonts w:ascii="Noto Sans" w:hAnsi="Noto Sans" w:cs="Noto Sans"/>
          <w:sz w:val="22"/>
          <w:szCs w:val="22"/>
          <w:lang w:val="es-MX"/>
        </w:rPr>
        <w:t xml:space="preserve"> derechohabiencia</w:t>
      </w:r>
      <w:r w:rsidRPr="00A453C3">
        <w:rPr>
          <w:rFonts w:ascii="Noto Sans" w:hAnsi="Noto Sans" w:cs="Noto Sans"/>
          <w:sz w:val="22"/>
          <w:szCs w:val="22"/>
          <w:lang w:val="es-MX"/>
        </w:rPr>
        <w:t>.</w:t>
      </w:r>
    </w:p>
    <w:p w14:paraId="436FE6B1" w14:textId="77777777" w:rsidR="00F3261B" w:rsidRDefault="00F3261B" w:rsidP="00A453C3">
      <w:pPr>
        <w:ind w:right="49"/>
        <w:jc w:val="both"/>
        <w:rPr>
          <w:rFonts w:ascii="Noto Sans" w:hAnsi="Noto Sans" w:cs="Noto Sans"/>
          <w:sz w:val="22"/>
          <w:szCs w:val="22"/>
          <w:lang w:val="es-MX"/>
        </w:rPr>
      </w:pPr>
    </w:p>
    <w:p w14:paraId="6902068B" w14:textId="77777777" w:rsidR="00B50FE3" w:rsidRDefault="00F3261B" w:rsidP="00F3261B">
      <w:pPr>
        <w:ind w:right="49"/>
        <w:jc w:val="both"/>
        <w:rPr>
          <w:rFonts w:ascii="Noto Sans" w:hAnsi="Noto Sans" w:cs="Noto Sans"/>
          <w:sz w:val="22"/>
          <w:szCs w:val="22"/>
          <w:lang w:val="es-MX"/>
        </w:rPr>
      </w:pPr>
      <w:r>
        <w:rPr>
          <w:rFonts w:ascii="Noto Sans" w:hAnsi="Noto Sans" w:cs="Noto Sans"/>
          <w:sz w:val="22"/>
          <w:szCs w:val="22"/>
          <w:lang w:val="es-MX"/>
        </w:rPr>
        <w:t>Indicó que s</w:t>
      </w:r>
      <w:r w:rsidRPr="00F3261B">
        <w:rPr>
          <w:rFonts w:ascii="Noto Sans" w:hAnsi="Noto Sans" w:cs="Noto Sans"/>
          <w:sz w:val="22"/>
          <w:szCs w:val="22"/>
          <w:lang w:val="es-MX"/>
        </w:rPr>
        <w:t>e realizaron procedimientos por medio de la técnica de facoemulsificación, que consiste en la extracción del cristalino opaco mediante ultrasonido, para después colocar una lente intraocular que permite al paciente recuperar su visión</w:t>
      </w:r>
      <w:r w:rsidR="00B50FE3">
        <w:rPr>
          <w:rFonts w:ascii="Noto Sans" w:hAnsi="Noto Sans" w:cs="Noto Sans"/>
          <w:sz w:val="22"/>
          <w:szCs w:val="22"/>
          <w:lang w:val="es-MX"/>
        </w:rPr>
        <w:t xml:space="preserve">; </w:t>
      </w:r>
      <w:r w:rsidR="00660B49">
        <w:rPr>
          <w:rFonts w:ascii="Noto Sans" w:hAnsi="Noto Sans" w:cs="Noto Sans"/>
          <w:sz w:val="22"/>
          <w:szCs w:val="22"/>
          <w:lang w:val="es-MX"/>
        </w:rPr>
        <w:t>e</w:t>
      </w:r>
      <w:r w:rsidRPr="00F3261B">
        <w:rPr>
          <w:rFonts w:ascii="Noto Sans" w:hAnsi="Noto Sans" w:cs="Noto Sans"/>
          <w:sz w:val="22"/>
          <w:szCs w:val="22"/>
          <w:lang w:val="es-MX"/>
        </w:rPr>
        <w:t xml:space="preserve">sta técnica es considerada la más moderna y segura </w:t>
      </w:r>
      <w:r w:rsidR="00B50FE3">
        <w:rPr>
          <w:rFonts w:ascii="Noto Sans" w:hAnsi="Noto Sans" w:cs="Noto Sans"/>
          <w:sz w:val="22"/>
          <w:szCs w:val="22"/>
          <w:lang w:val="es-MX"/>
        </w:rPr>
        <w:t xml:space="preserve">en </w:t>
      </w:r>
      <w:r w:rsidRPr="00F3261B">
        <w:rPr>
          <w:rFonts w:ascii="Noto Sans" w:hAnsi="Noto Sans" w:cs="Noto Sans"/>
          <w:sz w:val="22"/>
          <w:szCs w:val="22"/>
          <w:lang w:val="es-MX"/>
        </w:rPr>
        <w:t xml:space="preserve">este tipo de intervenciones. </w:t>
      </w:r>
    </w:p>
    <w:p w14:paraId="656D3007" w14:textId="77777777" w:rsidR="00B50FE3" w:rsidRDefault="00B50FE3" w:rsidP="00F3261B">
      <w:pPr>
        <w:ind w:right="49"/>
        <w:jc w:val="both"/>
        <w:rPr>
          <w:rFonts w:ascii="Noto Sans" w:hAnsi="Noto Sans" w:cs="Noto Sans"/>
          <w:sz w:val="22"/>
          <w:szCs w:val="22"/>
          <w:lang w:val="es-MX"/>
        </w:rPr>
      </w:pPr>
    </w:p>
    <w:p w14:paraId="0766D18B" w14:textId="734198D7" w:rsidR="00F3261B" w:rsidRPr="00F3261B" w:rsidRDefault="00B50FE3" w:rsidP="00F3261B">
      <w:pPr>
        <w:ind w:right="49"/>
        <w:jc w:val="both"/>
        <w:rPr>
          <w:rFonts w:ascii="Noto Sans" w:hAnsi="Noto Sans" w:cs="Noto Sans"/>
          <w:sz w:val="22"/>
          <w:szCs w:val="22"/>
          <w:lang w:val="es-MX"/>
        </w:rPr>
      </w:pPr>
      <w:r>
        <w:rPr>
          <w:rFonts w:ascii="Noto Sans" w:hAnsi="Noto Sans" w:cs="Noto Sans"/>
          <w:sz w:val="22"/>
          <w:szCs w:val="22"/>
          <w:lang w:val="es-MX"/>
        </w:rPr>
        <w:t xml:space="preserve">Aseguró </w:t>
      </w:r>
      <w:r w:rsidR="00F3261B" w:rsidRPr="00F3261B">
        <w:rPr>
          <w:rFonts w:ascii="Noto Sans" w:hAnsi="Noto Sans" w:cs="Noto Sans"/>
          <w:sz w:val="22"/>
          <w:szCs w:val="22"/>
          <w:lang w:val="es-MX"/>
        </w:rPr>
        <w:t xml:space="preserve">que </w:t>
      </w:r>
      <w:r>
        <w:rPr>
          <w:rFonts w:ascii="Noto Sans" w:hAnsi="Noto Sans" w:cs="Noto Sans"/>
          <w:sz w:val="22"/>
          <w:szCs w:val="22"/>
          <w:lang w:val="es-MX"/>
        </w:rPr>
        <w:t xml:space="preserve">se dará continuidad a </w:t>
      </w:r>
      <w:r w:rsidR="000B00EC">
        <w:rPr>
          <w:rFonts w:ascii="Noto Sans" w:hAnsi="Noto Sans" w:cs="Noto Sans"/>
          <w:sz w:val="22"/>
          <w:szCs w:val="22"/>
          <w:lang w:val="es-MX"/>
        </w:rPr>
        <w:t xml:space="preserve">estas </w:t>
      </w:r>
      <w:r w:rsidR="00F3261B" w:rsidRPr="00F3261B">
        <w:rPr>
          <w:rFonts w:ascii="Noto Sans" w:hAnsi="Noto Sans" w:cs="Noto Sans"/>
          <w:sz w:val="22"/>
          <w:szCs w:val="22"/>
          <w:lang w:val="es-MX"/>
        </w:rPr>
        <w:t xml:space="preserve">jornadas de forma periódica, con el fin de </w:t>
      </w:r>
      <w:r w:rsidR="000B00EC">
        <w:rPr>
          <w:rFonts w:ascii="Noto Sans" w:hAnsi="Noto Sans" w:cs="Noto Sans"/>
          <w:sz w:val="22"/>
          <w:szCs w:val="22"/>
          <w:lang w:val="es-MX"/>
        </w:rPr>
        <w:t xml:space="preserve">beneficiar a </w:t>
      </w:r>
      <w:r w:rsidR="00F3261B" w:rsidRPr="00F3261B">
        <w:rPr>
          <w:rFonts w:ascii="Noto Sans" w:hAnsi="Noto Sans" w:cs="Noto Sans"/>
          <w:sz w:val="22"/>
          <w:szCs w:val="22"/>
          <w:lang w:val="es-MX"/>
        </w:rPr>
        <w:t>la mayor cantidad posible de pacientes que requieran este tipo de procedimientos.</w:t>
      </w:r>
    </w:p>
    <w:p w14:paraId="0E8164A4" w14:textId="77777777" w:rsidR="00F3261B" w:rsidRPr="00F3261B" w:rsidRDefault="00F3261B" w:rsidP="00F3261B">
      <w:pPr>
        <w:ind w:right="49"/>
        <w:jc w:val="both"/>
        <w:rPr>
          <w:rFonts w:ascii="Noto Sans" w:hAnsi="Noto Sans" w:cs="Noto Sans"/>
          <w:sz w:val="22"/>
          <w:szCs w:val="22"/>
          <w:lang w:val="es-MX"/>
        </w:rPr>
      </w:pPr>
    </w:p>
    <w:p w14:paraId="1FA8265C" w14:textId="77777777" w:rsidR="000B00EC" w:rsidRDefault="00F3261B" w:rsidP="00F3261B">
      <w:pPr>
        <w:ind w:right="49"/>
        <w:jc w:val="both"/>
        <w:rPr>
          <w:rFonts w:ascii="Noto Sans" w:hAnsi="Noto Sans" w:cs="Noto Sans"/>
          <w:sz w:val="22"/>
          <w:szCs w:val="22"/>
          <w:lang w:val="es-MX"/>
        </w:rPr>
      </w:pPr>
      <w:r w:rsidRPr="00F3261B">
        <w:rPr>
          <w:rFonts w:ascii="Noto Sans" w:hAnsi="Noto Sans" w:cs="Noto Sans"/>
          <w:sz w:val="22"/>
          <w:szCs w:val="22"/>
          <w:lang w:val="es-MX"/>
        </w:rPr>
        <w:t xml:space="preserve">El especialista destacó que la realización de </w:t>
      </w:r>
      <w:r w:rsidR="000B00EC">
        <w:rPr>
          <w:rFonts w:ascii="Noto Sans" w:hAnsi="Noto Sans" w:cs="Noto Sans"/>
          <w:sz w:val="22"/>
          <w:szCs w:val="22"/>
          <w:lang w:val="es-MX"/>
        </w:rPr>
        <w:t xml:space="preserve">las </w:t>
      </w:r>
      <w:r w:rsidRPr="00F3261B">
        <w:rPr>
          <w:rFonts w:ascii="Noto Sans" w:hAnsi="Noto Sans" w:cs="Noto Sans"/>
          <w:sz w:val="22"/>
          <w:szCs w:val="22"/>
          <w:lang w:val="es-MX"/>
        </w:rPr>
        <w:t xml:space="preserve">intervenciones fue posible gracias a un trabajo multidisciplinario que involucró a diversas áreas médicas y administrativas. </w:t>
      </w:r>
    </w:p>
    <w:p w14:paraId="3EF06132" w14:textId="12AC0D7E" w:rsidR="000B00EC" w:rsidRDefault="000B00EC">
      <w:pPr>
        <w:rPr>
          <w:rFonts w:ascii="Noto Sans" w:hAnsi="Noto Sans" w:cs="Noto Sans"/>
          <w:sz w:val="22"/>
          <w:szCs w:val="22"/>
          <w:lang w:val="es-MX"/>
        </w:rPr>
      </w:pPr>
    </w:p>
    <w:p w14:paraId="273322E4" w14:textId="74A5AB5D" w:rsidR="00F3261B" w:rsidRPr="00F3261B" w:rsidRDefault="000B00EC" w:rsidP="000B00EC">
      <w:pPr>
        <w:jc w:val="both"/>
        <w:rPr>
          <w:rFonts w:ascii="Noto Sans" w:hAnsi="Noto Sans" w:cs="Noto Sans"/>
          <w:sz w:val="22"/>
          <w:szCs w:val="22"/>
          <w:lang w:val="es-MX"/>
        </w:rPr>
      </w:pPr>
      <w:r w:rsidRPr="00F3261B">
        <w:rPr>
          <w:rFonts w:ascii="Noto Sans" w:hAnsi="Noto Sans" w:cs="Noto Sans"/>
          <w:sz w:val="22"/>
          <w:szCs w:val="22"/>
          <w:lang w:val="es-MX"/>
        </w:rPr>
        <w:t xml:space="preserve"> </w:t>
      </w:r>
      <w:r w:rsidR="00F3261B" w:rsidRPr="00F3261B">
        <w:rPr>
          <w:rFonts w:ascii="Noto Sans" w:hAnsi="Noto Sans" w:cs="Noto Sans"/>
          <w:sz w:val="22"/>
          <w:szCs w:val="22"/>
          <w:lang w:val="es-MX"/>
        </w:rPr>
        <w:t xml:space="preserve">“Participó personal de Laboratorio, Rayos X, Cardiología, Medicina Interna, Enfermería, Anestesiología, entre otros. Todos estuvieron comprometidos en cada parte del proceso, desde </w:t>
      </w:r>
      <w:r w:rsidR="00F3261B" w:rsidRPr="00F3261B">
        <w:rPr>
          <w:rFonts w:ascii="Noto Sans" w:hAnsi="Noto Sans" w:cs="Noto Sans"/>
          <w:sz w:val="22"/>
          <w:szCs w:val="22"/>
          <w:lang w:val="es-MX"/>
        </w:rPr>
        <w:lastRenderedPageBreak/>
        <w:t>la evaluación previa hasta la programación quirúrgica y el seguimiento postoperatorio”, puntualizó.</w:t>
      </w:r>
    </w:p>
    <w:p w14:paraId="6FCE5BAB" w14:textId="77777777" w:rsidR="00F3261B" w:rsidRPr="00F3261B" w:rsidRDefault="00F3261B" w:rsidP="000B00EC">
      <w:pPr>
        <w:ind w:right="49"/>
        <w:jc w:val="both"/>
        <w:rPr>
          <w:rFonts w:ascii="Noto Sans" w:hAnsi="Noto Sans" w:cs="Noto Sans"/>
          <w:sz w:val="22"/>
          <w:szCs w:val="22"/>
          <w:lang w:val="es-MX"/>
        </w:rPr>
      </w:pPr>
    </w:p>
    <w:p w14:paraId="7BD93AC5" w14:textId="412B2313" w:rsidR="00F3261B" w:rsidRPr="00A453C3" w:rsidRDefault="00F3261B" w:rsidP="000B00EC">
      <w:pPr>
        <w:ind w:right="49"/>
        <w:jc w:val="both"/>
        <w:rPr>
          <w:rFonts w:ascii="Noto Sans" w:hAnsi="Noto Sans" w:cs="Noto Sans"/>
          <w:sz w:val="22"/>
          <w:szCs w:val="22"/>
          <w:lang w:val="es-MX"/>
        </w:rPr>
      </w:pPr>
      <w:r w:rsidRPr="00F3261B">
        <w:rPr>
          <w:rFonts w:ascii="Noto Sans" w:hAnsi="Noto Sans" w:cs="Noto Sans"/>
          <w:sz w:val="22"/>
          <w:szCs w:val="22"/>
          <w:lang w:val="es-MX"/>
        </w:rPr>
        <w:t>Por su parte, la doctora Ingrid Quiñones Emmert, oftalmóloga cirujana de segmento anterior adscrita al Hospital General</w:t>
      </w:r>
      <w:r w:rsidR="004B61AA">
        <w:rPr>
          <w:rFonts w:ascii="Noto Sans" w:hAnsi="Noto Sans" w:cs="Noto Sans"/>
          <w:sz w:val="22"/>
          <w:szCs w:val="22"/>
          <w:lang w:val="es-MX"/>
        </w:rPr>
        <w:t xml:space="preserve"> del CMN La Raza</w:t>
      </w:r>
      <w:r w:rsidRPr="00F3261B">
        <w:rPr>
          <w:rFonts w:ascii="Noto Sans" w:hAnsi="Noto Sans" w:cs="Noto Sans"/>
          <w:sz w:val="22"/>
          <w:szCs w:val="22"/>
          <w:lang w:val="es-MX"/>
        </w:rPr>
        <w:t xml:space="preserve">, señaló que </w:t>
      </w:r>
      <w:r w:rsidR="004B61AA">
        <w:rPr>
          <w:rFonts w:ascii="Noto Sans" w:hAnsi="Noto Sans" w:cs="Noto Sans"/>
          <w:sz w:val="22"/>
          <w:szCs w:val="22"/>
          <w:lang w:val="es-MX"/>
        </w:rPr>
        <w:t xml:space="preserve">los principales padecimientos </w:t>
      </w:r>
      <w:r w:rsidRPr="00F3261B">
        <w:rPr>
          <w:rFonts w:ascii="Noto Sans" w:hAnsi="Noto Sans" w:cs="Noto Sans"/>
          <w:sz w:val="22"/>
          <w:szCs w:val="22"/>
          <w:lang w:val="es-MX"/>
        </w:rPr>
        <w:t>atendi</w:t>
      </w:r>
      <w:r w:rsidR="004B61AA">
        <w:rPr>
          <w:rFonts w:ascii="Noto Sans" w:hAnsi="Noto Sans" w:cs="Noto Sans"/>
          <w:sz w:val="22"/>
          <w:szCs w:val="22"/>
          <w:lang w:val="es-MX"/>
        </w:rPr>
        <w:t>dos</w:t>
      </w:r>
      <w:r w:rsidRPr="00F3261B">
        <w:rPr>
          <w:rFonts w:ascii="Noto Sans" w:hAnsi="Noto Sans" w:cs="Noto Sans"/>
          <w:sz w:val="22"/>
          <w:szCs w:val="22"/>
          <w:lang w:val="es-MX"/>
        </w:rPr>
        <w:t xml:space="preserve"> fueron cataratas seniles, frecuentes en personas mayores de 50 años, y cataratas metabólicas, asociadas a enfermedades como la diabetes y la hipertensión.</w:t>
      </w:r>
    </w:p>
    <w:p w14:paraId="1248C5D5" w14:textId="77777777" w:rsidR="00A453C3" w:rsidRPr="00265ABE" w:rsidRDefault="00A453C3" w:rsidP="00A453C3">
      <w:pPr>
        <w:ind w:right="49"/>
        <w:jc w:val="both"/>
        <w:rPr>
          <w:rFonts w:ascii="Noto Sans" w:hAnsi="Noto Sans" w:cs="Noto Sans"/>
          <w:sz w:val="22"/>
          <w:szCs w:val="22"/>
          <w:lang w:val="es-MX"/>
        </w:rPr>
      </w:pPr>
    </w:p>
    <w:p w14:paraId="24478492" w14:textId="2EEDE321" w:rsidR="00265ABE" w:rsidRPr="00265ABE" w:rsidRDefault="00E6683D" w:rsidP="00265ABE">
      <w:pPr>
        <w:ind w:right="49"/>
        <w:jc w:val="both"/>
        <w:rPr>
          <w:rFonts w:ascii="Noto Sans" w:hAnsi="Noto Sans" w:cs="Noto Sans"/>
          <w:sz w:val="22"/>
          <w:szCs w:val="22"/>
          <w:lang w:val="es-MX"/>
        </w:rPr>
      </w:pPr>
      <w:r>
        <w:rPr>
          <w:rFonts w:ascii="Noto Sans" w:hAnsi="Noto Sans" w:cs="Noto Sans"/>
          <w:sz w:val="22"/>
          <w:szCs w:val="22"/>
          <w:lang w:val="es-MX"/>
        </w:rPr>
        <w:t xml:space="preserve">Dijo </w:t>
      </w:r>
      <w:r w:rsidR="00265ABE" w:rsidRPr="00265ABE">
        <w:rPr>
          <w:rFonts w:ascii="Noto Sans" w:hAnsi="Noto Sans" w:cs="Noto Sans"/>
          <w:sz w:val="22"/>
          <w:szCs w:val="22"/>
          <w:lang w:val="es-MX"/>
        </w:rPr>
        <w:t xml:space="preserve">que este tipo de patologías representan una parte importante de la atención oftalmológica que se brinda de forma regular en la </w:t>
      </w:r>
      <w:r>
        <w:rPr>
          <w:rFonts w:ascii="Noto Sans" w:hAnsi="Noto Sans" w:cs="Noto Sans"/>
          <w:sz w:val="22"/>
          <w:szCs w:val="22"/>
          <w:lang w:val="es-MX"/>
        </w:rPr>
        <w:t>UMAE</w:t>
      </w:r>
      <w:r w:rsidR="00265ABE" w:rsidRPr="00265ABE">
        <w:rPr>
          <w:rFonts w:ascii="Noto Sans" w:hAnsi="Noto Sans" w:cs="Noto Sans"/>
          <w:sz w:val="22"/>
          <w:szCs w:val="22"/>
          <w:lang w:val="es-MX"/>
        </w:rPr>
        <w:t>, donde se atienden aproximadamente 120 pacientes por semana, lo que refleja la alta demanda de servicios especializados en salud visual.</w:t>
      </w:r>
    </w:p>
    <w:p w14:paraId="66B58E48" w14:textId="77777777" w:rsidR="00265ABE" w:rsidRPr="00265ABE" w:rsidRDefault="00265ABE" w:rsidP="00265ABE">
      <w:pPr>
        <w:ind w:right="49"/>
        <w:jc w:val="both"/>
        <w:rPr>
          <w:rFonts w:ascii="Noto Sans" w:hAnsi="Noto Sans" w:cs="Noto Sans"/>
          <w:sz w:val="22"/>
          <w:szCs w:val="22"/>
          <w:lang w:val="es-MX"/>
        </w:rPr>
      </w:pPr>
    </w:p>
    <w:p w14:paraId="5E2057AA" w14:textId="08D0A2E7" w:rsidR="00265ABE" w:rsidRPr="00265ABE" w:rsidRDefault="00265ABE" w:rsidP="00265ABE">
      <w:pPr>
        <w:ind w:right="49"/>
        <w:jc w:val="both"/>
        <w:rPr>
          <w:rFonts w:ascii="Noto Sans" w:hAnsi="Noto Sans" w:cs="Noto Sans"/>
          <w:sz w:val="22"/>
          <w:szCs w:val="22"/>
          <w:lang w:val="es-MX"/>
        </w:rPr>
      </w:pPr>
      <w:r w:rsidRPr="00265ABE">
        <w:rPr>
          <w:rFonts w:ascii="Noto Sans" w:hAnsi="Noto Sans" w:cs="Noto Sans"/>
          <w:sz w:val="22"/>
          <w:szCs w:val="22"/>
          <w:lang w:val="es-MX"/>
        </w:rPr>
        <w:t xml:space="preserve">Detalló que se evaluaron alrededor de dos mil pacientes, de los cuales 150 cumplieron con los criterios médicos necesarios para </w:t>
      </w:r>
      <w:r w:rsidR="004D4A26">
        <w:rPr>
          <w:rFonts w:ascii="Noto Sans" w:hAnsi="Noto Sans" w:cs="Noto Sans"/>
          <w:sz w:val="22"/>
          <w:szCs w:val="22"/>
          <w:lang w:val="es-MX"/>
        </w:rPr>
        <w:t>recibir la cirugía</w:t>
      </w:r>
      <w:r w:rsidRPr="00265ABE">
        <w:rPr>
          <w:rFonts w:ascii="Noto Sans" w:hAnsi="Noto Sans" w:cs="Noto Sans"/>
          <w:sz w:val="22"/>
          <w:szCs w:val="22"/>
          <w:lang w:val="es-MX"/>
        </w:rPr>
        <w:t xml:space="preserve">, entre ellos contar con un nivel de visión de 60 por ciento o menos. “En estos casos, la cirugía está indicada y los resultados pueden ofrecer una recuperación visual </w:t>
      </w:r>
      <w:r w:rsidR="00D551EA">
        <w:rPr>
          <w:rFonts w:ascii="Noto Sans" w:hAnsi="Noto Sans" w:cs="Noto Sans"/>
          <w:sz w:val="22"/>
          <w:szCs w:val="22"/>
          <w:lang w:val="es-MX"/>
        </w:rPr>
        <w:t>superior a</w:t>
      </w:r>
      <w:r w:rsidRPr="00265ABE">
        <w:rPr>
          <w:rFonts w:ascii="Noto Sans" w:hAnsi="Noto Sans" w:cs="Noto Sans"/>
          <w:sz w:val="22"/>
          <w:szCs w:val="22"/>
          <w:lang w:val="es-MX"/>
        </w:rPr>
        <w:t>l 80 por ciento”, explicó.</w:t>
      </w:r>
    </w:p>
    <w:p w14:paraId="19D00A19" w14:textId="77777777" w:rsidR="00265ABE" w:rsidRPr="00265ABE" w:rsidRDefault="00265ABE" w:rsidP="00265ABE">
      <w:pPr>
        <w:ind w:right="49"/>
        <w:jc w:val="both"/>
        <w:rPr>
          <w:rFonts w:ascii="Noto Sans" w:hAnsi="Noto Sans" w:cs="Noto Sans"/>
          <w:sz w:val="22"/>
          <w:szCs w:val="22"/>
          <w:lang w:val="es-MX"/>
        </w:rPr>
      </w:pPr>
    </w:p>
    <w:p w14:paraId="5D2025CA" w14:textId="0B75E0E1" w:rsidR="00265ABE" w:rsidRPr="00265ABE" w:rsidRDefault="00D551EA" w:rsidP="00265ABE">
      <w:pPr>
        <w:ind w:right="49"/>
        <w:jc w:val="both"/>
        <w:rPr>
          <w:rFonts w:ascii="Noto Sans" w:hAnsi="Noto Sans" w:cs="Noto Sans"/>
          <w:sz w:val="22"/>
          <w:szCs w:val="22"/>
          <w:lang w:val="es-MX"/>
        </w:rPr>
      </w:pPr>
      <w:r>
        <w:rPr>
          <w:rFonts w:ascii="Noto Sans" w:hAnsi="Noto Sans" w:cs="Noto Sans"/>
          <w:sz w:val="22"/>
          <w:szCs w:val="22"/>
          <w:lang w:val="es-MX"/>
        </w:rPr>
        <w:t>Añadió que l</w:t>
      </w:r>
      <w:r w:rsidR="00265ABE" w:rsidRPr="00265ABE">
        <w:rPr>
          <w:rFonts w:ascii="Noto Sans" w:hAnsi="Noto Sans" w:cs="Noto Sans"/>
          <w:sz w:val="22"/>
          <w:szCs w:val="22"/>
          <w:lang w:val="es-MX"/>
        </w:rPr>
        <w:t xml:space="preserve">as </w:t>
      </w:r>
      <w:r>
        <w:rPr>
          <w:rFonts w:ascii="Noto Sans" w:hAnsi="Noto Sans" w:cs="Noto Sans"/>
          <w:sz w:val="22"/>
          <w:szCs w:val="22"/>
          <w:lang w:val="es-MX"/>
        </w:rPr>
        <w:t xml:space="preserve">intervenciones </w:t>
      </w:r>
      <w:r w:rsidR="00265ABE" w:rsidRPr="00265ABE">
        <w:rPr>
          <w:rFonts w:ascii="Noto Sans" w:hAnsi="Noto Sans" w:cs="Noto Sans"/>
          <w:sz w:val="22"/>
          <w:szCs w:val="22"/>
          <w:lang w:val="es-MX"/>
        </w:rPr>
        <w:t xml:space="preserve">se realizaron de forma ambulatoria y </w:t>
      </w:r>
      <w:r>
        <w:rPr>
          <w:rFonts w:ascii="Noto Sans" w:hAnsi="Noto Sans" w:cs="Noto Sans"/>
          <w:sz w:val="22"/>
          <w:szCs w:val="22"/>
          <w:lang w:val="es-MX"/>
        </w:rPr>
        <w:t xml:space="preserve">que en </w:t>
      </w:r>
      <w:r w:rsidR="00265ABE" w:rsidRPr="00265ABE">
        <w:rPr>
          <w:rFonts w:ascii="Noto Sans" w:hAnsi="Noto Sans" w:cs="Noto Sans"/>
          <w:sz w:val="22"/>
          <w:szCs w:val="22"/>
          <w:lang w:val="es-MX"/>
        </w:rPr>
        <w:t>90 por ciento de los pacientes la visión mejora a las 24 horas</w:t>
      </w:r>
      <w:r>
        <w:rPr>
          <w:rFonts w:ascii="Noto Sans" w:hAnsi="Noto Sans" w:cs="Noto Sans"/>
          <w:sz w:val="22"/>
          <w:szCs w:val="22"/>
          <w:lang w:val="es-MX"/>
        </w:rPr>
        <w:t>; como indicación, se les pidió</w:t>
      </w:r>
      <w:r w:rsidR="00265ABE" w:rsidRPr="00265ABE">
        <w:rPr>
          <w:rFonts w:ascii="Noto Sans" w:hAnsi="Noto Sans" w:cs="Noto Sans"/>
          <w:sz w:val="22"/>
          <w:szCs w:val="22"/>
          <w:lang w:val="es-MX"/>
        </w:rPr>
        <w:t xml:space="preserve"> evitar esfuerzos físicos durante el primer mes</w:t>
      </w:r>
      <w:r>
        <w:rPr>
          <w:rFonts w:ascii="Noto Sans" w:hAnsi="Noto Sans" w:cs="Noto Sans"/>
          <w:sz w:val="22"/>
          <w:szCs w:val="22"/>
          <w:lang w:val="es-MX"/>
        </w:rPr>
        <w:t xml:space="preserve"> y posteriormente</w:t>
      </w:r>
      <w:r w:rsidR="00265ABE" w:rsidRPr="00265ABE">
        <w:rPr>
          <w:rFonts w:ascii="Noto Sans" w:hAnsi="Noto Sans" w:cs="Noto Sans"/>
          <w:sz w:val="22"/>
          <w:szCs w:val="22"/>
          <w:lang w:val="es-MX"/>
        </w:rPr>
        <w:t xml:space="preserve"> </w:t>
      </w:r>
      <w:r>
        <w:rPr>
          <w:rFonts w:ascii="Noto Sans" w:hAnsi="Noto Sans" w:cs="Noto Sans"/>
          <w:sz w:val="22"/>
          <w:szCs w:val="22"/>
          <w:lang w:val="es-MX"/>
        </w:rPr>
        <w:t xml:space="preserve">se </w:t>
      </w:r>
      <w:r w:rsidR="00265ABE" w:rsidRPr="00265ABE">
        <w:rPr>
          <w:rFonts w:ascii="Noto Sans" w:hAnsi="Noto Sans" w:cs="Noto Sans"/>
          <w:sz w:val="22"/>
          <w:szCs w:val="22"/>
          <w:lang w:val="es-MX"/>
        </w:rPr>
        <w:t>pueden reincorporar a su vida cotidiana.</w:t>
      </w:r>
    </w:p>
    <w:p w14:paraId="3556A5E1" w14:textId="77777777" w:rsidR="00265ABE" w:rsidRPr="00265ABE" w:rsidRDefault="00265ABE" w:rsidP="00265ABE">
      <w:pPr>
        <w:ind w:right="49"/>
        <w:jc w:val="both"/>
        <w:rPr>
          <w:rFonts w:ascii="Noto Sans" w:hAnsi="Noto Sans" w:cs="Noto Sans"/>
          <w:sz w:val="22"/>
          <w:szCs w:val="22"/>
          <w:lang w:val="es-MX"/>
        </w:rPr>
      </w:pPr>
    </w:p>
    <w:p w14:paraId="58266701" w14:textId="79F4011B" w:rsidR="00265ABE" w:rsidRPr="00265ABE" w:rsidRDefault="00265ABE" w:rsidP="00265ABE">
      <w:pPr>
        <w:ind w:right="49"/>
        <w:jc w:val="both"/>
        <w:rPr>
          <w:rFonts w:ascii="Noto Sans" w:hAnsi="Noto Sans" w:cs="Noto Sans"/>
          <w:sz w:val="22"/>
          <w:szCs w:val="22"/>
          <w:lang w:val="es-MX"/>
        </w:rPr>
      </w:pPr>
      <w:r w:rsidRPr="00265ABE">
        <w:rPr>
          <w:rFonts w:ascii="Noto Sans" w:hAnsi="Noto Sans" w:cs="Noto Sans"/>
          <w:sz w:val="22"/>
          <w:szCs w:val="22"/>
          <w:lang w:val="es-MX"/>
        </w:rPr>
        <w:t xml:space="preserve">Ambos especialistas coincidieron en la importancia de buscar atención médica oportuna ante cualquier síntoma visual, pues el diagnóstico temprano puede marcar una gran diferencia en la recuperación visual. Reiteraron el llamado a la población a no esperar a presentar una pérdida visual importante para acudir con un oftalmólogo y </w:t>
      </w:r>
      <w:r w:rsidR="004A602B">
        <w:rPr>
          <w:rFonts w:ascii="Noto Sans" w:hAnsi="Noto Sans" w:cs="Noto Sans"/>
          <w:sz w:val="22"/>
          <w:szCs w:val="22"/>
          <w:lang w:val="es-MX"/>
        </w:rPr>
        <w:t>recibir</w:t>
      </w:r>
      <w:r w:rsidRPr="00265ABE">
        <w:rPr>
          <w:rFonts w:ascii="Noto Sans" w:hAnsi="Noto Sans" w:cs="Noto Sans"/>
          <w:sz w:val="22"/>
          <w:szCs w:val="22"/>
          <w:lang w:val="es-MX"/>
        </w:rPr>
        <w:t xml:space="preserve"> al tratamiento adecuado.</w:t>
      </w:r>
    </w:p>
    <w:p w14:paraId="35530A35" w14:textId="77777777" w:rsidR="00265ABE" w:rsidRPr="00265ABE" w:rsidRDefault="00265ABE" w:rsidP="00F3261B">
      <w:pPr>
        <w:ind w:right="49"/>
        <w:jc w:val="center"/>
        <w:rPr>
          <w:rFonts w:ascii="Noto Sans" w:hAnsi="Noto Sans" w:cs="Noto Sans"/>
          <w:b/>
          <w:bCs/>
          <w:sz w:val="22"/>
          <w:szCs w:val="22"/>
        </w:rPr>
      </w:pPr>
    </w:p>
    <w:p w14:paraId="5398654F" w14:textId="7098E9ED" w:rsidR="00940E7F" w:rsidRDefault="00E679DB" w:rsidP="00F3261B">
      <w:pPr>
        <w:ind w:right="49"/>
        <w:jc w:val="center"/>
        <w:rPr>
          <w:rFonts w:ascii="Noto Sans" w:hAnsi="Noto Sans" w:cs="Noto Sans"/>
          <w:b/>
          <w:bCs/>
          <w:sz w:val="22"/>
          <w:szCs w:val="22"/>
        </w:rPr>
      </w:pPr>
      <w:r w:rsidRPr="00265ABE">
        <w:rPr>
          <w:rFonts w:ascii="Noto Sans" w:hAnsi="Noto Sans" w:cs="Noto Sans"/>
          <w:b/>
          <w:bCs/>
          <w:sz w:val="22"/>
          <w:szCs w:val="22"/>
        </w:rPr>
        <w:t>---o0o---</w:t>
      </w:r>
    </w:p>
    <w:p w14:paraId="1E15938E" w14:textId="77777777" w:rsidR="00AC4D56" w:rsidRDefault="00AC4D56" w:rsidP="00F3261B">
      <w:pPr>
        <w:ind w:right="49"/>
        <w:jc w:val="center"/>
        <w:rPr>
          <w:rFonts w:ascii="Noto Sans" w:hAnsi="Noto Sans" w:cs="Noto Sans"/>
          <w:b/>
          <w:bCs/>
          <w:sz w:val="22"/>
          <w:szCs w:val="22"/>
        </w:rPr>
      </w:pPr>
    </w:p>
    <w:p w14:paraId="3CCA7C10" w14:textId="6E82E37E" w:rsidR="00AC4D56" w:rsidRDefault="00AC4D56" w:rsidP="00AC4D56">
      <w:pPr>
        <w:ind w:right="49"/>
        <w:rPr>
          <w:rFonts w:ascii="Noto Sans" w:hAnsi="Noto Sans" w:cs="Noto Sans"/>
          <w:b/>
          <w:bCs/>
          <w:sz w:val="22"/>
          <w:szCs w:val="22"/>
        </w:rPr>
      </w:pPr>
      <w:r>
        <w:rPr>
          <w:rFonts w:ascii="Noto Sans" w:hAnsi="Noto Sans" w:cs="Noto Sans"/>
          <w:b/>
          <w:bCs/>
          <w:sz w:val="22"/>
          <w:szCs w:val="22"/>
        </w:rPr>
        <w:t>LINK DE FOTOS:</w:t>
      </w:r>
    </w:p>
    <w:p w14:paraId="3F06449C" w14:textId="5D128A15" w:rsidR="00AC4D56" w:rsidRDefault="00AC4D56" w:rsidP="00AC4D56">
      <w:pPr>
        <w:ind w:right="49"/>
        <w:rPr>
          <w:rFonts w:ascii="Noto Sans" w:hAnsi="Noto Sans" w:cs="Noto Sans"/>
          <w:b/>
          <w:bCs/>
          <w:sz w:val="22"/>
          <w:szCs w:val="22"/>
        </w:rPr>
      </w:pPr>
      <w:hyperlink r:id="rId8" w:history="1">
        <w:r w:rsidRPr="005E5CB8">
          <w:rPr>
            <w:rStyle w:val="Hipervnculo"/>
            <w:rFonts w:ascii="Noto Sans" w:hAnsi="Noto Sans" w:cs="Noto Sans"/>
            <w:b/>
            <w:bCs/>
            <w:sz w:val="22"/>
            <w:szCs w:val="22"/>
          </w:rPr>
          <w:t>https://imssmx.sharepoint.com/:f:/s/comunicacionsocial/Eopv4MSPXG9MtARkCj1Y2jQBH286LlFxynmHedmWkKCj1g?e=2kawJB</w:t>
        </w:r>
      </w:hyperlink>
    </w:p>
    <w:p w14:paraId="00FA7B73" w14:textId="77777777" w:rsidR="00AC4D56" w:rsidRDefault="00AC4D56" w:rsidP="00AC4D56">
      <w:pPr>
        <w:ind w:right="49"/>
        <w:rPr>
          <w:rFonts w:ascii="Noto Sans" w:hAnsi="Noto Sans" w:cs="Noto Sans"/>
          <w:b/>
          <w:bCs/>
          <w:sz w:val="22"/>
          <w:szCs w:val="22"/>
        </w:rPr>
      </w:pPr>
    </w:p>
    <w:p w14:paraId="2B484283" w14:textId="5A00D5E0" w:rsidR="00AC4D56" w:rsidRDefault="00AC4D56" w:rsidP="00AC4D56">
      <w:pPr>
        <w:ind w:right="49"/>
        <w:rPr>
          <w:rFonts w:ascii="Noto Sans" w:hAnsi="Noto Sans" w:cs="Noto Sans"/>
          <w:b/>
          <w:bCs/>
          <w:sz w:val="22"/>
          <w:szCs w:val="22"/>
        </w:rPr>
      </w:pPr>
      <w:r>
        <w:rPr>
          <w:rFonts w:ascii="Noto Sans" w:hAnsi="Noto Sans" w:cs="Noto Sans"/>
          <w:b/>
          <w:bCs/>
          <w:sz w:val="22"/>
          <w:szCs w:val="22"/>
        </w:rPr>
        <w:t>LINK DE VIDEO:</w:t>
      </w:r>
    </w:p>
    <w:p w14:paraId="0B26D115" w14:textId="01BCA10A" w:rsidR="00AC4D56" w:rsidRDefault="00AC4D56" w:rsidP="00AC4D56">
      <w:pPr>
        <w:ind w:right="49"/>
        <w:rPr>
          <w:rFonts w:ascii="Noto Sans" w:hAnsi="Noto Sans" w:cs="Noto Sans"/>
          <w:b/>
          <w:bCs/>
          <w:sz w:val="22"/>
          <w:szCs w:val="22"/>
        </w:rPr>
      </w:pPr>
      <w:hyperlink r:id="rId9" w:history="1">
        <w:r w:rsidRPr="005E5CB8">
          <w:rPr>
            <w:rStyle w:val="Hipervnculo"/>
            <w:rFonts w:ascii="Noto Sans" w:hAnsi="Noto Sans" w:cs="Noto Sans"/>
            <w:b/>
            <w:bCs/>
            <w:sz w:val="22"/>
            <w:szCs w:val="22"/>
          </w:rPr>
          <w:t>https://www.swisstransfer.com/d/afb6cc5f-c57d-4f46-973f-06c336b0fb06</w:t>
        </w:r>
      </w:hyperlink>
    </w:p>
    <w:p w14:paraId="2C0129ED" w14:textId="77777777" w:rsidR="00AC4D56" w:rsidRPr="00AC4D56" w:rsidRDefault="00AC4D56" w:rsidP="00AC4D56">
      <w:pPr>
        <w:ind w:right="49"/>
        <w:rPr>
          <w:rFonts w:ascii="Noto Sans" w:hAnsi="Noto Sans" w:cs="Noto Sans"/>
          <w:b/>
          <w:bCs/>
          <w:sz w:val="22"/>
          <w:szCs w:val="22"/>
        </w:rPr>
      </w:pPr>
    </w:p>
    <w:sectPr w:rsidR="00AC4D56" w:rsidRPr="00AC4D56" w:rsidSect="00CB1240">
      <w:headerReference w:type="default" r:id="rId10"/>
      <w:pgSz w:w="12240" w:h="15840"/>
      <w:pgMar w:top="2342" w:right="1134" w:bottom="212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D1126A" w14:textId="77777777" w:rsidR="000372FA" w:rsidRDefault="000372FA" w:rsidP="00A73D65">
      <w:r>
        <w:separator/>
      </w:r>
    </w:p>
  </w:endnote>
  <w:endnote w:type="continuationSeparator" w:id="0">
    <w:p w14:paraId="60C422EF" w14:textId="77777777" w:rsidR="000372FA" w:rsidRDefault="000372FA" w:rsidP="00A73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PMincho"/>
    <w:panose1 w:val="00000000000000000000"/>
    <w:charset w:val="80"/>
    <w:family w:val="roman"/>
    <w:notTrueType/>
    <w:pitch w:val="default"/>
  </w:font>
  <w:font w:name="Geomanist">
    <w:altName w:val="Calibri"/>
    <w:panose1 w:val="00000000000000000000"/>
    <w:charset w:val="00"/>
    <w:family w:val="modern"/>
    <w:notTrueType/>
    <w:pitch w:val="variable"/>
    <w:sig w:usb0="A000002F" w:usb1="1000004A" w:usb2="00000000" w:usb3="00000000" w:csb0="00000193" w:csb1="00000000"/>
  </w:font>
  <w:font w:name="Noto Sans">
    <w:altName w:val="Calibri"/>
    <w:charset w:val="00"/>
    <w:family w:val="swiss"/>
    <w:pitch w:val="variable"/>
    <w:sig w:usb0="E00002FF" w:usb1="4000201F" w:usb2="08000029" w:usb3="00000000" w:csb0="0000019F" w:csb1="00000000"/>
  </w:font>
  <w:font w:name="Montserrat Medium">
    <w:charset w:val="00"/>
    <w:family w:val="auto"/>
    <w:pitch w:val="variable"/>
    <w:sig w:usb0="2000020F" w:usb1="00000003" w:usb2="00000000" w:usb3="00000000" w:csb0="00000197"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5D64BC4" w14:textId="77777777" w:rsidR="000372FA" w:rsidRDefault="000372FA" w:rsidP="00A73D65">
      <w:r>
        <w:separator/>
      </w:r>
    </w:p>
  </w:footnote>
  <w:footnote w:type="continuationSeparator" w:id="0">
    <w:p w14:paraId="2C169FB5" w14:textId="77777777" w:rsidR="000372FA" w:rsidRDefault="000372FA" w:rsidP="00A73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F1E181" w14:textId="77E7986F" w:rsidR="00A73D65" w:rsidRDefault="00A7141D">
    <w:pPr>
      <w:pStyle w:val="Encabezado"/>
    </w:pPr>
    <w:r>
      <w:rPr>
        <w:noProof/>
        <w:lang w:val="es-MX" w:eastAsia="es-MX"/>
      </w:rPr>
      <w:drawing>
        <wp:anchor distT="0" distB="0" distL="114300" distR="114300" simplePos="0" relativeHeight="251658240" behindDoc="1" locked="0" layoutInCell="1" allowOverlap="1" wp14:anchorId="0ACFE279" wp14:editId="6778878C">
          <wp:simplePos x="0" y="0"/>
          <wp:positionH relativeFrom="column">
            <wp:posOffset>-708774</wp:posOffset>
          </wp:positionH>
          <wp:positionV relativeFrom="paragraph">
            <wp:posOffset>-437515</wp:posOffset>
          </wp:positionV>
          <wp:extent cx="7766612" cy="10050548"/>
          <wp:effectExtent l="0" t="0" r="6350" b="8255"/>
          <wp:wrapNone/>
          <wp:docPr id="1784330278"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2303280" name="Imagen 1302303280"/>
                  <pic:cNvPicPr/>
                </pic:nvPicPr>
                <pic:blipFill>
                  <a:blip r:embed="rId1"/>
                  <a:stretch>
                    <a:fillRect/>
                  </a:stretch>
                </pic:blipFill>
                <pic:spPr>
                  <a:xfrm>
                    <a:off x="0" y="0"/>
                    <a:ext cx="7766612" cy="1005054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6F621A"/>
    <w:multiLevelType w:val="hybridMultilevel"/>
    <w:tmpl w:val="25E4E4F2"/>
    <w:lvl w:ilvl="0" w:tplc="080A0001">
      <w:start w:val="1"/>
      <w:numFmt w:val="bullet"/>
      <w:lvlText w:val=""/>
      <w:lvlJc w:val="left"/>
      <w:pPr>
        <w:ind w:left="153" w:hanging="360"/>
      </w:pPr>
      <w:rPr>
        <w:rFonts w:ascii="Symbol" w:hAnsi="Symbol" w:hint="default"/>
      </w:rPr>
    </w:lvl>
    <w:lvl w:ilvl="1" w:tplc="080A0003" w:tentative="1">
      <w:start w:val="1"/>
      <w:numFmt w:val="bullet"/>
      <w:lvlText w:val="o"/>
      <w:lvlJc w:val="left"/>
      <w:pPr>
        <w:ind w:left="873" w:hanging="360"/>
      </w:pPr>
      <w:rPr>
        <w:rFonts w:ascii="Courier New" w:hAnsi="Courier New" w:cs="Courier New" w:hint="default"/>
      </w:rPr>
    </w:lvl>
    <w:lvl w:ilvl="2" w:tplc="080A0005" w:tentative="1">
      <w:start w:val="1"/>
      <w:numFmt w:val="bullet"/>
      <w:lvlText w:val=""/>
      <w:lvlJc w:val="left"/>
      <w:pPr>
        <w:ind w:left="1593" w:hanging="360"/>
      </w:pPr>
      <w:rPr>
        <w:rFonts w:ascii="Wingdings" w:hAnsi="Wingdings" w:hint="default"/>
      </w:rPr>
    </w:lvl>
    <w:lvl w:ilvl="3" w:tplc="080A0001" w:tentative="1">
      <w:start w:val="1"/>
      <w:numFmt w:val="bullet"/>
      <w:lvlText w:val=""/>
      <w:lvlJc w:val="left"/>
      <w:pPr>
        <w:ind w:left="2313" w:hanging="360"/>
      </w:pPr>
      <w:rPr>
        <w:rFonts w:ascii="Symbol" w:hAnsi="Symbol" w:hint="default"/>
      </w:rPr>
    </w:lvl>
    <w:lvl w:ilvl="4" w:tplc="080A0003" w:tentative="1">
      <w:start w:val="1"/>
      <w:numFmt w:val="bullet"/>
      <w:lvlText w:val="o"/>
      <w:lvlJc w:val="left"/>
      <w:pPr>
        <w:ind w:left="3033" w:hanging="360"/>
      </w:pPr>
      <w:rPr>
        <w:rFonts w:ascii="Courier New" w:hAnsi="Courier New" w:cs="Courier New" w:hint="default"/>
      </w:rPr>
    </w:lvl>
    <w:lvl w:ilvl="5" w:tplc="080A0005" w:tentative="1">
      <w:start w:val="1"/>
      <w:numFmt w:val="bullet"/>
      <w:lvlText w:val=""/>
      <w:lvlJc w:val="left"/>
      <w:pPr>
        <w:ind w:left="3753" w:hanging="360"/>
      </w:pPr>
      <w:rPr>
        <w:rFonts w:ascii="Wingdings" w:hAnsi="Wingdings" w:hint="default"/>
      </w:rPr>
    </w:lvl>
    <w:lvl w:ilvl="6" w:tplc="080A0001" w:tentative="1">
      <w:start w:val="1"/>
      <w:numFmt w:val="bullet"/>
      <w:lvlText w:val=""/>
      <w:lvlJc w:val="left"/>
      <w:pPr>
        <w:ind w:left="4473" w:hanging="360"/>
      </w:pPr>
      <w:rPr>
        <w:rFonts w:ascii="Symbol" w:hAnsi="Symbol" w:hint="default"/>
      </w:rPr>
    </w:lvl>
    <w:lvl w:ilvl="7" w:tplc="080A0003" w:tentative="1">
      <w:start w:val="1"/>
      <w:numFmt w:val="bullet"/>
      <w:lvlText w:val="o"/>
      <w:lvlJc w:val="left"/>
      <w:pPr>
        <w:ind w:left="5193" w:hanging="360"/>
      </w:pPr>
      <w:rPr>
        <w:rFonts w:ascii="Courier New" w:hAnsi="Courier New" w:cs="Courier New" w:hint="default"/>
      </w:rPr>
    </w:lvl>
    <w:lvl w:ilvl="8" w:tplc="080A0005" w:tentative="1">
      <w:start w:val="1"/>
      <w:numFmt w:val="bullet"/>
      <w:lvlText w:val=""/>
      <w:lvlJc w:val="left"/>
      <w:pPr>
        <w:ind w:left="5913" w:hanging="360"/>
      </w:pPr>
      <w:rPr>
        <w:rFonts w:ascii="Wingdings" w:hAnsi="Wingdings" w:hint="default"/>
      </w:rPr>
    </w:lvl>
  </w:abstractNum>
  <w:abstractNum w:abstractNumId="1" w15:restartNumberingAfterBreak="0">
    <w:nsid w:val="70AF27F9"/>
    <w:multiLevelType w:val="hybridMultilevel"/>
    <w:tmpl w:val="4DE4A7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163667108">
    <w:abstractNumId w:val="0"/>
  </w:num>
  <w:num w:numId="2" w16cid:durableId="28438995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irrorMargins/>
  <w:defaultTabStop w:val="708"/>
  <w:hyphenationZone w:val="425"/>
  <w:drawingGridHorizontalSpacing w:val="12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D416E"/>
    <w:rsid w:val="00002847"/>
    <w:rsid w:val="00007681"/>
    <w:rsid w:val="000139CB"/>
    <w:rsid w:val="00015284"/>
    <w:rsid w:val="00027B96"/>
    <w:rsid w:val="00030D20"/>
    <w:rsid w:val="000372FA"/>
    <w:rsid w:val="0003757A"/>
    <w:rsid w:val="00042B15"/>
    <w:rsid w:val="00045F7E"/>
    <w:rsid w:val="000462ED"/>
    <w:rsid w:val="000513C0"/>
    <w:rsid w:val="00052328"/>
    <w:rsid w:val="00054F49"/>
    <w:rsid w:val="000570DF"/>
    <w:rsid w:val="000665F6"/>
    <w:rsid w:val="00073B4A"/>
    <w:rsid w:val="000749A6"/>
    <w:rsid w:val="00075B91"/>
    <w:rsid w:val="00076BAF"/>
    <w:rsid w:val="00082B63"/>
    <w:rsid w:val="000869CD"/>
    <w:rsid w:val="00086D38"/>
    <w:rsid w:val="00090864"/>
    <w:rsid w:val="000918DC"/>
    <w:rsid w:val="000918F9"/>
    <w:rsid w:val="00093A38"/>
    <w:rsid w:val="000A09C1"/>
    <w:rsid w:val="000A408C"/>
    <w:rsid w:val="000A4DE1"/>
    <w:rsid w:val="000A5993"/>
    <w:rsid w:val="000A5E23"/>
    <w:rsid w:val="000A7060"/>
    <w:rsid w:val="000A74E1"/>
    <w:rsid w:val="000B00EC"/>
    <w:rsid w:val="000B1191"/>
    <w:rsid w:val="000B57F5"/>
    <w:rsid w:val="000B6179"/>
    <w:rsid w:val="000B7A86"/>
    <w:rsid w:val="000C4033"/>
    <w:rsid w:val="000C597F"/>
    <w:rsid w:val="000C691B"/>
    <w:rsid w:val="000C7939"/>
    <w:rsid w:val="000D3EE9"/>
    <w:rsid w:val="000D799D"/>
    <w:rsid w:val="000E02E1"/>
    <w:rsid w:val="000E2E09"/>
    <w:rsid w:val="000E4A58"/>
    <w:rsid w:val="000E5D1C"/>
    <w:rsid w:val="000E5D52"/>
    <w:rsid w:val="000E7F4E"/>
    <w:rsid w:val="000F3214"/>
    <w:rsid w:val="000F5A31"/>
    <w:rsid w:val="000F6A7E"/>
    <w:rsid w:val="000F7E2F"/>
    <w:rsid w:val="0010042D"/>
    <w:rsid w:val="0010257D"/>
    <w:rsid w:val="00104FCF"/>
    <w:rsid w:val="00107204"/>
    <w:rsid w:val="001101A7"/>
    <w:rsid w:val="001137F6"/>
    <w:rsid w:val="00114BFB"/>
    <w:rsid w:val="0011553D"/>
    <w:rsid w:val="00116C23"/>
    <w:rsid w:val="00117614"/>
    <w:rsid w:val="001208AF"/>
    <w:rsid w:val="00122809"/>
    <w:rsid w:val="00122CDA"/>
    <w:rsid w:val="00125CD9"/>
    <w:rsid w:val="00126CD7"/>
    <w:rsid w:val="0013164D"/>
    <w:rsid w:val="0013171C"/>
    <w:rsid w:val="00131FDC"/>
    <w:rsid w:val="00132439"/>
    <w:rsid w:val="001328B3"/>
    <w:rsid w:val="001344D6"/>
    <w:rsid w:val="00134B6E"/>
    <w:rsid w:val="001372DF"/>
    <w:rsid w:val="00145851"/>
    <w:rsid w:val="00146205"/>
    <w:rsid w:val="00150063"/>
    <w:rsid w:val="00150B4C"/>
    <w:rsid w:val="00150FA3"/>
    <w:rsid w:val="00154396"/>
    <w:rsid w:val="0015462D"/>
    <w:rsid w:val="00156A3E"/>
    <w:rsid w:val="00156F6C"/>
    <w:rsid w:val="00161740"/>
    <w:rsid w:val="00161753"/>
    <w:rsid w:val="0016179D"/>
    <w:rsid w:val="00162F9C"/>
    <w:rsid w:val="001638D2"/>
    <w:rsid w:val="0016468E"/>
    <w:rsid w:val="00164936"/>
    <w:rsid w:val="001706AE"/>
    <w:rsid w:val="0017233C"/>
    <w:rsid w:val="00173B78"/>
    <w:rsid w:val="00180A38"/>
    <w:rsid w:val="00182066"/>
    <w:rsid w:val="001824AB"/>
    <w:rsid w:val="001824E8"/>
    <w:rsid w:val="00184325"/>
    <w:rsid w:val="001858D4"/>
    <w:rsid w:val="00187A8E"/>
    <w:rsid w:val="001928D0"/>
    <w:rsid w:val="00196967"/>
    <w:rsid w:val="00196F49"/>
    <w:rsid w:val="00197887"/>
    <w:rsid w:val="001A126B"/>
    <w:rsid w:val="001A2677"/>
    <w:rsid w:val="001A537A"/>
    <w:rsid w:val="001B1E9C"/>
    <w:rsid w:val="001B2F6D"/>
    <w:rsid w:val="001B4BCE"/>
    <w:rsid w:val="001B5469"/>
    <w:rsid w:val="001C0601"/>
    <w:rsid w:val="001C1F98"/>
    <w:rsid w:val="001C2079"/>
    <w:rsid w:val="001C58AF"/>
    <w:rsid w:val="001C5B88"/>
    <w:rsid w:val="001C635A"/>
    <w:rsid w:val="001D3FAD"/>
    <w:rsid w:val="001E5366"/>
    <w:rsid w:val="001F005A"/>
    <w:rsid w:val="001F0691"/>
    <w:rsid w:val="001F1672"/>
    <w:rsid w:val="001F3DD2"/>
    <w:rsid w:val="001F4D4C"/>
    <w:rsid w:val="001F5105"/>
    <w:rsid w:val="0020172D"/>
    <w:rsid w:val="00201ACB"/>
    <w:rsid w:val="00202317"/>
    <w:rsid w:val="00202FC6"/>
    <w:rsid w:val="002111AA"/>
    <w:rsid w:val="0021185F"/>
    <w:rsid w:val="002120A9"/>
    <w:rsid w:val="00222180"/>
    <w:rsid w:val="002227B5"/>
    <w:rsid w:val="00223097"/>
    <w:rsid w:val="002232A9"/>
    <w:rsid w:val="0023002C"/>
    <w:rsid w:val="002320C6"/>
    <w:rsid w:val="002320FD"/>
    <w:rsid w:val="00232F03"/>
    <w:rsid w:val="00234803"/>
    <w:rsid w:val="0024020C"/>
    <w:rsid w:val="00244C1F"/>
    <w:rsid w:val="00244E70"/>
    <w:rsid w:val="00253CB4"/>
    <w:rsid w:val="00254FAB"/>
    <w:rsid w:val="00255E56"/>
    <w:rsid w:val="00256B1D"/>
    <w:rsid w:val="0025730F"/>
    <w:rsid w:val="00257D0A"/>
    <w:rsid w:val="002612FA"/>
    <w:rsid w:val="00261D62"/>
    <w:rsid w:val="00263B42"/>
    <w:rsid w:val="00265ABE"/>
    <w:rsid w:val="00266486"/>
    <w:rsid w:val="0027434D"/>
    <w:rsid w:val="002750FC"/>
    <w:rsid w:val="002879E7"/>
    <w:rsid w:val="00290192"/>
    <w:rsid w:val="00290B3D"/>
    <w:rsid w:val="00290D2F"/>
    <w:rsid w:val="0029542D"/>
    <w:rsid w:val="00296E35"/>
    <w:rsid w:val="002A1E96"/>
    <w:rsid w:val="002A2F87"/>
    <w:rsid w:val="002A5760"/>
    <w:rsid w:val="002A5F77"/>
    <w:rsid w:val="002A7194"/>
    <w:rsid w:val="002C2D1C"/>
    <w:rsid w:val="002D1218"/>
    <w:rsid w:val="002D396D"/>
    <w:rsid w:val="002D68A2"/>
    <w:rsid w:val="002E2142"/>
    <w:rsid w:val="002E4BED"/>
    <w:rsid w:val="002E62EB"/>
    <w:rsid w:val="002E65E4"/>
    <w:rsid w:val="002F0915"/>
    <w:rsid w:val="002F5D00"/>
    <w:rsid w:val="002F66A6"/>
    <w:rsid w:val="002F66B2"/>
    <w:rsid w:val="002F7C1A"/>
    <w:rsid w:val="00300A39"/>
    <w:rsid w:val="0030278D"/>
    <w:rsid w:val="0030476A"/>
    <w:rsid w:val="003047DA"/>
    <w:rsid w:val="00306032"/>
    <w:rsid w:val="0031436C"/>
    <w:rsid w:val="0031694A"/>
    <w:rsid w:val="00322189"/>
    <w:rsid w:val="00322321"/>
    <w:rsid w:val="00324DD2"/>
    <w:rsid w:val="003268D1"/>
    <w:rsid w:val="00326CB9"/>
    <w:rsid w:val="00330DC8"/>
    <w:rsid w:val="00334838"/>
    <w:rsid w:val="00334CB4"/>
    <w:rsid w:val="00336142"/>
    <w:rsid w:val="003363C6"/>
    <w:rsid w:val="00341421"/>
    <w:rsid w:val="0034181C"/>
    <w:rsid w:val="0034383B"/>
    <w:rsid w:val="003438AD"/>
    <w:rsid w:val="0034468A"/>
    <w:rsid w:val="0036036E"/>
    <w:rsid w:val="00361DEC"/>
    <w:rsid w:val="00362738"/>
    <w:rsid w:val="00363222"/>
    <w:rsid w:val="003636AF"/>
    <w:rsid w:val="003645AF"/>
    <w:rsid w:val="00370465"/>
    <w:rsid w:val="0038683D"/>
    <w:rsid w:val="00387AFB"/>
    <w:rsid w:val="00392B28"/>
    <w:rsid w:val="00397E6D"/>
    <w:rsid w:val="003A0C7C"/>
    <w:rsid w:val="003A5E20"/>
    <w:rsid w:val="003B0A89"/>
    <w:rsid w:val="003B1888"/>
    <w:rsid w:val="003B6760"/>
    <w:rsid w:val="003C08EF"/>
    <w:rsid w:val="003C2773"/>
    <w:rsid w:val="003C3978"/>
    <w:rsid w:val="003D416E"/>
    <w:rsid w:val="003D4658"/>
    <w:rsid w:val="003E1335"/>
    <w:rsid w:val="003E1434"/>
    <w:rsid w:val="003F099F"/>
    <w:rsid w:val="003F325F"/>
    <w:rsid w:val="003F6B1B"/>
    <w:rsid w:val="004003D0"/>
    <w:rsid w:val="00400528"/>
    <w:rsid w:val="004021EE"/>
    <w:rsid w:val="00407983"/>
    <w:rsid w:val="00411BE1"/>
    <w:rsid w:val="00415452"/>
    <w:rsid w:val="00416BD5"/>
    <w:rsid w:val="0041735B"/>
    <w:rsid w:val="00424118"/>
    <w:rsid w:val="00440F7C"/>
    <w:rsid w:val="004453BB"/>
    <w:rsid w:val="00450856"/>
    <w:rsid w:val="004513E2"/>
    <w:rsid w:val="00456675"/>
    <w:rsid w:val="004603D5"/>
    <w:rsid w:val="00477F45"/>
    <w:rsid w:val="0048241F"/>
    <w:rsid w:val="00482E62"/>
    <w:rsid w:val="00485390"/>
    <w:rsid w:val="00485E2A"/>
    <w:rsid w:val="004871F8"/>
    <w:rsid w:val="0048772E"/>
    <w:rsid w:val="0049306D"/>
    <w:rsid w:val="004952F8"/>
    <w:rsid w:val="00495ED3"/>
    <w:rsid w:val="00497E3D"/>
    <w:rsid w:val="004A1903"/>
    <w:rsid w:val="004A1DC1"/>
    <w:rsid w:val="004A2714"/>
    <w:rsid w:val="004A3395"/>
    <w:rsid w:val="004A4921"/>
    <w:rsid w:val="004A4C4E"/>
    <w:rsid w:val="004A602B"/>
    <w:rsid w:val="004A75AD"/>
    <w:rsid w:val="004B0781"/>
    <w:rsid w:val="004B0BE9"/>
    <w:rsid w:val="004B0CB3"/>
    <w:rsid w:val="004B4532"/>
    <w:rsid w:val="004B5D60"/>
    <w:rsid w:val="004B61AA"/>
    <w:rsid w:val="004C22D3"/>
    <w:rsid w:val="004D146C"/>
    <w:rsid w:val="004D2D00"/>
    <w:rsid w:val="004D4A26"/>
    <w:rsid w:val="004E0D31"/>
    <w:rsid w:val="004E2D9D"/>
    <w:rsid w:val="004E2E40"/>
    <w:rsid w:val="004E5EDB"/>
    <w:rsid w:val="004E6F31"/>
    <w:rsid w:val="004F7140"/>
    <w:rsid w:val="00504354"/>
    <w:rsid w:val="00507588"/>
    <w:rsid w:val="00511083"/>
    <w:rsid w:val="005178FF"/>
    <w:rsid w:val="00520D98"/>
    <w:rsid w:val="00524D62"/>
    <w:rsid w:val="005260DF"/>
    <w:rsid w:val="00526AE4"/>
    <w:rsid w:val="005320AA"/>
    <w:rsid w:val="005331EB"/>
    <w:rsid w:val="00535169"/>
    <w:rsid w:val="00536A9F"/>
    <w:rsid w:val="00542C2B"/>
    <w:rsid w:val="00543268"/>
    <w:rsid w:val="005455C8"/>
    <w:rsid w:val="00547225"/>
    <w:rsid w:val="00547D7A"/>
    <w:rsid w:val="00554BF0"/>
    <w:rsid w:val="005568BA"/>
    <w:rsid w:val="005606C2"/>
    <w:rsid w:val="0056164F"/>
    <w:rsid w:val="005638DE"/>
    <w:rsid w:val="00565092"/>
    <w:rsid w:val="00571161"/>
    <w:rsid w:val="005740A6"/>
    <w:rsid w:val="00574317"/>
    <w:rsid w:val="005745CB"/>
    <w:rsid w:val="00574920"/>
    <w:rsid w:val="00576169"/>
    <w:rsid w:val="005817A1"/>
    <w:rsid w:val="00582279"/>
    <w:rsid w:val="00585149"/>
    <w:rsid w:val="005933D8"/>
    <w:rsid w:val="00593C60"/>
    <w:rsid w:val="00594175"/>
    <w:rsid w:val="0059506B"/>
    <w:rsid w:val="005A17D2"/>
    <w:rsid w:val="005B1354"/>
    <w:rsid w:val="005B74A3"/>
    <w:rsid w:val="005C1A7C"/>
    <w:rsid w:val="005C245E"/>
    <w:rsid w:val="005C61E5"/>
    <w:rsid w:val="005C6CB2"/>
    <w:rsid w:val="005C768F"/>
    <w:rsid w:val="005C7CAD"/>
    <w:rsid w:val="005D1102"/>
    <w:rsid w:val="005D56C9"/>
    <w:rsid w:val="005D56D1"/>
    <w:rsid w:val="005D6F9D"/>
    <w:rsid w:val="005E1E92"/>
    <w:rsid w:val="005E2675"/>
    <w:rsid w:val="005F0040"/>
    <w:rsid w:val="005F5936"/>
    <w:rsid w:val="0060032A"/>
    <w:rsid w:val="00600ED1"/>
    <w:rsid w:val="00605275"/>
    <w:rsid w:val="00607790"/>
    <w:rsid w:val="006118A8"/>
    <w:rsid w:val="00611F4F"/>
    <w:rsid w:val="00615ADE"/>
    <w:rsid w:val="0062291E"/>
    <w:rsid w:val="00626EE3"/>
    <w:rsid w:val="00627EEF"/>
    <w:rsid w:val="00631824"/>
    <w:rsid w:val="006322C1"/>
    <w:rsid w:val="00634315"/>
    <w:rsid w:val="0064078C"/>
    <w:rsid w:val="00642BD1"/>
    <w:rsid w:val="006438A2"/>
    <w:rsid w:val="006500A9"/>
    <w:rsid w:val="0065268C"/>
    <w:rsid w:val="00653972"/>
    <w:rsid w:val="00660B49"/>
    <w:rsid w:val="006626E8"/>
    <w:rsid w:val="0066273F"/>
    <w:rsid w:val="006652A0"/>
    <w:rsid w:val="00665319"/>
    <w:rsid w:val="006657CC"/>
    <w:rsid w:val="00674A4B"/>
    <w:rsid w:val="00675508"/>
    <w:rsid w:val="00680D04"/>
    <w:rsid w:val="00681CE5"/>
    <w:rsid w:val="0068664D"/>
    <w:rsid w:val="00692693"/>
    <w:rsid w:val="00695C7A"/>
    <w:rsid w:val="006A0AAB"/>
    <w:rsid w:val="006A1D5D"/>
    <w:rsid w:val="006A290E"/>
    <w:rsid w:val="006A3D09"/>
    <w:rsid w:val="006A3F43"/>
    <w:rsid w:val="006A5570"/>
    <w:rsid w:val="006A5B1E"/>
    <w:rsid w:val="006A7B00"/>
    <w:rsid w:val="006B0E2A"/>
    <w:rsid w:val="006B243E"/>
    <w:rsid w:val="006C0425"/>
    <w:rsid w:val="006C2B03"/>
    <w:rsid w:val="006C3B4E"/>
    <w:rsid w:val="006C5A42"/>
    <w:rsid w:val="006D6E25"/>
    <w:rsid w:val="006F0C7F"/>
    <w:rsid w:val="006F1541"/>
    <w:rsid w:val="006F5CF5"/>
    <w:rsid w:val="007009FE"/>
    <w:rsid w:val="00710CC2"/>
    <w:rsid w:val="00714FA2"/>
    <w:rsid w:val="0072761D"/>
    <w:rsid w:val="00735BA5"/>
    <w:rsid w:val="00737AB0"/>
    <w:rsid w:val="007421E3"/>
    <w:rsid w:val="00742420"/>
    <w:rsid w:val="007436C1"/>
    <w:rsid w:val="007504BE"/>
    <w:rsid w:val="00753C41"/>
    <w:rsid w:val="007575BD"/>
    <w:rsid w:val="00776A72"/>
    <w:rsid w:val="007770DB"/>
    <w:rsid w:val="00777371"/>
    <w:rsid w:val="007813F0"/>
    <w:rsid w:val="0078195E"/>
    <w:rsid w:val="00790438"/>
    <w:rsid w:val="00792755"/>
    <w:rsid w:val="0079542B"/>
    <w:rsid w:val="007954B1"/>
    <w:rsid w:val="007A4929"/>
    <w:rsid w:val="007A6547"/>
    <w:rsid w:val="007B2ADB"/>
    <w:rsid w:val="007B3241"/>
    <w:rsid w:val="007B4E87"/>
    <w:rsid w:val="007B745A"/>
    <w:rsid w:val="007B74AD"/>
    <w:rsid w:val="007B7AB3"/>
    <w:rsid w:val="007C02DD"/>
    <w:rsid w:val="007C2ABE"/>
    <w:rsid w:val="007C316B"/>
    <w:rsid w:val="007C4D01"/>
    <w:rsid w:val="007C79FF"/>
    <w:rsid w:val="007D0918"/>
    <w:rsid w:val="007D38F1"/>
    <w:rsid w:val="007D56FD"/>
    <w:rsid w:val="007D6D51"/>
    <w:rsid w:val="007D77D1"/>
    <w:rsid w:val="007E331A"/>
    <w:rsid w:val="007E389F"/>
    <w:rsid w:val="007E3B88"/>
    <w:rsid w:val="007E5888"/>
    <w:rsid w:val="007F1DB3"/>
    <w:rsid w:val="007F4D10"/>
    <w:rsid w:val="007F5E00"/>
    <w:rsid w:val="007F68CC"/>
    <w:rsid w:val="007F6E17"/>
    <w:rsid w:val="00800BB5"/>
    <w:rsid w:val="00801A5E"/>
    <w:rsid w:val="00804EBF"/>
    <w:rsid w:val="00806AD9"/>
    <w:rsid w:val="00810D4E"/>
    <w:rsid w:val="00815686"/>
    <w:rsid w:val="00816F96"/>
    <w:rsid w:val="0081747E"/>
    <w:rsid w:val="00822171"/>
    <w:rsid w:val="00827645"/>
    <w:rsid w:val="00831EE7"/>
    <w:rsid w:val="00834146"/>
    <w:rsid w:val="00836887"/>
    <w:rsid w:val="00837326"/>
    <w:rsid w:val="00840B75"/>
    <w:rsid w:val="00841783"/>
    <w:rsid w:val="0084219D"/>
    <w:rsid w:val="00842B42"/>
    <w:rsid w:val="00847EAB"/>
    <w:rsid w:val="00851989"/>
    <w:rsid w:val="0085233D"/>
    <w:rsid w:val="00856FC1"/>
    <w:rsid w:val="00860607"/>
    <w:rsid w:val="00863326"/>
    <w:rsid w:val="00867D2C"/>
    <w:rsid w:val="00873823"/>
    <w:rsid w:val="008743C8"/>
    <w:rsid w:val="0088471C"/>
    <w:rsid w:val="008872B3"/>
    <w:rsid w:val="00892B3B"/>
    <w:rsid w:val="00893F32"/>
    <w:rsid w:val="00896B95"/>
    <w:rsid w:val="008A344C"/>
    <w:rsid w:val="008B0B2E"/>
    <w:rsid w:val="008B13CF"/>
    <w:rsid w:val="008B20AD"/>
    <w:rsid w:val="008B5194"/>
    <w:rsid w:val="008B7DFD"/>
    <w:rsid w:val="008C28D4"/>
    <w:rsid w:val="008C3356"/>
    <w:rsid w:val="008C6F63"/>
    <w:rsid w:val="008D2086"/>
    <w:rsid w:val="008D2B1E"/>
    <w:rsid w:val="008D5323"/>
    <w:rsid w:val="008D5C01"/>
    <w:rsid w:val="008D78B9"/>
    <w:rsid w:val="008E07B2"/>
    <w:rsid w:val="008E0BE4"/>
    <w:rsid w:val="008E27AF"/>
    <w:rsid w:val="008E334D"/>
    <w:rsid w:val="008F76A9"/>
    <w:rsid w:val="008F7AF5"/>
    <w:rsid w:val="0090035D"/>
    <w:rsid w:val="00901556"/>
    <w:rsid w:val="009029AB"/>
    <w:rsid w:val="0090412A"/>
    <w:rsid w:val="009066A7"/>
    <w:rsid w:val="009068C0"/>
    <w:rsid w:val="00907F1C"/>
    <w:rsid w:val="009116BF"/>
    <w:rsid w:val="00916353"/>
    <w:rsid w:val="009164BA"/>
    <w:rsid w:val="009214FB"/>
    <w:rsid w:val="0092248D"/>
    <w:rsid w:val="00925E2C"/>
    <w:rsid w:val="0093212A"/>
    <w:rsid w:val="00932ACC"/>
    <w:rsid w:val="00932C27"/>
    <w:rsid w:val="00936DA7"/>
    <w:rsid w:val="00937C98"/>
    <w:rsid w:val="00940E7F"/>
    <w:rsid w:val="0094174A"/>
    <w:rsid w:val="00942415"/>
    <w:rsid w:val="00942628"/>
    <w:rsid w:val="00944F1B"/>
    <w:rsid w:val="00945714"/>
    <w:rsid w:val="00945F4A"/>
    <w:rsid w:val="00950FCA"/>
    <w:rsid w:val="00952192"/>
    <w:rsid w:val="00953925"/>
    <w:rsid w:val="00954CD8"/>
    <w:rsid w:val="009559FF"/>
    <w:rsid w:val="009565AA"/>
    <w:rsid w:val="0095781D"/>
    <w:rsid w:val="0096400D"/>
    <w:rsid w:val="009678AD"/>
    <w:rsid w:val="009758F9"/>
    <w:rsid w:val="00982C1F"/>
    <w:rsid w:val="00983636"/>
    <w:rsid w:val="009864E9"/>
    <w:rsid w:val="00987ACB"/>
    <w:rsid w:val="00987B7F"/>
    <w:rsid w:val="0099322A"/>
    <w:rsid w:val="00994E73"/>
    <w:rsid w:val="0099564F"/>
    <w:rsid w:val="009A07FD"/>
    <w:rsid w:val="009A26CB"/>
    <w:rsid w:val="009A4203"/>
    <w:rsid w:val="009A472E"/>
    <w:rsid w:val="009A589C"/>
    <w:rsid w:val="009B575B"/>
    <w:rsid w:val="009B6398"/>
    <w:rsid w:val="009C12D6"/>
    <w:rsid w:val="009C2156"/>
    <w:rsid w:val="009C2FF6"/>
    <w:rsid w:val="009D5859"/>
    <w:rsid w:val="009E3093"/>
    <w:rsid w:val="009E715C"/>
    <w:rsid w:val="009F2BA1"/>
    <w:rsid w:val="009F48BD"/>
    <w:rsid w:val="009F4E0A"/>
    <w:rsid w:val="00A04A84"/>
    <w:rsid w:val="00A06B85"/>
    <w:rsid w:val="00A07674"/>
    <w:rsid w:val="00A1665B"/>
    <w:rsid w:val="00A27D43"/>
    <w:rsid w:val="00A301D7"/>
    <w:rsid w:val="00A309A8"/>
    <w:rsid w:val="00A3156B"/>
    <w:rsid w:val="00A40B35"/>
    <w:rsid w:val="00A41E0B"/>
    <w:rsid w:val="00A453C3"/>
    <w:rsid w:val="00A4545C"/>
    <w:rsid w:val="00A5164B"/>
    <w:rsid w:val="00A52683"/>
    <w:rsid w:val="00A5482D"/>
    <w:rsid w:val="00A56163"/>
    <w:rsid w:val="00A64B48"/>
    <w:rsid w:val="00A65D79"/>
    <w:rsid w:val="00A7141D"/>
    <w:rsid w:val="00A73D65"/>
    <w:rsid w:val="00A75E97"/>
    <w:rsid w:val="00A767C4"/>
    <w:rsid w:val="00A76981"/>
    <w:rsid w:val="00A805AD"/>
    <w:rsid w:val="00A825CA"/>
    <w:rsid w:val="00A82680"/>
    <w:rsid w:val="00A84572"/>
    <w:rsid w:val="00A918BC"/>
    <w:rsid w:val="00A92992"/>
    <w:rsid w:val="00A92F97"/>
    <w:rsid w:val="00A958F9"/>
    <w:rsid w:val="00A9662E"/>
    <w:rsid w:val="00A97164"/>
    <w:rsid w:val="00AA08E3"/>
    <w:rsid w:val="00AA0A12"/>
    <w:rsid w:val="00AA3869"/>
    <w:rsid w:val="00AA4CD6"/>
    <w:rsid w:val="00AA5981"/>
    <w:rsid w:val="00AB086F"/>
    <w:rsid w:val="00AB2439"/>
    <w:rsid w:val="00AB3019"/>
    <w:rsid w:val="00AB6CCF"/>
    <w:rsid w:val="00AB74DB"/>
    <w:rsid w:val="00AC0C9B"/>
    <w:rsid w:val="00AC100E"/>
    <w:rsid w:val="00AC1721"/>
    <w:rsid w:val="00AC4D56"/>
    <w:rsid w:val="00AC659E"/>
    <w:rsid w:val="00AD122A"/>
    <w:rsid w:val="00AD4D73"/>
    <w:rsid w:val="00AD669B"/>
    <w:rsid w:val="00AD747B"/>
    <w:rsid w:val="00AE0ED9"/>
    <w:rsid w:val="00AE1D18"/>
    <w:rsid w:val="00AE1EFF"/>
    <w:rsid w:val="00AE2DC7"/>
    <w:rsid w:val="00AF03BE"/>
    <w:rsid w:val="00AF0811"/>
    <w:rsid w:val="00AF1C83"/>
    <w:rsid w:val="00AF2BA4"/>
    <w:rsid w:val="00AF535B"/>
    <w:rsid w:val="00AF6DD4"/>
    <w:rsid w:val="00B03C7E"/>
    <w:rsid w:val="00B06FF2"/>
    <w:rsid w:val="00B0752F"/>
    <w:rsid w:val="00B079CD"/>
    <w:rsid w:val="00B07A74"/>
    <w:rsid w:val="00B142E0"/>
    <w:rsid w:val="00B231F2"/>
    <w:rsid w:val="00B316E1"/>
    <w:rsid w:val="00B3608B"/>
    <w:rsid w:val="00B36303"/>
    <w:rsid w:val="00B3797B"/>
    <w:rsid w:val="00B451DE"/>
    <w:rsid w:val="00B45329"/>
    <w:rsid w:val="00B50FE3"/>
    <w:rsid w:val="00B52029"/>
    <w:rsid w:val="00B5276D"/>
    <w:rsid w:val="00B534D3"/>
    <w:rsid w:val="00B54C65"/>
    <w:rsid w:val="00B560EC"/>
    <w:rsid w:val="00B56751"/>
    <w:rsid w:val="00B6368A"/>
    <w:rsid w:val="00B67702"/>
    <w:rsid w:val="00B729F5"/>
    <w:rsid w:val="00B72D65"/>
    <w:rsid w:val="00B72F46"/>
    <w:rsid w:val="00B738FC"/>
    <w:rsid w:val="00B747E3"/>
    <w:rsid w:val="00B75FEB"/>
    <w:rsid w:val="00B76327"/>
    <w:rsid w:val="00B777FC"/>
    <w:rsid w:val="00B87C85"/>
    <w:rsid w:val="00B87E92"/>
    <w:rsid w:val="00BB0334"/>
    <w:rsid w:val="00BB1871"/>
    <w:rsid w:val="00BB21A6"/>
    <w:rsid w:val="00BB2DFF"/>
    <w:rsid w:val="00BC176C"/>
    <w:rsid w:val="00BC407B"/>
    <w:rsid w:val="00BC43BD"/>
    <w:rsid w:val="00BC50FE"/>
    <w:rsid w:val="00BC7361"/>
    <w:rsid w:val="00BC7695"/>
    <w:rsid w:val="00BC77DF"/>
    <w:rsid w:val="00BD3674"/>
    <w:rsid w:val="00BE22A1"/>
    <w:rsid w:val="00BE57BD"/>
    <w:rsid w:val="00BF29F6"/>
    <w:rsid w:val="00BF4A4E"/>
    <w:rsid w:val="00BF7858"/>
    <w:rsid w:val="00C02E98"/>
    <w:rsid w:val="00C1145B"/>
    <w:rsid w:val="00C13382"/>
    <w:rsid w:val="00C13EA1"/>
    <w:rsid w:val="00C15825"/>
    <w:rsid w:val="00C17A68"/>
    <w:rsid w:val="00C22193"/>
    <w:rsid w:val="00C23B9E"/>
    <w:rsid w:val="00C23D40"/>
    <w:rsid w:val="00C250D6"/>
    <w:rsid w:val="00C25400"/>
    <w:rsid w:val="00C279A3"/>
    <w:rsid w:val="00C30849"/>
    <w:rsid w:val="00C41376"/>
    <w:rsid w:val="00C465FE"/>
    <w:rsid w:val="00C47088"/>
    <w:rsid w:val="00C5744A"/>
    <w:rsid w:val="00C616FC"/>
    <w:rsid w:val="00C61707"/>
    <w:rsid w:val="00C66470"/>
    <w:rsid w:val="00C67047"/>
    <w:rsid w:val="00C72959"/>
    <w:rsid w:val="00C80C58"/>
    <w:rsid w:val="00C85AC0"/>
    <w:rsid w:val="00C87749"/>
    <w:rsid w:val="00C9014D"/>
    <w:rsid w:val="00C90CED"/>
    <w:rsid w:val="00CA407B"/>
    <w:rsid w:val="00CA606B"/>
    <w:rsid w:val="00CA607E"/>
    <w:rsid w:val="00CB013B"/>
    <w:rsid w:val="00CB1240"/>
    <w:rsid w:val="00CB3903"/>
    <w:rsid w:val="00CB40D2"/>
    <w:rsid w:val="00CB4E79"/>
    <w:rsid w:val="00CB7D02"/>
    <w:rsid w:val="00CB7D4F"/>
    <w:rsid w:val="00CC10AC"/>
    <w:rsid w:val="00CD1AA0"/>
    <w:rsid w:val="00CD310D"/>
    <w:rsid w:val="00CD7D21"/>
    <w:rsid w:val="00CE12AE"/>
    <w:rsid w:val="00CE3E99"/>
    <w:rsid w:val="00CE78CF"/>
    <w:rsid w:val="00CE7F2F"/>
    <w:rsid w:val="00CF47D9"/>
    <w:rsid w:val="00CF5BAD"/>
    <w:rsid w:val="00D0034D"/>
    <w:rsid w:val="00D01233"/>
    <w:rsid w:val="00D0359D"/>
    <w:rsid w:val="00D0396C"/>
    <w:rsid w:val="00D10C0E"/>
    <w:rsid w:val="00D1354D"/>
    <w:rsid w:val="00D15273"/>
    <w:rsid w:val="00D15BDA"/>
    <w:rsid w:val="00D15C6A"/>
    <w:rsid w:val="00D16197"/>
    <w:rsid w:val="00D16558"/>
    <w:rsid w:val="00D172E0"/>
    <w:rsid w:val="00D17553"/>
    <w:rsid w:val="00D17C3C"/>
    <w:rsid w:val="00D17ECF"/>
    <w:rsid w:val="00D2072E"/>
    <w:rsid w:val="00D25E45"/>
    <w:rsid w:val="00D3386F"/>
    <w:rsid w:val="00D34B65"/>
    <w:rsid w:val="00D360FF"/>
    <w:rsid w:val="00D37C1D"/>
    <w:rsid w:val="00D4055A"/>
    <w:rsid w:val="00D42295"/>
    <w:rsid w:val="00D50FC8"/>
    <w:rsid w:val="00D54964"/>
    <w:rsid w:val="00D54A75"/>
    <w:rsid w:val="00D551EA"/>
    <w:rsid w:val="00D6062A"/>
    <w:rsid w:val="00D67046"/>
    <w:rsid w:val="00D671B8"/>
    <w:rsid w:val="00D7126F"/>
    <w:rsid w:val="00D71545"/>
    <w:rsid w:val="00D73C73"/>
    <w:rsid w:val="00D748C9"/>
    <w:rsid w:val="00D749EC"/>
    <w:rsid w:val="00D77195"/>
    <w:rsid w:val="00D83F7D"/>
    <w:rsid w:val="00D84E05"/>
    <w:rsid w:val="00D95C69"/>
    <w:rsid w:val="00DA037A"/>
    <w:rsid w:val="00DA045B"/>
    <w:rsid w:val="00DA1B19"/>
    <w:rsid w:val="00DA2702"/>
    <w:rsid w:val="00DA703D"/>
    <w:rsid w:val="00DB114A"/>
    <w:rsid w:val="00DB29C6"/>
    <w:rsid w:val="00DB3F8F"/>
    <w:rsid w:val="00DB53A4"/>
    <w:rsid w:val="00DC5A26"/>
    <w:rsid w:val="00DC677B"/>
    <w:rsid w:val="00DC683D"/>
    <w:rsid w:val="00DC7D9F"/>
    <w:rsid w:val="00DC7ED4"/>
    <w:rsid w:val="00DD1966"/>
    <w:rsid w:val="00DD231E"/>
    <w:rsid w:val="00DD3787"/>
    <w:rsid w:val="00DE03EE"/>
    <w:rsid w:val="00DE0FF1"/>
    <w:rsid w:val="00DE2A5E"/>
    <w:rsid w:val="00DE6D69"/>
    <w:rsid w:val="00DF1298"/>
    <w:rsid w:val="00DF3D37"/>
    <w:rsid w:val="00DF4E06"/>
    <w:rsid w:val="00DF6600"/>
    <w:rsid w:val="00E05F02"/>
    <w:rsid w:val="00E06636"/>
    <w:rsid w:val="00E074F4"/>
    <w:rsid w:val="00E14C16"/>
    <w:rsid w:val="00E155A4"/>
    <w:rsid w:val="00E23264"/>
    <w:rsid w:val="00E325B5"/>
    <w:rsid w:val="00E32DCF"/>
    <w:rsid w:val="00E50A35"/>
    <w:rsid w:val="00E52F6C"/>
    <w:rsid w:val="00E54000"/>
    <w:rsid w:val="00E557B9"/>
    <w:rsid w:val="00E632F2"/>
    <w:rsid w:val="00E657C9"/>
    <w:rsid w:val="00E6683D"/>
    <w:rsid w:val="00E679DB"/>
    <w:rsid w:val="00E71C54"/>
    <w:rsid w:val="00E73BD9"/>
    <w:rsid w:val="00E90C78"/>
    <w:rsid w:val="00E91DD9"/>
    <w:rsid w:val="00E9298F"/>
    <w:rsid w:val="00E93867"/>
    <w:rsid w:val="00E93FD1"/>
    <w:rsid w:val="00E94F65"/>
    <w:rsid w:val="00E96A29"/>
    <w:rsid w:val="00EA13AB"/>
    <w:rsid w:val="00EB129F"/>
    <w:rsid w:val="00EB3DDB"/>
    <w:rsid w:val="00EB407F"/>
    <w:rsid w:val="00EB54C4"/>
    <w:rsid w:val="00EB60DE"/>
    <w:rsid w:val="00EB7DC1"/>
    <w:rsid w:val="00EC61EF"/>
    <w:rsid w:val="00EC79E8"/>
    <w:rsid w:val="00ED2E59"/>
    <w:rsid w:val="00ED3383"/>
    <w:rsid w:val="00EE053F"/>
    <w:rsid w:val="00EE365E"/>
    <w:rsid w:val="00EE4A8A"/>
    <w:rsid w:val="00EE6B41"/>
    <w:rsid w:val="00EF0223"/>
    <w:rsid w:val="00EF59A6"/>
    <w:rsid w:val="00EF6D39"/>
    <w:rsid w:val="00F00041"/>
    <w:rsid w:val="00F02FF5"/>
    <w:rsid w:val="00F074F2"/>
    <w:rsid w:val="00F15A3C"/>
    <w:rsid w:val="00F17BE7"/>
    <w:rsid w:val="00F24915"/>
    <w:rsid w:val="00F25B0F"/>
    <w:rsid w:val="00F2675E"/>
    <w:rsid w:val="00F3261B"/>
    <w:rsid w:val="00F32B1E"/>
    <w:rsid w:val="00F365FA"/>
    <w:rsid w:val="00F40008"/>
    <w:rsid w:val="00F401F9"/>
    <w:rsid w:val="00F42367"/>
    <w:rsid w:val="00F44628"/>
    <w:rsid w:val="00F54053"/>
    <w:rsid w:val="00F55512"/>
    <w:rsid w:val="00F62E45"/>
    <w:rsid w:val="00F66C79"/>
    <w:rsid w:val="00F737D1"/>
    <w:rsid w:val="00F739BA"/>
    <w:rsid w:val="00F745B2"/>
    <w:rsid w:val="00F74C0F"/>
    <w:rsid w:val="00F77891"/>
    <w:rsid w:val="00F8103E"/>
    <w:rsid w:val="00F853AA"/>
    <w:rsid w:val="00F86AD8"/>
    <w:rsid w:val="00F93AD4"/>
    <w:rsid w:val="00F940DD"/>
    <w:rsid w:val="00F945F2"/>
    <w:rsid w:val="00F95336"/>
    <w:rsid w:val="00FA1218"/>
    <w:rsid w:val="00FA2BAF"/>
    <w:rsid w:val="00FB483F"/>
    <w:rsid w:val="00FC1BCC"/>
    <w:rsid w:val="00FC294F"/>
    <w:rsid w:val="00FC3FB3"/>
    <w:rsid w:val="00FC6160"/>
    <w:rsid w:val="00FD45D4"/>
    <w:rsid w:val="00FD754F"/>
    <w:rsid w:val="00FD75E1"/>
    <w:rsid w:val="00FE2ADE"/>
    <w:rsid w:val="00FE35F5"/>
    <w:rsid w:val="00FE3E7F"/>
    <w:rsid w:val="00FF06FA"/>
    <w:rsid w:val="00FF0BD4"/>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58B1EA0C"/>
  <w15:docId w15:val="{8C809892-BFC1-4E7E-9F38-261B7C0B47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73D65"/>
    <w:pPr>
      <w:tabs>
        <w:tab w:val="center" w:pos="4419"/>
        <w:tab w:val="right" w:pos="8838"/>
      </w:tabs>
    </w:pPr>
  </w:style>
  <w:style w:type="character" w:customStyle="1" w:styleId="EncabezadoCar">
    <w:name w:val="Encabezado Car"/>
    <w:basedOn w:val="Fuentedeprrafopredeter"/>
    <w:link w:val="Encabezado"/>
    <w:uiPriority w:val="99"/>
    <w:rsid w:val="00A73D65"/>
    <w:rPr>
      <w:rFonts w:eastAsiaTheme="minorEastAsia"/>
      <w:lang w:val="es-ES"/>
    </w:rPr>
  </w:style>
  <w:style w:type="paragraph" w:styleId="Piedepgina">
    <w:name w:val="footer"/>
    <w:basedOn w:val="Normal"/>
    <w:link w:val="PiedepginaCar"/>
    <w:uiPriority w:val="99"/>
    <w:unhideWhenUsed/>
    <w:rsid w:val="00A73D65"/>
    <w:pPr>
      <w:tabs>
        <w:tab w:val="center" w:pos="4419"/>
        <w:tab w:val="right" w:pos="8838"/>
      </w:tabs>
    </w:pPr>
  </w:style>
  <w:style w:type="character" w:customStyle="1" w:styleId="PiedepginaCar">
    <w:name w:val="Pie de página Car"/>
    <w:basedOn w:val="Fuentedeprrafopredeter"/>
    <w:link w:val="Piedepgina"/>
    <w:uiPriority w:val="99"/>
    <w:rsid w:val="00A73D65"/>
    <w:rPr>
      <w:rFonts w:eastAsiaTheme="minorEastAsia"/>
      <w:lang w:val="es-ES"/>
    </w:rPr>
  </w:style>
  <w:style w:type="paragraph" w:styleId="Textodeglobo">
    <w:name w:val="Balloon Text"/>
    <w:basedOn w:val="Normal"/>
    <w:link w:val="TextodegloboCar"/>
    <w:uiPriority w:val="99"/>
    <w:semiHidden/>
    <w:unhideWhenUsed/>
    <w:rsid w:val="00DA1B19"/>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DA1B19"/>
    <w:rPr>
      <w:rFonts w:ascii="Times New Roman" w:eastAsiaTheme="minorEastAsia" w:hAnsi="Times New Roman" w:cs="Times New Roman"/>
      <w:sz w:val="18"/>
      <w:szCs w:val="18"/>
      <w:lang w:val="es-ES"/>
    </w:rPr>
  </w:style>
  <w:style w:type="paragraph" w:styleId="Prrafodelista">
    <w:name w:val="List Paragraph"/>
    <w:basedOn w:val="Normal"/>
    <w:uiPriority w:val="34"/>
    <w:qFormat/>
    <w:rsid w:val="000E7F4E"/>
    <w:pPr>
      <w:ind w:left="720"/>
      <w:contextualSpacing/>
    </w:pPr>
  </w:style>
  <w:style w:type="character" w:styleId="Hipervnculo">
    <w:name w:val="Hyperlink"/>
    <w:basedOn w:val="Fuentedeprrafopredeter"/>
    <w:uiPriority w:val="99"/>
    <w:unhideWhenUsed/>
    <w:rsid w:val="00F15A3C"/>
    <w:rPr>
      <w:color w:val="0563C1" w:themeColor="hyperlink"/>
      <w:u w:val="single"/>
    </w:rPr>
  </w:style>
  <w:style w:type="character" w:customStyle="1" w:styleId="Mencinsinresolver1">
    <w:name w:val="Mención sin resolver1"/>
    <w:basedOn w:val="Fuentedeprrafopredeter"/>
    <w:uiPriority w:val="99"/>
    <w:semiHidden/>
    <w:unhideWhenUsed/>
    <w:rsid w:val="00F15A3C"/>
    <w:rPr>
      <w:color w:val="605E5C"/>
      <w:shd w:val="clear" w:color="auto" w:fill="E1DFDD"/>
    </w:rPr>
  </w:style>
  <w:style w:type="character" w:customStyle="1" w:styleId="Mencinsinresolver2">
    <w:name w:val="Mención sin resolver2"/>
    <w:basedOn w:val="Fuentedeprrafopredeter"/>
    <w:uiPriority w:val="99"/>
    <w:semiHidden/>
    <w:unhideWhenUsed/>
    <w:rsid w:val="00A76981"/>
    <w:rPr>
      <w:color w:val="605E5C"/>
      <w:shd w:val="clear" w:color="auto" w:fill="E1DFDD"/>
    </w:rPr>
  </w:style>
  <w:style w:type="paragraph" w:styleId="Revisin">
    <w:name w:val="Revision"/>
    <w:hidden/>
    <w:uiPriority w:val="99"/>
    <w:semiHidden/>
    <w:rsid w:val="00202317"/>
    <w:rPr>
      <w:rFonts w:eastAsiaTheme="minorEastAsia"/>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104055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f:/s/comunicacionsocial/Eopv4MSPXG9MtARkCj1Y2jQBH286LlFxynmHedmWkKCj1g?e=2kawJB"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wisstransfer.com/d/afb6cc5f-c57d-4f46-973f-06c336b0fb06"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9212BA-BA73-4E33-BA63-C763CBDD52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638</Words>
  <Characters>3512</Characters>
  <Application>Microsoft Office Word</Application>
  <DocSecurity>0</DocSecurity>
  <Lines>29</Lines>
  <Paragraphs>8</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HP Inc.</Company>
  <LinksUpToDate>false</LinksUpToDate>
  <CharactersWithSpaces>4142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Glenda Martínez Carranza</dc:creator>
  <cp:lastModifiedBy>Luz Maria Rico Jardon</cp:lastModifiedBy>
  <cp:revision>2</cp:revision>
  <cp:lastPrinted>2025-06-04T02:20:00Z</cp:lastPrinted>
  <dcterms:created xsi:type="dcterms:W3CDTF">2025-06-13T15:57:00Z</dcterms:created>
  <dcterms:modified xsi:type="dcterms:W3CDTF">2025-06-13T15:57:00Z</dcterms:modified>
</cp:coreProperties>
</file>