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E3A062" w14:textId="3F93863A" w:rsidR="00330DC8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6345D2E">
                <wp:simplePos x="0" y="0"/>
                <wp:positionH relativeFrom="column">
                  <wp:posOffset>377190</wp:posOffset>
                </wp:positionH>
                <wp:positionV relativeFrom="paragraph">
                  <wp:posOffset>198120</wp:posOffset>
                </wp:positionV>
                <wp:extent cx="6014720" cy="723900"/>
                <wp:effectExtent l="0" t="0" r="5080" b="0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472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53DD1080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947D9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</w:t>
                            </w:r>
                            <w:r w:rsidR="000C56C3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47D9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27</w:t>
                            </w:r>
                            <w:r w:rsidR="0082645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19425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mayo</w:t>
                            </w:r>
                            <w:r w:rsidR="0082645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67227D38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D15E0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261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.7pt;margin-top:15.6pt;width:473.6pt;height:5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53DD1080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947D9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</w:t>
                      </w:r>
                      <w:r w:rsidR="000C56C3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947D9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27</w:t>
                      </w:r>
                      <w:r w:rsidR="0082645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19425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mayo</w:t>
                      </w:r>
                      <w:r w:rsidR="0082645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67227D38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D15E0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261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7732631" w14:textId="77777777" w:rsidR="008F13A3" w:rsidRDefault="008F13A3" w:rsidP="005D5A10">
      <w:pPr>
        <w:jc w:val="center"/>
        <w:rPr>
          <w:rFonts w:ascii="Noto Sans" w:hAnsi="Noto Sans" w:cs="Noto Sans"/>
          <w:b/>
          <w:bCs/>
          <w:sz w:val="34"/>
          <w:szCs w:val="34"/>
          <w:lang w:val="es-MX"/>
        </w:rPr>
      </w:pPr>
    </w:p>
    <w:p w14:paraId="55F90211" w14:textId="77777777" w:rsidR="008F13A3" w:rsidRDefault="008F13A3" w:rsidP="005D5A10">
      <w:pPr>
        <w:jc w:val="center"/>
        <w:rPr>
          <w:rFonts w:ascii="Noto Sans" w:hAnsi="Noto Sans" w:cs="Noto Sans"/>
          <w:b/>
          <w:bCs/>
          <w:sz w:val="34"/>
          <w:szCs w:val="34"/>
          <w:lang w:val="es-MX"/>
        </w:rPr>
      </w:pPr>
    </w:p>
    <w:p w14:paraId="40835645" w14:textId="77777777" w:rsidR="008F13A3" w:rsidRDefault="008F13A3" w:rsidP="005D5A10">
      <w:pPr>
        <w:jc w:val="center"/>
        <w:rPr>
          <w:rFonts w:ascii="Noto Sans" w:hAnsi="Noto Sans" w:cs="Noto Sans"/>
          <w:b/>
          <w:bCs/>
          <w:sz w:val="34"/>
          <w:szCs w:val="34"/>
          <w:lang w:val="es-MX"/>
        </w:rPr>
      </w:pPr>
    </w:p>
    <w:p w14:paraId="0CDEBCF8" w14:textId="51E7B122" w:rsidR="006112E4" w:rsidRPr="005D5A10" w:rsidRDefault="00CB3826" w:rsidP="005D5A10">
      <w:pPr>
        <w:jc w:val="center"/>
        <w:rPr>
          <w:rFonts w:ascii="Noto Sans" w:hAnsi="Noto Sans" w:cs="Noto Sans"/>
          <w:b/>
          <w:bCs/>
          <w:sz w:val="34"/>
          <w:szCs w:val="34"/>
          <w:lang w:val="es-MX"/>
        </w:rPr>
      </w:pPr>
      <w:r w:rsidRPr="005D5A10">
        <w:rPr>
          <w:rFonts w:ascii="Noto Sans" w:hAnsi="Noto Sans" w:cs="Noto Sans"/>
          <w:b/>
          <w:bCs/>
          <w:sz w:val="34"/>
          <w:szCs w:val="34"/>
          <w:lang w:val="es-MX"/>
        </w:rPr>
        <w:t>IMSS hará 30 millones de consultas de especialidad en 2025: Zoé Robledo</w:t>
      </w:r>
    </w:p>
    <w:p w14:paraId="32EE11B8" w14:textId="77777777" w:rsidR="00CB3826" w:rsidRPr="00053D3C" w:rsidRDefault="00CB3826" w:rsidP="00C10887">
      <w:pPr>
        <w:pStyle w:val="Prrafodelista"/>
        <w:jc w:val="center"/>
        <w:rPr>
          <w:rFonts w:ascii="Noto Sans" w:hAnsi="Noto Sans" w:cs="Noto Sans"/>
          <w:b/>
          <w:bCs/>
          <w:sz w:val="20"/>
          <w:szCs w:val="20"/>
          <w:lang w:val="es-MX"/>
        </w:rPr>
      </w:pPr>
    </w:p>
    <w:p w14:paraId="1CBBD60A" w14:textId="1C067A64" w:rsidR="00134986" w:rsidRDefault="002F3076" w:rsidP="00156653">
      <w:pPr>
        <w:pStyle w:val="Prrafodelista"/>
        <w:numPr>
          <w:ilvl w:val="0"/>
          <w:numId w:val="3"/>
        </w:numPr>
        <w:jc w:val="both"/>
        <w:rPr>
          <w:rFonts w:ascii="Noto Sans" w:hAnsi="Noto Sans" w:cs="Noto Sans"/>
          <w:b/>
          <w:bCs/>
          <w:sz w:val="20"/>
          <w:szCs w:val="20"/>
          <w:lang w:val="es-MX"/>
        </w:rPr>
      </w:pPr>
      <w:r w:rsidRPr="004439AC">
        <w:rPr>
          <w:rFonts w:ascii="Noto Sans" w:hAnsi="Noto Sans" w:cs="Noto Sans"/>
          <w:b/>
          <w:bCs/>
          <w:sz w:val="20"/>
          <w:szCs w:val="20"/>
        </w:rPr>
        <w:t>El director general del Seguro Social i</w:t>
      </w:r>
      <w:r w:rsidR="00A71909" w:rsidRPr="004439AC">
        <w:rPr>
          <w:rFonts w:ascii="Noto Sans" w:hAnsi="Noto Sans" w:cs="Noto Sans"/>
          <w:b/>
          <w:bCs/>
          <w:sz w:val="20"/>
          <w:szCs w:val="20"/>
        </w:rPr>
        <w:t>nformó</w:t>
      </w:r>
      <w:r w:rsidR="00A71909" w:rsidRPr="004439AC">
        <w:rPr>
          <w:rFonts w:ascii="Noto Sans" w:hAnsi="Noto Sans" w:cs="Noto Sans"/>
          <w:b/>
          <w:bCs/>
          <w:sz w:val="20"/>
          <w:szCs w:val="20"/>
          <w:lang w:val="es-MX"/>
        </w:rPr>
        <w:t xml:space="preserve"> que </w:t>
      </w:r>
      <w:r w:rsidR="00A05AA4">
        <w:rPr>
          <w:rFonts w:ascii="Noto Sans" w:hAnsi="Noto Sans" w:cs="Noto Sans"/>
          <w:b/>
          <w:bCs/>
          <w:sz w:val="20"/>
          <w:szCs w:val="20"/>
          <w:lang w:val="es-MX"/>
        </w:rPr>
        <w:t>p</w:t>
      </w:r>
      <w:r w:rsidR="00A05AA4" w:rsidRPr="00A05AA4">
        <w:rPr>
          <w:rFonts w:ascii="Noto Sans" w:hAnsi="Noto Sans" w:cs="Noto Sans"/>
          <w:b/>
          <w:bCs/>
          <w:sz w:val="20"/>
          <w:szCs w:val="20"/>
          <w:lang w:val="es-MX"/>
        </w:rPr>
        <w:t>ara reducir tiempos de espera se incrementará en 4 millones más respecto al 2024.</w:t>
      </w:r>
      <w:r w:rsidR="00185E47" w:rsidRPr="004439AC">
        <w:rPr>
          <w:rFonts w:ascii="Noto Sans" w:hAnsi="Noto Sans" w:cs="Noto Sans"/>
          <w:b/>
          <w:bCs/>
          <w:sz w:val="20"/>
          <w:szCs w:val="20"/>
          <w:lang w:val="es-MX"/>
        </w:rPr>
        <w:t xml:space="preserve"> </w:t>
      </w:r>
    </w:p>
    <w:p w14:paraId="15FF88DC" w14:textId="1439776D" w:rsidR="00A71909" w:rsidRPr="004439AC" w:rsidRDefault="00134986" w:rsidP="00156653">
      <w:pPr>
        <w:pStyle w:val="Prrafodelista"/>
        <w:numPr>
          <w:ilvl w:val="0"/>
          <w:numId w:val="3"/>
        </w:numPr>
        <w:jc w:val="both"/>
        <w:rPr>
          <w:rFonts w:ascii="Noto Sans" w:hAnsi="Noto Sans" w:cs="Noto Sans"/>
          <w:b/>
          <w:bCs/>
          <w:sz w:val="20"/>
          <w:szCs w:val="20"/>
          <w:lang w:val="es-MX"/>
        </w:rPr>
      </w:pPr>
      <w:r>
        <w:rPr>
          <w:rFonts w:ascii="Noto Sans" w:hAnsi="Noto Sans" w:cs="Noto Sans"/>
          <w:b/>
          <w:bCs/>
          <w:sz w:val="20"/>
          <w:szCs w:val="20"/>
          <w:lang w:val="es-MX"/>
        </w:rPr>
        <w:t xml:space="preserve">Destacó </w:t>
      </w:r>
      <w:r w:rsidR="00C31D3A">
        <w:rPr>
          <w:rFonts w:ascii="Noto Sans" w:hAnsi="Noto Sans" w:cs="Noto Sans"/>
          <w:b/>
          <w:bCs/>
          <w:sz w:val="20"/>
          <w:szCs w:val="20"/>
          <w:lang w:val="es-MX"/>
        </w:rPr>
        <w:t xml:space="preserve">el incremento de 30 por ciento en la </w:t>
      </w:r>
      <w:r w:rsidR="00185E47" w:rsidRPr="004439AC">
        <w:rPr>
          <w:rFonts w:ascii="Noto Sans" w:hAnsi="Noto Sans" w:cs="Noto Sans"/>
          <w:b/>
          <w:bCs/>
          <w:sz w:val="20"/>
          <w:szCs w:val="20"/>
          <w:lang w:val="es-MX"/>
        </w:rPr>
        <w:t>contratación de más médicos especialistas</w:t>
      </w:r>
      <w:r w:rsidR="00C31D3A">
        <w:rPr>
          <w:rFonts w:ascii="Noto Sans" w:hAnsi="Noto Sans" w:cs="Noto Sans"/>
          <w:b/>
          <w:bCs/>
          <w:sz w:val="20"/>
          <w:szCs w:val="20"/>
          <w:lang w:val="es-MX"/>
        </w:rPr>
        <w:t xml:space="preserve"> y la </w:t>
      </w:r>
      <w:r w:rsidR="001A2B2A">
        <w:rPr>
          <w:rFonts w:ascii="Noto Sans" w:hAnsi="Noto Sans" w:cs="Noto Sans"/>
          <w:b/>
          <w:bCs/>
          <w:sz w:val="20"/>
          <w:szCs w:val="20"/>
          <w:lang w:val="es-MX"/>
        </w:rPr>
        <w:t>estrategia</w:t>
      </w:r>
      <w:r w:rsidR="00185E47" w:rsidRPr="004439AC">
        <w:rPr>
          <w:rFonts w:ascii="Noto Sans" w:hAnsi="Noto Sans" w:cs="Noto Sans"/>
          <w:b/>
          <w:bCs/>
          <w:sz w:val="20"/>
          <w:szCs w:val="20"/>
          <w:lang w:val="es-MX"/>
        </w:rPr>
        <w:t xml:space="preserve"> </w:t>
      </w:r>
      <w:r w:rsidR="001A2B2A">
        <w:rPr>
          <w:rFonts w:ascii="Noto Sans" w:hAnsi="Noto Sans" w:cs="Noto Sans"/>
          <w:b/>
          <w:bCs/>
          <w:sz w:val="20"/>
          <w:szCs w:val="20"/>
          <w:lang w:val="es-MX"/>
        </w:rPr>
        <w:t xml:space="preserve">para la </w:t>
      </w:r>
      <w:r w:rsidR="00185E47" w:rsidRPr="004439AC">
        <w:rPr>
          <w:rFonts w:ascii="Noto Sans" w:hAnsi="Noto Sans" w:cs="Noto Sans"/>
          <w:b/>
          <w:bCs/>
          <w:sz w:val="20"/>
          <w:szCs w:val="20"/>
          <w:lang w:val="es-MX"/>
        </w:rPr>
        <w:t xml:space="preserve">apertura de </w:t>
      </w:r>
      <w:r>
        <w:rPr>
          <w:rFonts w:ascii="Noto Sans" w:hAnsi="Noto Sans" w:cs="Noto Sans"/>
          <w:b/>
          <w:bCs/>
          <w:sz w:val="20"/>
          <w:szCs w:val="20"/>
          <w:lang w:val="es-MX"/>
        </w:rPr>
        <w:t xml:space="preserve">consulta de especialidad en fines de semana </w:t>
      </w:r>
      <w:r w:rsidR="001A2B2A">
        <w:rPr>
          <w:rFonts w:ascii="Noto Sans" w:hAnsi="Noto Sans" w:cs="Noto Sans"/>
          <w:b/>
          <w:bCs/>
          <w:sz w:val="20"/>
          <w:szCs w:val="20"/>
          <w:lang w:val="es-MX"/>
        </w:rPr>
        <w:t>en todos los hospitales.</w:t>
      </w:r>
    </w:p>
    <w:p w14:paraId="513B2848" w14:textId="77777777" w:rsidR="00AA1131" w:rsidRDefault="00AA1131" w:rsidP="005670AC">
      <w:pPr>
        <w:jc w:val="both"/>
        <w:rPr>
          <w:rFonts w:ascii="Noto Sans" w:hAnsi="Noto Sans" w:cs="Noto Sans"/>
          <w:sz w:val="20"/>
          <w:szCs w:val="20"/>
        </w:rPr>
      </w:pPr>
    </w:p>
    <w:p w14:paraId="2CABEB1A" w14:textId="2D1EE2AD" w:rsidR="0013749B" w:rsidRPr="00793204" w:rsidRDefault="00947D9B" w:rsidP="00236D44">
      <w:pPr>
        <w:jc w:val="both"/>
        <w:rPr>
          <w:rFonts w:ascii="Noto Sans" w:hAnsi="Noto Sans" w:cs="Noto Sans"/>
          <w:sz w:val="22"/>
          <w:szCs w:val="22"/>
        </w:rPr>
      </w:pPr>
      <w:r w:rsidRPr="00793204">
        <w:rPr>
          <w:rFonts w:ascii="Noto Sans" w:hAnsi="Noto Sans" w:cs="Noto Sans"/>
          <w:sz w:val="22"/>
          <w:szCs w:val="22"/>
        </w:rPr>
        <w:t>E</w:t>
      </w:r>
      <w:r w:rsidR="00236D44" w:rsidRPr="00793204">
        <w:rPr>
          <w:rFonts w:ascii="Noto Sans" w:hAnsi="Noto Sans" w:cs="Noto Sans"/>
          <w:sz w:val="22"/>
          <w:szCs w:val="22"/>
        </w:rPr>
        <w:t xml:space="preserve">l director general del </w:t>
      </w:r>
      <w:r w:rsidR="00EE38A9" w:rsidRPr="00793204">
        <w:rPr>
          <w:rFonts w:ascii="Noto Sans" w:hAnsi="Noto Sans" w:cs="Noto Sans"/>
          <w:sz w:val="22"/>
          <w:szCs w:val="22"/>
        </w:rPr>
        <w:t xml:space="preserve">Instituto Mexicano del </w:t>
      </w:r>
      <w:r w:rsidR="00236D44" w:rsidRPr="00793204">
        <w:rPr>
          <w:rFonts w:ascii="Noto Sans" w:hAnsi="Noto Sans" w:cs="Noto Sans"/>
          <w:sz w:val="22"/>
          <w:szCs w:val="22"/>
        </w:rPr>
        <w:t>Seguro Social</w:t>
      </w:r>
      <w:r w:rsidR="00EE38A9" w:rsidRPr="00793204">
        <w:rPr>
          <w:rFonts w:ascii="Noto Sans" w:hAnsi="Noto Sans" w:cs="Noto Sans"/>
          <w:sz w:val="22"/>
          <w:szCs w:val="22"/>
        </w:rPr>
        <w:t xml:space="preserve"> (IMSS)</w:t>
      </w:r>
      <w:r w:rsidR="00E71FF4" w:rsidRPr="00793204">
        <w:rPr>
          <w:rFonts w:ascii="Noto Sans" w:hAnsi="Noto Sans" w:cs="Noto Sans"/>
          <w:sz w:val="22"/>
          <w:szCs w:val="22"/>
        </w:rPr>
        <w:t>, Zoé Robledo,</w:t>
      </w:r>
      <w:r w:rsidR="00EE38A9" w:rsidRPr="00793204">
        <w:rPr>
          <w:rFonts w:ascii="Noto Sans" w:hAnsi="Noto Sans" w:cs="Noto Sans"/>
          <w:sz w:val="22"/>
          <w:szCs w:val="22"/>
        </w:rPr>
        <w:t xml:space="preserve"> </w:t>
      </w:r>
      <w:r w:rsidR="00134986">
        <w:rPr>
          <w:rFonts w:ascii="Noto Sans" w:hAnsi="Noto Sans" w:cs="Noto Sans"/>
          <w:sz w:val="22"/>
          <w:szCs w:val="22"/>
        </w:rPr>
        <w:t xml:space="preserve">informó que </w:t>
      </w:r>
      <w:r w:rsidR="00AE13F8">
        <w:rPr>
          <w:rFonts w:ascii="Noto Sans" w:hAnsi="Noto Sans" w:cs="Noto Sans"/>
          <w:sz w:val="22"/>
          <w:szCs w:val="22"/>
        </w:rPr>
        <w:t xml:space="preserve">en el marco de la estrategia </w:t>
      </w:r>
      <w:r w:rsidR="00D47E73">
        <w:rPr>
          <w:rFonts w:ascii="Noto Sans" w:hAnsi="Noto Sans" w:cs="Noto Sans"/>
          <w:sz w:val="22"/>
          <w:szCs w:val="22"/>
        </w:rPr>
        <w:t>2</w:t>
      </w:r>
      <w:r w:rsidR="00AE13F8">
        <w:rPr>
          <w:rFonts w:ascii="Noto Sans" w:hAnsi="Noto Sans" w:cs="Noto Sans"/>
          <w:sz w:val="22"/>
          <w:szCs w:val="22"/>
        </w:rPr>
        <w:t>-</w:t>
      </w:r>
      <w:r w:rsidR="00D47E73">
        <w:rPr>
          <w:rFonts w:ascii="Noto Sans" w:hAnsi="Noto Sans" w:cs="Noto Sans"/>
          <w:sz w:val="22"/>
          <w:szCs w:val="22"/>
        </w:rPr>
        <w:t>3</w:t>
      </w:r>
      <w:r w:rsidR="00AE13F8">
        <w:rPr>
          <w:rFonts w:ascii="Noto Sans" w:hAnsi="Noto Sans" w:cs="Noto Sans"/>
          <w:sz w:val="22"/>
          <w:szCs w:val="22"/>
        </w:rPr>
        <w:t>0-100</w:t>
      </w:r>
      <w:r w:rsidR="006B77A8">
        <w:rPr>
          <w:rFonts w:ascii="Noto Sans" w:hAnsi="Noto Sans" w:cs="Noto Sans"/>
          <w:sz w:val="22"/>
          <w:szCs w:val="22"/>
        </w:rPr>
        <w:t xml:space="preserve">, en 2025 la meta de la institución a nivel nacional es incrementar </w:t>
      </w:r>
      <w:r w:rsidR="007D0B41">
        <w:rPr>
          <w:rFonts w:ascii="Noto Sans" w:hAnsi="Noto Sans" w:cs="Noto Sans"/>
          <w:sz w:val="22"/>
          <w:szCs w:val="22"/>
        </w:rPr>
        <w:t xml:space="preserve">cuatro </w:t>
      </w:r>
      <w:r w:rsidR="006B77A8">
        <w:rPr>
          <w:rFonts w:ascii="Noto Sans" w:hAnsi="Noto Sans" w:cs="Noto Sans"/>
          <w:sz w:val="22"/>
          <w:szCs w:val="22"/>
        </w:rPr>
        <w:t>millones las consultas de especialidad</w:t>
      </w:r>
      <w:r w:rsidR="00A05AA4">
        <w:rPr>
          <w:rFonts w:ascii="Noto Sans" w:hAnsi="Noto Sans" w:cs="Noto Sans"/>
          <w:sz w:val="22"/>
          <w:szCs w:val="22"/>
        </w:rPr>
        <w:t xml:space="preserve"> y realizar 30 millones</w:t>
      </w:r>
      <w:r w:rsidR="006444BF">
        <w:rPr>
          <w:rFonts w:ascii="Noto Sans" w:hAnsi="Noto Sans" w:cs="Noto Sans"/>
          <w:sz w:val="22"/>
          <w:szCs w:val="22"/>
        </w:rPr>
        <w:t xml:space="preserve">, a fin de reducir los tiempos de espera para la atención oportuna de la </w:t>
      </w:r>
      <w:proofErr w:type="spellStart"/>
      <w:r w:rsidR="006444BF">
        <w:rPr>
          <w:rFonts w:ascii="Noto Sans" w:hAnsi="Noto Sans" w:cs="Noto Sans"/>
          <w:sz w:val="22"/>
          <w:szCs w:val="22"/>
        </w:rPr>
        <w:t>derechohabiencia</w:t>
      </w:r>
      <w:proofErr w:type="spellEnd"/>
      <w:r w:rsidR="006444BF">
        <w:rPr>
          <w:rFonts w:ascii="Noto Sans" w:hAnsi="Noto Sans" w:cs="Noto Sans"/>
          <w:sz w:val="22"/>
          <w:szCs w:val="22"/>
        </w:rPr>
        <w:t>.</w:t>
      </w:r>
    </w:p>
    <w:p w14:paraId="121C2003" w14:textId="77777777" w:rsidR="00A71909" w:rsidRPr="00793204" w:rsidRDefault="00A71909" w:rsidP="00236D44">
      <w:pPr>
        <w:jc w:val="both"/>
        <w:rPr>
          <w:rFonts w:ascii="Noto Sans" w:hAnsi="Noto Sans" w:cs="Noto Sans"/>
          <w:sz w:val="22"/>
          <w:szCs w:val="22"/>
        </w:rPr>
      </w:pPr>
    </w:p>
    <w:p w14:paraId="1220235F" w14:textId="6998E41F" w:rsidR="00A71909" w:rsidRPr="00793204" w:rsidRDefault="00A71909" w:rsidP="00236D44">
      <w:pPr>
        <w:jc w:val="both"/>
        <w:rPr>
          <w:rFonts w:ascii="Noto Sans" w:hAnsi="Noto Sans" w:cs="Noto Sans"/>
          <w:sz w:val="22"/>
          <w:szCs w:val="22"/>
          <w:lang w:val="es-MX"/>
        </w:rPr>
      </w:pPr>
      <w:r w:rsidRPr="00793204">
        <w:rPr>
          <w:rFonts w:ascii="Noto Sans" w:hAnsi="Noto Sans" w:cs="Noto Sans"/>
          <w:sz w:val="22"/>
          <w:szCs w:val="22"/>
          <w:lang w:val="es-MX"/>
        </w:rPr>
        <w:t xml:space="preserve">Durante la conferencia de prensa en Palacio Nacional, encabezada por la </w:t>
      </w:r>
      <w:proofErr w:type="gramStart"/>
      <w:r w:rsidRPr="00793204">
        <w:rPr>
          <w:rFonts w:ascii="Noto Sans" w:hAnsi="Noto Sans" w:cs="Noto Sans"/>
          <w:sz w:val="22"/>
          <w:szCs w:val="22"/>
          <w:lang w:val="es-MX"/>
        </w:rPr>
        <w:t>Presidenta</w:t>
      </w:r>
      <w:proofErr w:type="gramEnd"/>
      <w:r w:rsidRPr="00793204">
        <w:rPr>
          <w:rFonts w:ascii="Noto Sans" w:hAnsi="Noto Sans" w:cs="Noto Sans"/>
          <w:sz w:val="22"/>
          <w:szCs w:val="22"/>
          <w:lang w:val="es-MX"/>
        </w:rPr>
        <w:t xml:space="preserve"> de México, Claudia Sheinbaum Pardo, el director general del Seguro Social </w:t>
      </w:r>
      <w:r w:rsidR="006444BF">
        <w:rPr>
          <w:rFonts w:ascii="Noto Sans" w:hAnsi="Noto Sans" w:cs="Noto Sans"/>
          <w:sz w:val="22"/>
          <w:szCs w:val="22"/>
          <w:lang w:val="es-MX"/>
        </w:rPr>
        <w:t>indic</w:t>
      </w:r>
      <w:r w:rsidR="007105F0" w:rsidRPr="00793204">
        <w:rPr>
          <w:rFonts w:ascii="Noto Sans" w:hAnsi="Noto Sans" w:cs="Noto Sans"/>
          <w:sz w:val="22"/>
          <w:szCs w:val="22"/>
          <w:lang w:val="es-MX"/>
        </w:rPr>
        <w:t xml:space="preserve">ó que </w:t>
      </w:r>
      <w:r w:rsidR="00266AF9">
        <w:rPr>
          <w:rFonts w:ascii="Noto Sans" w:hAnsi="Noto Sans" w:cs="Noto Sans"/>
          <w:sz w:val="22"/>
          <w:szCs w:val="22"/>
          <w:lang w:val="es-MX"/>
        </w:rPr>
        <w:t xml:space="preserve">en 2024 se </w:t>
      </w:r>
      <w:r w:rsidR="00597A43">
        <w:rPr>
          <w:rFonts w:ascii="Noto Sans" w:hAnsi="Noto Sans" w:cs="Noto Sans"/>
          <w:sz w:val="22"/>
          <w:szCs w:val="22"/>
          <w:lang w:val="es-MX"/>
        </w:rPr>
        <w:t xml:space="preserve">realizaron </w:t>
      </w:r>
      <w:r w:rsidR="00266AF9">
        <w:rPr>
          <w:rFonts w:ascii="Noto Sans" w:hAnsi="Noto Sans" w:cs="Noto Sans"/>
          <w:sz w:val="22"/>
          <w:szCs w:val="22"/>
          <w:lang w:val="es-MX"/>
        </w:rPr>
        <w:t>casi 26</w:t>
      </w:r>
      <w:r w:rsidR="00F35BDB">
        <w:rPr>
          <w:rFonts w:ascii="Noto Sans" w:hAnsi="Noto Sans" w:cs="Noto Sans"/>
          <w:sz w:val="22"/>
          <w:szCs w:val="22"/>
          <w:lang w:val="es-MX"/>
        </w:rPr>
        <w:t xml:space="preserve"> millones de consultas de especialidad</w:t>
      </w:r>
      <w:r w:rsidR="002500EB">
        <w:rPr>
          <w:rFonts w:ascii="Noto Sans" w:hAnsi="Noto Sans" w:cs="Noto Sans"/>
          <w:sz w:val="22"/>
          <w:szCs w:val="22"/>
          <w:lang w:val="es-MX"/>
        </w:rPr>
        <w:t>.</w:t>
      </w:r>
    </w:p>
    <w:p w14:paraId="5DEBBB3B" w14:textId="77777777" w:rsidR="00A71909" w:rsidRDefault="00A71909" w:rsidP="00236D44">
      <w:pPr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CE2C34E" w14:textId="4A55815A" w:rsidR="00797B48" w:rsidRDefault="009424EA" w:rsidP="00797B48">
      <w:pPr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 xml:space="preserve">Resaltó que para lograr </w:t>
      </w:r>
      <w:r w:rsidR="004E7B5A">
        <w:rPr>
          <w:rFonts w:ascii="Noto Sans" w:hAnsi="Noto Sans" w:cs="Noto Sans"/>
          <w:sz w:val="22"/>
          <w:szCs w:val="22"/>
          <w:lang w:val="es-MX"/>
        </w:rPr>
        <w:t xml:space="preserve">el incremento </w:t>
      </w:r>
      <w:r w:rsidR="00797B48">
        <w:rPr>
          <w:rFonts w:ascii="Noto Sans" w:hAnsi="Noto Sans" w:cs="Noto Sans"/>
          <w:sz w:val="22"/>
          <w:szCs w:val="22"/>
          <w:lang w:val="es-MX"/>
        </w:rPr>
        <w:t xml:space="preserve">de estas atenciones </w:t>
      </w:r>
      <w:r w:rsidR="00774F05">
        <w:rPr>
          <w:rFonts w:ascii="Noto Sans" w:hAnsi="Noto Sans" w:cs="Noto Sans"/>
          <w:sz w:val="22"/>
          <w:szCs w:val="22"/>
          <w:lang w:val="es-MX"/>
        </w:rPr>
        <w:t>se llevan a cabo diversas estrategias como ma</w:t>
      </w:r>
      <w:r w:rsidR="00797B48" w:rsidRPr="00797B48">
        <w:rPr>
          <w:rFonts w:ascii="Noto Sans" w:hAnsi="Noto Sans" w:cs="Noto Sans"/>
          <w:sz w:val="22"/>
          <w:szCs w:val="22"/>
          <w:lang w:val="es-MX"/>
        </w:rPr>
        <w:t>yor contratación y retención de médicos especialistas</w:t>
      </w:r>
      <w:r w:rsidR="00774F05">
        <w:rPr>
          <w:rFonts w:ascii="Noto Sans" w:hAnsi="Noto Sans" w:cs="Noto Sans"/>
          <w:sz w:val="22"/>
          <w:szCs w:val="22"/>
          <w:lang w:val="es-MX"/>
        </w:rPr>
        <w:t>, f</w:t>
      </w:r>
      <w:r w:rsidR="00797B48" w:rsidRPr="00797B48">
        <w:rPr>
          <w:rFonts w:ascii="Noto Sans" w:hAnsi="Noto Sans" w:cs="Noto Sans"/>
          <w:sz w:val="22"/>
          <w:szCs w:val="22"/>
          <w:lang w:val="es-MX"/>
        </w:rPr>
        <w:t>ortalecer la consulta en las tardes y fines de semana</w:t>
      </w:r>
      <w:r w:rsidR="00BD7012">
        <w:rPr>
          <w:rFonts w:ascii="Noto Sans" w:hAnsi="Noto Sans" w:cs="Noto Sans"/>
          <w:sz w:val="22"/>
          <w:szCs w:val="22"/>
          <w:lang w:val="es-MX"/>
        </w:rPr>
        <w:t>, c</w:t>
      </w:r>
      <w:r w:rsidR="00797B48" w:rsidRPr="00797B48">
        <w:rPr>
          <w:rFonts w:ascii="Noto Sans" w:hAnsi="Noto Sans" w:cs="Noto Sans"/>
          <w:sz w:val="22"/>
          <w:szCs w:val="22"/>
          <w:lang w:val="es-MX"/>
        </w:rPr>
        <w:t>rear una ruta expr</w:t>
      </w:r>
      <w:r w:rsidR="00BD7012">
        <w:rPr>
          <w:rFonts w:ascii="Noto Sans" w:hAnsi="Noto Sans" w:cs="Noto Sans"/>
          <w:sz w:val="22"/>
          <w:szCs w:val="22"/>
          <w:lang w:val="es-MX"/>
        </w:rPr>
        <w:t>és</w:t>
      </w:r>
      <w:r w:rsidR="00797B48" w:rsidRPr="00797B48"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BD7012">
        <w:rPr>
          <w:rFonts w:ascii="Noto Sans" w:hAnsi="Noto Sans" w:cs="Noto Sans"/>
          <w:sz w:val="22"/>
          <w:szCs w:val="22"/>
          <w:lang w:val="es-MX"/>
        </w:rPr>
        <w:t>según la gravedad</w:t>
      </w:r>
      <w:r w:rsidR="00860679">
        <w:rPr>
          <w:rFonts w:ascii="Noto Sans" w:hAnsi="Noto Sans" w:cs="Noto Sans"/>
          <w:sz w:val="22"/>
          <w:szCs w:val="22"/>
          <w:lang w:val="es-MX"/>
        </w:rPr>
        <w:t xml:space="preserve"> y en particular para </w:t>
      </w:r>
      <w:r w:rsidR="00797B48" w:rsidRPr="00797B48">
        <w:rPr>
          <w:rFonts w:ascii="Noto Sans" w:hAnsi="Noto Sans" w:cs="Noto Sans"/>
          <w:sz w:val="22"/>
          <w:szCs w:val="22"/>
          <w:lang w:val="es-MX"/>
        </w:rPr>
        <w:t>pacientes con cáncer.</w:t>
      </w:r>
    </w:p>
    <w:p w14:paraId="17B0ADA3" w14:textId="77777777" w:rsidR="00860679" w:rsidRPr="00797B48" w:rsidRDefault="00860679" w:rsidP="00797B48">
      <w:pPr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0EEEC243" w14:textId="32860505" w:rsidR="002500EB" w:rsidRDefault="00860679" w:rsidP="00797B48">
      <w:pPr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 xml:space="preserve">También </w:t>
      </w:r>
      <w:r w:rsidR="004B2FCB">
        <w:rPr>
          <w:rFonts w:ascii="Noto Sans" w:hAnsi="Noto Sans" w:cs="Noto Sans"/>
          <w:sz w:val="22"/>
          <w:szCs w:val="22"/>
          <w:lang w:val="es-MX"/>
        </w:rPr>
        <w:t>la e</w:t>
      </w:r>
      <w:r w:rsidR="00797B48" w:rsidRPr="00797B48">
        <w:rPr>
          <w:rFonts w:ascii="Noto Sans" w:hAnsi="Noto Sans" w:cs="Noto Sans"/>
          <w:sz w:val="22"/>
          <w:szCs w:val="22"/>
          <w:lang w:val="es-MX"/>
        </w:rPr>
        <w:t xml:space="preserve">lección de pacientes entre </w:t>
      </w:r>
      <w:r w:rsidR="00207C6F">
        <w:rPr>
          <w:rFonts w:ascii="Noto Sans" w:hAnsi="Noto Sans" w:cs="Noto Sans"/>
          <w:sz w:val="22"/>
          <w:szCs w:val="22"/>
          <w:lang w:val="es-MX"/>
        </w:rPr>
        <w:t xml:space="preserve">diferentes </w:t>
      </w:r>
      <w:r w:rsidR="00797B48" w:rsidRPr="00797B48">
        <w:rPr>
          <w:rFonts w:ascii="Noto Sans" w:hAnsi="Noto Sans" w:cs="Noto Sans"/>
          <w:sz w:val="22"/>
          <w:szCs w:val="22"/>
          <w:lang w:val="es-MX"/>
        </w:rPr>
        <w:t>hospitales para sus consultas</w:t>
      </w:r>
      <w:r w:rsidR="00682D2B">
        <w:rPr>
          <w:rFonts w:ascii="Noto Sans" w:hAnsi="Noto Sans" w:cs="Noto Sans"/>
          <w:sz w:val="22"/>
          <w:szCs w:val="22"/>
          <w:lang w:val="es-MX"/>
        </w:rPr>
        <w:t>, s</w:t>
      </w:r>
      <w:r w:rsidR="00797B48" w:rsidRPr="00797B48">
        <w:rPr>
          <w:rFonts w:ascii="Noto Sans" w:hAnsi="Noto Sans" w:cs="Noto Sans"/>
          <w:sz w:val="22"/>
          <w:szCs w:val="22"/>
          <w:lang w:val="es-MX"/>
        </w:rPr>
        <w:t>implificación del proceso de referencia entre hospitales</w:t>
      </w:r>
      <w:r w:rsidR="00207C6F">
        <w:rPr>
          <w:rFonts w:ascii="Noto Sans" w:hAnsi="Noto Sans" w:cs="Noto Sans"/>
          <w:sz w:val="22"/>
          <w:szCs w:val="22"/>
          <w:lang w:val="es-MX"/>
        </w:rPr>
        <w:t xml:space="preserve">, así como la </w:t>
      </w:r>
      <w:r w:rsidR="00797B48" w:rsidRPr="00797B48">
        <w:rPr>
          <w:rFonts w:ascii="Noto Sans" w:hAnsi="Noto Sans" w:cs="Noto Sans"/>
          <w:sz w:val="22"/>
          <w:szCs w:val="22"/>
          <w:lang w:val="es-MX"/>
        </w:rPr>
        <w:t>realización oportuna de todos los estudios diagnósticos.</w:t>
      </w:r>
    </w:p>
    <w:p w14:paraId="2B03D873" w14:textId="77777777" w:rsidR="009424EA" w:rsidRPr="00793204" w:rsidRDefault="009424EA" w:rsidP="00236D44">
      <w:pPr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3B16AFC" w14:textId="2F0DDCDF" w:rsidR="00860679" w:rsidRDefault="00860679" w:rsidP="00947D9B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Zoé Robledo d</w:t>
      </w:r>
      <w:r w:rsidR="00BD7012">
        <w:rPr>
          <w:rFonts w:ascii="Noto Sans" w:hAnsi="Noto Sans" w:cs="Noto Sans"/>
          <w:sz w:val="22"/>
          <w:szCs w:val="22"/>
        </w:rPr>
        <w:t xml:space="preserve">etalló </w:t>
      </w:r>
      <w:r w:rsidR="00A71909" w:rsidRPr="00793204">
        <w:rPr>
          <w:rFonts w:ascii="Noto Sans" w:hAnsi="Noto Sans" w:cs="Noto Sans"/>
          <w:sz w:val="22"/>
          <w:szCs w:val="22"/>
        </w:rPr>
        <w:t xml:space="preserve">que </w:t>
      </w:r>
      <w:r w:rsidR="00AA591F">
        <w:rPr>
          <w:rFonts w:ascii="Noto Sans" w:hAnsi="Noto Sans" w:cs="Noto Sans"/>
          <w:sz w:val="22"/>
          <w:szCs w:val="22"/>
        </w:rPr>
        <w:t xml:space="preserve">se ha trabajado </w:t>
      </w:r>
      <w:r w:rsidR="00A97FC4">
        <w:rPr>
          <w:rFonts w:ascii="Noto Sans" w:hAnsi="Noto Sans" w:cs="Noto Sans"/>
          <w:sz w:val="22"/>
          <w:szCs w:val="22"/>
        </w:rPr>
        <w:t>en la contratación de</w:t>
      </w:r>
      <w:r w:rsidR="00720C91">
        <w:rPr>
          <w:rFonts w:ascii="Noto Sans" w:hAnsi="Noto Sans" w:cs="Noto Sans"/>
          <w:sz w:val="22"/>
          <w:szCs w:val="22"/>
        </w:rPr>
        <w:t xml:space="preserve"> más </w:t>
      </w:r>
      <w:r w:rsidR="00F924B0">
        <w:rPr>
          <w:rFonts w:ascii="Noto Sans" w:hAnsi="Noto Sans" w:cs="Noto Sans"/>
          <w:sz w:val="22"/>
          <w:szCs w:val="22"/>
        </w:rPr>
        <w:t xml:space="preserve">personal </w:t>
      </w:r>
      <w:r w:rsidR="00B53F4B">
        <w:rPr>
          <w:rFonts w:ascii="Noto Sans" w:hAnsi="Noto Sans" w:cs="Noto Sans"/>
          <w:sz w:val="22"/>
          <w:szCs w:val="22"/>
        </w:rPr>
        <w:t xml:space="preserve">para </w:t>
      </w:r>
      <w:r w:rsidR="009F3EED">
        <w:rPr>
          <w:rFonts w:ascii="Noto Sans" w:hAnsi="Noto Sans" w:cs="Noto Sans"/>
          <w:sz w:val="22"/>
          <w:szCs w:val="22"/>
        </w:rPr>
        <w:t>aumentar la productividad</w:t>
      </w:r>
      <w:r w:rsidR="00B53F4B">
        <w:rPr>
          <w:rFonts w:ascii="Noto Sans" w:hAnsi="Noto Sans" w:cs="Noto Sans"/>
          <w:sz w:val="22"/>
          <w:szCs w:val="22"/>
        </w:rPr>
        <w:t xml:space="preserve"> </w:t>
      </w:r>
      <w:r w:rsidR="00BD7012">
        <w:rPr>
          <w:rFonts w:ascii="Noto Sans" w:hAnsi="Noto Sans" w:cs="Noto Sans"/>
          <w:sz w:val="22"/>
          <w:szCs w:val="22"/>
        </w:rPr>
        <w:t>en la consulta de especialidad</w:t>
      </w:r>
      <w:r w:rsidR="00F924B0">
        <w:rPr>
          <w:rFonts w:ascii="Noto Sans" w:hAnsi="Noto Sans" w:cs="Noto Sans"/>
          <w:sz w:val="22"/>
          <w:szCs w:val="22"/>
        </w:rPr>
        <w:t>;</w:t>
      </w:r>
      <w:r w:rsidR="00A97FC4">
        <w:rPr>
          <w:rFonts w:ascii="Noto Sans" w:hAnsi="Noto Sans" w:cs="Noto Sans"/>
          <w:sz w:val="22"/>
          <w:szCs w:val="22"/>
        </w:rPr>
        <w:t xml:space="preserve"> </w:t>
      </w:r>
      <w:r w:rsidR="00FF22FE">
        <w:rPr>
          <w:rFonts w:ascii="Noto Sans" w:hAnsi="Noto Sans" w:cs="Noto Sans"/>
          <w:sz w:val="22"/>
          <w:szCs w:val="22"/>
        </w:rPr>
        <w:t xml:space="preserve">en </w:t>
      </w:r>
      <w:r w:rsidR="00C07815" w:rsidRPr="00C07815">
        <w:rPr>
          <w:rFonts w:ascii="Noto Sans" w:hAnsi="Noto Sans" w:cs="Noto Sans"/>
          <w:sz w:val="22"/>
          <w:szCs w:val="22"/>
        </w:rPr>
        <w:t>2017 el IMSS contaba con 37 mil 477 médicos de 82 especialidades</w:t>
      </w:r>
      <w:r w:rsidR="00720C91">
        <w:rPr>
          <w:rFonts w:ascii="Noto Sans" w:hAnsi="Noto Sans" w:cs="Noto Sans"/>
          <w:sz w:val="22"/>
          <w:szCs w:val="22"/>
        </w:rPr>
        <w:t xml:space="preserve">; </w:t>
      </w:r>
      <w:r w:rsidR="007507AA">
        <w:rPr>
          <w:rFonts w:ascii="Noto Sans" w:hAnsi="Noto Sans" w:cs="Noto Sans"/>
          <w:sz w:val="22"/>
          <w:szCs w:val="22"/>
        </w:rPr>
        <w:t>en la actualidad</w:t>
      </w:r>
      <w:r w:rsidR="00C07815" w:rsidRPr="00C07815">
        <w:rPr>
          <w:rFonts w:ascii="Noto Sans" w:hAnsi="Noto Sans" w:cs="Noto Sans"/>
          <w:sz w:val="22"/>
          <w:szCs w:val="22"/>
        </w:rPr>
        <w:t xml:space="preserve"> son 48 mil 537, </w:t>
      </w:r>
      <w:r w:rsidR="00720C91">
        <w:rPr>
          <w:rFonts w:ascii="Noto Sans" w:hAnsi="Noto Sans" w:cs="Noto Sans"/>
          <w:sz w:val="22"/>
          <w:szCs w:val="22"/>
        </w:rPr>
        <w:t xml:space="preserve">lo que representa </w:t>
      </w:r>
      <w:r w:rsidR="00C07815" w:rsidRPr="00C07815">
        <w:rPr>
          <w:rFonts w:ascii="Noto Sans" w:hAnsi="Noto Sans" w:cs="Noto Sans"/>
          <w:sz w:val="22"/>
          <w:szCs w:val="22"/>
        </w:rPr>
        <w:t>un incremento del 30 por ciento</w:t>
      </w:r>
      <w:r>
        <w:rPr>
          <w:rFonts w:ascii="Noto Sans" w:hAnsi="Noto Sans" w:cs="Noto Sans"/>
          <w:sz w:val="22"/>
          <w:szCs w:val="22"/>
        </w:rPr>
        <w:t>.</w:t>
      </w:r>
      <w:r w:rsidR="00720C91">
        <w:rPr>
          <w:rFonts w:ascii="Noto Sans" w:hAnsi="Noto Sans" w:cs="Noto Sans"/>
          <w:sz w:val="22"/>
          <w:szCs w:val="22"/>
        </w:rPr>
        <w:t xml:space="preserve"> </w:t>
      </w:r>
    </w:p>
    <w:p w14:paraId="03C5F3E5" w14:textId="77777777" w:rsidR="00860679" w:rsidRDefault="00860679" w:rsidP="00947D9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F3AA00D" w14:textId="68FED9C1" w:rsidR="00D05287" w:rsidRDefault="00720C91" w:rsidP="00947D9B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lastRenderedPageBreak/>
        <w:t xml:space="preserve">Agregó </w:t>
      </w:r>
      <w:r w:rsidR="00860679">
        <w:rPr>
          <w:rFonts w:ascii="Noto Sans" w:hAnsi="Noto Sans" w:cs="Noto Sans"/>
          <w:sz w:val="22"/>
          <w:szCs w:val="22"/>
        </w:rPr>
        <w:t xml:space="preserve">que </w:t>
      </w:r>
      <w:r>
        <w:rPr>
          <w:rFonts w:ascii="Noto Sans" w:hAnsi="Noto Sans" w:cs="Noto Sans"/>
          <w:sz w:val="22"/>
          <w:szCs w:val="22"/>
        </w:rPr>
        <w:t xml:space="preserve">2025 es </w:t>
      </w:r>
      <w:r w:rsidR="007507AA">
        <w:rPr>
          <w:rFonts w:ascii="Noto Sans" w:hAnsi="Noto Sans" w:cs="Noto Sans"/>
          <w:sz w:val="22"/>
          <w:szCs w:val="22"/>
        </w:rPr>
        <w:t>e</w:t>
      </w:r>
      <w:r w:rsidR="00C07815" w:rsidRPr="00C07815">
        <w:rPr>
          <w:rFonts w:ascii="Noto Sans" w:hAnsi="Noto Sans" w:cs="Noto Sans"/>
          <w:sz w:val="22"/>
          <w:szCs w:val="22"/>
        </w:rPr>
        <w:t xml:space="preserve">l año de mayor incremento </w:t>
      </w:r>
      <w:r w:rsidR="007507AA">
        <w:rPr>
          <w:rFonts w:ascii="Noto Sans" w:hAnsi="Noto Sans" w:cs="Noto Sans"/>
          <w:sz w:val="22"/>
          <w:szCs w:val="22"/>
        </w:rPr>
        <w:t xml:space="preserve">con un </w:t>
      </w:r>
      <w:r w:rsidR="00C07815" w:rsidRPr="00C07815">
        <w:rPr>
          <w:rFonts w:ascii="Noto Sans" w:hAnsi="Noto Sans" w:cs="Noto Sans"/>
          <w:sz w:val="22"/>
          <w:szCs w:val="22"/>
        </w:rPr>
        <w:t>6.2 por ciento respecto a</w:t>
      </w:r>
      <w:r w:rsidR="00860679">
        <w:rPr>
          <w:rFonts w:ascii="Noto Sans" w:hAnsi="Noto Sans" w:cs="Noto Sans"/>
          <w:sz w:val="22"/>
          <w:szCs w:val="22"/>
        </w:rPr>
        <w:t xml:space="preserve">l </w:t>
      </w:r>
      <w:r>
        <w:rPr>
          <w:rFonts w:ascii="Noto Sans" w:hAnsi="Noto Sans" w:cs="Noto Sans"/>
          <w:sz w:val="22"/>
          <w:szCs w:val="22"/>
        </w:rPr>
        <w:t>a</w:t>
      </w:r>
      <w:r w:rsidR="00860679">
        <w:rPr>
          <w:rFonts w:ascii="Noto Sans" w:hAnsi="Noto Sans" w:cs="Noto Sans"/>
          <w:sz w:val="22"/>
          <w:szCs w:val="22"/>
        </w:rPr>
        <w:t>nterior</w:t>
      </w:r>
      <w:r w:rsidR="00C07815" w:rsidRPr="00C07815">
        <w:rPr>
          <w:rFonts w:ascii="Noto Sans" w:hAnsi="Noto Sans" w:cs="Noto Sans"/>
          <w:sz w:val="22"/>
          <w:szCs w:val="22"/>
        </w:rPr>
        <w:t>.</w:t>
      </w:r>
    </w:p>
    <w:p w14:paraId="15F9A9B0" w14:textId="77777777" w:rsidR="007507AA" w:rsidRDefault="007507AA" w:rsidP="00947D9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0471C87" w14:textId="7B80E49C" w:rsidR="007507AA" w:rsidRDefault="00860679" w:rsidP="00947D9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>E</w:t>
      </w:r>
      <w:r w:rsidR="00207C6F">
        <w:rPr>
          <w:rFonts w:ascii="Noto Sans" w:hAnsi="Noto Sans" w:cs="Noto Sans"/>
          <w:sz w:val="22"/>
          <w:szCs w:val="22"/>
          <w:lang w:val="es-MX"/>
        </w:rPr>
        <w:t>l</w:t>
      </w:r>
      <w:r>
        <w:rPr>
          <w:rFonts w:ascii="Noto Sans" w:hAnsi="Noto Sans" w:cs="Noto Sans"/>
          <w:sz w:val="22"/>
          <w:szCs w:val="22"/>
          <w:lang w:val="es-MX"/>
        </w:rPr>
        <w:t xml:space="preserve"> titular del Seguro Social </w:t>
      </w:r>
      <w:r w:rsidR="009D3202">
        <w:rPr>
          <w:rFonts w:ascii="Noto Sans" w:hAnsi="Noto Sans" w:cs="Noto Sans"/>
          <w:sz w:val="22"/>
          <w:szCs w:val="22"/>
          <w:lang w:val="es-MX"/>
        </w:rPr>
        <w:t>a</w:t>
      </w:r>
      <w:r w:rsidR="005A39F3">
        <w:rPr>
          <w:rFonts w:ascii="Noto Sans" w:hAnsi="Noto Sans" w:cs="Noto Sans"/>
          <w:sz w:val="22"/>
          <w:szCs w:val="22"/>
          <w:lang w:val="es-MX"/>
        </w:rPr>
        <w:t xml:space="preserve">nunció que </w:t>
      </w:r>
      <w:r w:rsidR="007A180E">
        <w:rPr>
          <w:rFonts w:ascii="Noto Sans" w:hAnsi="Noto Sans" w:cs="Noto Sans"/>
          <w:sz w:val="22"/>
          <w:szCs w:val="22"/>
          <w:lang w:val="es-MX"/>
        </w:rPr>
        <w:t>una medida adicional será contar con turno vespertino en todos los hospitales con consultorios de especialidad</w:t>
      </w:r>
      <w:r w:rsidR="009D3202">
        <w:rPr>
          <w:rFonts w:ascii="Noto Sans" w:hAnsi="Noto Sans" w:cs="Noto Sans"/>
          <w:sz w:val="22"/>
          <w:szCs w:val="22"/>
          <w:lang w:val="es-MX"/>
        </w:rPr>
        <w:t>.</w:t>
      </w:r>
    </w:p>
    <w:p w14:paraId="3B8EB7FE" w14:textId="77777777" w:rsidR="009D3202" w:rsidRDefault="009D3202" w:rsidP="00947D9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4EDD9895" w14:textId="3A4C9F1B" w:rsidR="009D3202" w:rsidRDefault="009D3202" w:rsidP="00947D9B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>
        <w:rPr>
          <w:rFonts w:ascii="Noto Sans" w:hAnsi="Noto Sans" w:cs="Noto Sans"/>
          <w:sz w:val="22"/>
          <w:szCs w:val="22"/>
          <w:lang w:val="es-MX"/>
        </w:rPr>
        <w:t xml:space="preserve">Detalló que el 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>57</w:t>
      </w:r>
      <w:r w:rsidR="00B61508">
        <w:rPr>
          <w:rFonts w:ascii="Noto Sans" w:hAnsi="Noto Sans" w:cs="Noto Sans"/>
          <w:sz w:val="22"/>
          <w:szCs w:val="22"/>
          <w:lang w:val="es-MX"/>
        </w:rPr>
        <w:t xml:space="preserve"> por ciento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 de las consultas de especialidad </w:t>
      </w:r>
      <w:r w:rsidR="00B61508">
        <w:rPr>
          <w:rFonts w:ascii="Noto Sans" w:hAnsi="Noto Sans" w:cs="Noto Sans"/>
          <w:sz w:val="22"/>
          <w:szCs w:val="22"/>
          <w:lang w:val="es-MX"/>
        </w:rPr>
        <w:t xml:space="preserve">se brindan 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>en el turno matutino</w:t>
      </w:r>
      <w:r w:rsidR="00E97AF6">
        <w:rPr>
          <w:rFonts w:ascii="Noto Sans" w:hAnsi="Noto Sans" w:cs="Noto Sans"/>
          <w:sz w:val="22"/>
          <w:szCs w:val="22"/>
          <w:lang w:val="es-MX"/>
        </w:rPr>
        <w:t xml:space="preserve"> y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 36</w:t>
      </w:r>
      <w:r w:rsidR="00B61508">
        <w:rPr>
          <w:rFonts w:ascii="Noto Sans" w:hAnsi="Noto Sans" w:cs="Noto Sans"/>
          <w:sz w:val="22"/>
          <w:szCs w:val="22"/>
          <w:lang w:val="es-MX"/>
        </w:rPr>
        <w:t xml:space="preserve"> por ciento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 en el vespertino</w:t>
      </w:r>
      <w:r w:rsidR="00597A43">
        <w:rPr>
          <w:rFonts w:ascii="Noto Sans" w:hAnsi="Noto Sans" w:cs="Noto Sans"/>
          <w:sz w:val="22"/>
          <w:szCs w:val="22"/>
          <w:lang w:val="es-MX"/>
        </w:rPr>
        <w:t xml:space="preserve">, por lo que en 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>fines de semana</w:t>
      </w:r>
      <w:r w:rsidR="00597A43"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>se llevan</w:t>
      </w:r>
      <w:r w:rsidR="00720C91">
        <w:rPr>
          <w:rFonts w:ascii="Noto Sans" w:hAnsi="Noto Sans" w:cs="Noto Sans"/>
          <w:sz w:val="22"/>
          <w:szCs w:val="22"/>
          <w:lang w:val="es-MX"/>
        </w:rPr>
        <w:t xml:space="preserve"> a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 cabo estrategias para </w:t>
      </w:r>
      <w:r w:rsidR="00720C91">
        <w:rPr>
          <w:rFonts w:ascii="Noto Sans" w:hAnsi="Noto Sans" w:cs="Noto Sans"/>
          <w:sz w:val="22"/>
          <w:szCs w:val="22"/>
          <w:lang w:val="es-MX"/>
        </w:rPr>
        <w:t>abrir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E97AF6">
        <w:rPr>
          <w:rFonts w:ascii="Noto Sans" w:hAnsi="Noto Sans" w:cs="Noto Sans"/>
          <w:sz w:val="22"/>
          <w:szCs w:val="22"/>
          <w:lang w:val="es-MX"/>
        </w:rPr>
        <w:t>estos espacios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, </w:t>
      </w:r>
      <w:r w:rsidR="00E97AF6">
        <w:rPr>
          <w:rFonts w:ascii="Noto Sans" w:hAnsi="Noto Sans" w:cs="Noto Sans"/>
          <w:sz w:val="22"/>
          <w:szCs w:val="22"/>
          <w:lang w:val="es-MX"/>
        </w:rPr>
        <w:t xml:space="preserve">en particular 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especialidades de mayor demanda como </w:t>
      </w:r>
      <w:r w:rsidR="00E97AF6">
        <w:rPr>
          <w:rFonts w:ascii="Noto Sans" w:hAnsi="Noto Sans" w:cs="Noto Sans"/>
          <w:sz w:val="22"/>
          <w:szCs w:val="22"/>
          <w:lang w:val="es-MX"/>
        </w:rPr>
        <w:t>M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edicina </w:t>
      </w:r>
      <w:r w:rsidR="00E97AF6">
        <w:rPr>
          <w:rFonts w:ascii="Noto Sans" w:hAnsi="Noto Sans" w:cs="Noto Sans"/>
          <w:sz w:val="22"/>
          <w:szCs w:val="22"/>
          <w:lang w:val="es-MX"/>
        </w:rPr>
        <w:t>I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nterna </w:t>
      </w:r>
      <w:r w:rsidR="00E97AF6">
        <w:rPr>
          <w:rFonts w:ascii="Noto Sans" w:hAnsi="Noto Sans" w:cs="Noto Sans"/>
          <w:sz w:val="22"/>
          <w:szCs w:val="22"/>
          <w:lang w:val="es-MX"/>
        </w:rPr>
        <w:t>y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E97AF6">
        <w:rPr>
          <w:rFonts w:ascii="Noto Sans" w:hAnsi="Noto Sans" w:cs="Noto Sans"/>
          <w:sz w:val="22"/>
          <w:szCs w:val="22"/>
          <w:lang w:val="es-MX"/>
        </w:rPr>
        <w:t>P</w:t>
      </w:r>
      <w:r w:rsidR="00B61508" w:rsidRPr="00B61508">
        <w:rPr>
          <w:rFonts w:ascii="Noto Sans" w:hAnsi="Noto Sans" w:cs="Noto Sans"/>
          <w:sz w:val="22"/>
          <w:szCs w:val="22"/>
          <w:lang w:val="es-MX"/>
        </w:rPr>
        <w:t>ediatría</w:t>
      </w:r>
      <w:r w:rsidR="00E97AF6">
        <w:rPr>
          <w:rFonts w:ascii="Noto Sans" w:hAnsi="Noto Sans" w:cs="Noto Sans"/>
          <w:sz w:val="22"/>
          <w:szCs w:val="22"/>
          <w:lang w:val="es-MX"/>
        </w:rPr>
        <w:t>.</w:t>
      </w:r>
    </w:p>
    <w:p w14:paraId="4D5CD438" w14:textId="77777777" w:rsidR="00D05287" w:rsidRPr="00E71FF4" w:rsidRDefault="00D05287" w:rsidP="005670AC">
      <w:pPr>
        <w:jc w:val="both"/>
        <w:rPr>
          <w:rFonts w:ascii="Noto Sans" w:hAnsi="Noto Sans" w:cs="Noto Sans"/>
          <w:lang w:val="es-MX"/>
        </w:rPr>
      </w:pPr>
    </w:p>
    <w:p w14:paraId="187F7767" w14:textId="24A429D4" w:rsidR="00AD2A90" w:rsidRDefault="001A7BE6" w:rsidP="00691362">
      <w:pPr>
        <w:ind w:right="49"/>
        <w:jc w:val="center"/>
        <w:rPr>
          <w:rFonts w:ascii="Noto Sans" w:hAnsi="Noto Sans" w:cs="Noto Sans"/>
          <w:b/>
          <w:bCs/>
        </w:rPr>
      </w:pPr>
      <w:r w:rsidRPr="00E71FF4">
        <w:rPr>
          <w:rFonts w:ascii="Noto Sans" w:hAnsi="Noto Sans" w:cs="Noto Sans"/>
          <w:b/>
          <w:bCs/>
        </w:rPr>
        <w:t xml:space="preserve">---o0o--- </w:t>
      </w:r>
    </w:p>
    <w:p w14:paraId="54952195" w14:textId="77777777" w:rsidR="00C52045" w:rsidRDefault="00C52045" w:rsidP="00691362">
      <w:pPr>
        <w:ind w:right="49"/>
        <w:jc w:val="center"/>
        <w:rPr>
          <w:rFonts w:ascii="Noto Sans" w:hAnsi="Noto Sans" w:cs="Noto Sans"/>
          <w:b/>
          <w:bCs/>
        </w:rPr>
      </w:pPr>
    </w:p>
    <w:sectPr w:rsidR="00C52045" w:rsidSect="004E38AB">
      <w:headerReference w:type="default" r:id="rId8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4AEEBE" w14:textId="77777777" w:rsidR="00391670" w:rsidRDefault="00391670" w:rsidP="00A73D65">
      <w:r>
        <w:separator/>
      </w:r>
    </w:p>
  </w:endnote>
  <w:endnote w:type="continuationSeparator" w:id="0">
    <w:p w14:paraId="64BE54C8" w14:textId="77777777" w:rsidR="00391670" w:rsidRDefault="00391670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DE2E68" w14:textId="77777777" w:rsidR="00391670" w:rsidRDefault="00391670" w:rsidP="00A73D65">
      <w:r>
        <w:separator/>
      </w:r>
    </w:p>
  </w:footnote>
  <w:footnote w:type="continuationSeparator" w:id="0">
    <w:p w14:paraId="1A36E8B0" w14:textId="77777777" w:rsidR="00391670" w:rsidRDefault="00391670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ES_tradnl" w:eastAsia="es-ES_tradnl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394303A3"/>
    <w:multiLevelType w:val="hybridMultilevel"/>
    <w:tmpl w:val="8E9C873A"/>
    <w:lvl w:ilvl="0" w:tplc="425073B6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BB5175"/>
    <w:multiLevelType w:val="hybridMultilevel"/>
    <w:tmpl w:val="853A9574"/>
    <w:lvl w:ilvl="0" w:tplc="4A7245D6"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3645545">
    <w:abstractNumId w:val="0"/>
  </w:num>
  <w:num w:numId="2" w16cid:durableId="486632319">
    <w:abstractNumId w:val="2"/>
  </w:num>
  <w:num w:numId="3" w16cid:durableId="17931340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416E"/>
    <w:rsid w:val="000039EA"/>
    <w:rsid w:val="000064A5"/>
    <w:rsid w:val="00006FF5"/>
    <w:rsid w:val="00007681"/>
    <w:rsid w:val="000257E4"/>
    <w:rsid w:val="00027A2F"/>
    <w:rsid w:val="00053D3C"/>
    <w:rsid w:val="00054CE7"/>
    <w:rsid w:val="000560D1"/>
    <w:rsid w:val="0008763F"/>
    <w:rsid w:val="000A09C1"/>
    <w:rsid w:val="000A408C"/>
    <w:rsid w:val="000B0C94"/>
    <w:rsid w:val="000B39DA"/>
    <w:rsid w:val="000C56C3"/>
    <w:rsid w:val="000D799D"/>
    <w:rsid w:val="000E2226"/>
    <w:rsid w:val="000E3BDF"/>
    <w:rsid w:val="000E5D1C"/>
    <w:rsid w:val="000E6A40"/>
    <w:rsid w:val="00117614"/>
    <w:rsid w:val="00132439"/>
    <w:rsid w:val="00134564"/>
    <w:rsid w:val="0013471F"/>
    <w:rsid w:val="00134986"/>
    <w:rsid w:val="0013749B"/>
    <w:rsid w:val="00156A3E"/>
    <w:rsid w:val="00161740"/>
    <w:rsid w:val="0016179D"/>
    <w:rsid w:val="001700F2"/>
    <w:rsid w:val="00180A38"/>
    <w:rsid w:val="00184325"/>
    <w:rsid w:val="00185E47"/>
    <w:rsid w:val="00187A8E"/>
    <w:rsid w:val="001910B5"/>
    <w:rsid w:val="00194258"/>
    <w:rsid w:val="001964C0"/>
    <w:rsid w:val="001A1B37"/>
    <w:rsid w:val="001A2B2A"/>
    <w:rsid w:val="001A38CD"/>
    <w:rsid w:val="001A7BE6"/>
    <w:rsid w:val="001B510E"/>
    <w:rsid w:val="001C72DA"/>
    <w:rsid w:val="001D60BA"/>
    <w:rsid w:val="001E4910"/>
    <w:rsid w:val="002024B1"/>
    <w:rsid w:val="00207C6F"/>
    <w:rsid w:val="00220A38"/>
    <w:rsid w:val="0022161F"/>
    <w:rsid w:val="00223B98"/>
    <w:rsid w:val="00224C3B"/>
    <w:rsid w:val="00226D2F"/>
    <w:rsid w:val="00227664"/>
    <w:rsid w:val="00236D44"/>
    <w:rsid w:val="002417D7"/>
    <w:rsid w:val="002500EB"/>
    <w:rsid w:val="00253230"/>
    <w:rsid w:val="00256B1D"/>
    <w:rsid w:val="00266AF9"/>
    <w:rsid w:val="00270779"/>
    <w:rsid w:val="002819C9"/>
    <w:rsid w:val="00284A21"/>
    <w:rsid w:val="0029542D"/>
    <w:rsid w:val="002A33A4"/>
    <w:rsid w:val="002B2122"/>
    <w:rsid w:val="002C1960"/>
    <w:rsid w:val="002C7BE1"/>
    <w:rsid w:val="002D7768"/>
    <w:rsid w:val="002E013E"/>
    <w:rsid w:val="002E2142"/>
    <w:rsid w:val="002F3076"/>
    <w:rsid w:val="002F5EB6"/>
    <w:rsid w:val="0030476A"/>
    <w:rsid w:val="0033035E"/>
    <w:rsid w:val="00330DC8"/>
    <w:rsid w:val="00333780"/>
    <w:rsid w:val="00334CB4"/>
    <w:rsid w:val="0034181C"/>
    <w:rsid w:val="00355D5F"/>
    <w:rsid w:val="00360DD5"/>
    <w:rsid w:val="00363222"/>
    <w:rsid w:val="00370465"/>
    <w:rsid w:val="003758E0"/>
    <w:rsid w:val="00375F12"/>
    <w:rsid w:val="00387E54"/>
    <w:rsid w:val="0039011B"/>
    <w:rsid w:val="00391670"/>
    <w:rsid w:val="003A0667"/>
    <w:rsid w:val="003A398C"/>
    <w:rsid w:val="003B1888"/>
    <w:rsid w:val="003B5B86"/>
    <w:rsid w:val="003C3525"/>
    <w:rsid w:val="003C3FB6"/>
    <w:rsid w:val="003C553C"/>
    <w:rsid w:val="003D263B"/>
    <w:rsid w:val="003D416E"/>
    <w:rsid w:val="003D4F89"/>
    <w:rsid w:val="003E1335"/>
    <w:rsid w:val="003E2EB3"/>
    <w:rsid w:val="003E529F"/>
    <w:rsid w:val="003E7026"/>
    <w:rsid w:val="004439AC"/>
    <w:rsid w:val="00461810"/>
    <w:rsid w:val="00473FD5"/>
    <w:rsid w:val="00477F45"/>
    <w:rsid w:val="00482098"/>
    <w:rsid w:val="00490BF3"/>
    <w:rsid w:val="004A2714"/>
    <w:rsid w:val="004A4C4E"/>
    <w:rsid w:val="004B2FCB"/>
    <w:rsid w:val="004B5EA7"/>
    <w:rsid w:val="004C0725"/>
    <w:rsid w:val="004C28D8"/>
    <w:rsid w:val="004D146C"/>
    <w:rsid w:val="004E0D31"/>
    <w:rsid w:val="004E38AB"/>
    <w:rsid w:val="004E7B5A"/>
    <w:rsid w:val="004F6736"/>
    <w:rsid w:val="004F6934"/>
    <w:rsid w:val="004F6AFF"/>
    <w:rsid w:val="005066D5"/>
    <w:rsid w:val="0050770E"/>
    <w:rsid w:val="00512FC0"/>
    <w:rsid w:val="00514787"/>
    <w:rsid w:val="005166F3"/>
    <w:rsid w:val="0052349A"/>
    <w:rsid w:val="0052452B"/>
    <w:rsid w:val="005261DD"/>
    <w:rsid w:val="00527E45"/>
    <w:rsid w:val="0054297D"/>
    <w:rsid w:val="00545532"/>
    <w:rsid w:val="00547876"/>
    <w:rsid w:val="00550E91"/>
    <w:rsid w:val="00551108"/>
    <w:rsid w:val="00556D45"/>
    <w:rsid w:val="005575E6"/>
    <w:rsid w:val="00557D90"/>
    <w:rsid w:val="00565FB7"/>
    <w:rsid w:val="005670AC"/>
    <w:rsid w:val="005770CB"/>
    <w:rsid w:val="00583DB4"/>
    <w:rsid w:val="005933D8"/>
    <w:rsid w:val="00597A43"/>
    <w:rsid w:val="005A39F3"/>
    <w:rsid w:val="005B52A4"/>
    <w:rsid w:val="005B7C46"/>
    <w:rsid w:val="005C060A"/>
    <w:rsid w:val="005C1A7C"/>
    <w:rsid w:val="005C6124"/>
    <w:rsid w:val="005C7CAD"/>
    <w:rsid w:val="005D5A10"/>
    <w:rsid w:val="005E1AD7"/>
    <w:rsid w:val="005E4A17"/>
    <w:rsid w:val="00603333"/>
    <w:rsid w:val="00606632"/>
    <w:rsid w:val="0061019C"/>
    <w:rsid w:val="006112E4"/>
    <w:rsid w:val="00612982"/>
    <w:rsid w:val="00613EA2"/>
    <w:rsid w:val="00626EE3"/>
    <w:rsid w:val="00627429"/>
    <w:rsid w:val="00631824"/>
    <w:rsid w:val="006322C1"/>
    <w:rsid w:val="006444BF"/>
    <w:rsid w:val="00647EA6"/>
    <w:rsid w:val="00654221"/>
    <w:rsid w:val="0065676C"/>
    <w:rsid w:val="00661CB7"/>
    <w:rsid w:val="0066428B"/>
    <w:rsid w:val="0066785F"/>
    <w:rsid w:val="00682D2B"/>
    <w:rsid w:val="00691362"/>
    <w:rsid w:val="00692BC4"/>
    <w:rsid w:val="006A3D09"/>
    <w:rsid w:val="006A7356"/>
    <w:rsid w:val="006B39F0"/>
    <w:rsid w:val="006B4B3A"/>
    <w:rsid w:val="006B7324"/>
    <w:rsid w:val="006B77A8"/>
    <w:rsid w:val="006C0425"/>
    <w:rsid w:val="006C083F"/>
    <w:rsid w:val="006C3B4E"/>
    <w:rsid w:val="006C6DD1"/>
    <w:rsid w:val="006D1488"/>
    <w:rsid w:val="006D2CDA"/>
    <w:rsid w:val="006E13B1"/>
    <w:rsid w:val="006E1875"/>
    <w:rsid w:val="006E4D02"/>
    <w:rsid w:val="007009FE"/>
    <w:rsid w:val="00701AF2"/>
    <w:rsid w:val="007047CA"/>
    <w:rsid w:val="00710343"/>
    <w:rsid w:val="007105F0"/>
    <w:rsid w:val="00710C5B"/>
    <w:rsid w:val="00713FFA"/>
    <w:rsid w:val="00720C91"/>
    <w:rsid w:val="007242AE"/>
    <w:rsid w:val="00727E84"/>
    <w:rsid w:val="00736C7F"/>
    <w:rsid w:val="007421E3"/>
    <w:rsid w:val="00743917"/>
    <w:rsid w:val="007504BE"/>
    <w:rsid w:val="007507AA"/>
    <w:rsid w:val="0075170E"/>
    <w:rsid w:val="007554D6"/>
    <w:rsid w:val="0075684C"/>
    <w:rsid w:val="0076074D"/>
    <w:rsid w:val="00760C98"/>
    <w:rsid w:val="0076601A"/>
    <w:rsid w:val="007706BA"/>
    <w:rsid w:val="00771415"/>
    <w:rsid w:val="0077433B"/>
    <w:rsid w:val="00774F05"/>
    <w:rsid w:val="00777109"/>
    <w:rsid w:val="0078195E"/>
    <w:rsid w:val="00784FF0"/>
    <w:rsid w:val="00793204"/>
    <w:rsid w:val="00797B48"/>
    <w:rsid w:val="007A180E"/>
    <w:rsid w:val="007A579F"/>
    <w:rsid w:val="007B0A68"/>
    <w:rsid w:val="007B74AD"/>
    <w:rsid w:val="007B777D"/>
    <w:rsid w:val="007C3FB0"/>
    <w:rsid w:val="007C59AD"/>
    <w:rsid w:val="007D0B41"/>
    <w:rsid w:val="007D77D1"/>
    <w:rsid w:val="007E5888"/>
    <w:rsid w:val="007F1052"/>
    <w:rsid w:val="007F1DB3"/>
    <w:rsid w:val="007F5E00"/>
    <w:rsid w:val="00811F6D"/>
    <w:rsid w:val="0082302E"/>
    <w:rsid w:val="00826459"/>
    <w:rsid w:val="00831EE7"/>
    <w:rsid w:val="008325B4"/>
    <w:rsid w:val="00834146"/>
    <w:rsid w:val="00840B75"/>
    <w:rsid w:val="00860679"/>
    <w:rsid w:val="00864C9D"/>
    <w:rsid w:val="0089717E"/>
    <w:rsid w:val="008D2005"/>
    <w:rsid w:val="008D64E5"/>
    <w:rsid w:val="008F13A3"/>
    <w:rsid w:val="0090412A"/>
    <w:rsid w:val="009066A7"/>
    <w:rsid w:val="009068C0"/>
    <w:rsid w:val="00907F1C"/>
    <w:rsid w:val="0091100E"/>
    <w:rsid w:val="00922FDE"/>
    <w:rsid w:val="00932C27"/>
    <w:rsid w:val="00937C98"/>
    <w:rsid w:val="00941BFE"/>
    <w:rsid w:val="00942415"/>
    <w:rsid w:val="009424EA"/>
    <w:rsid w:val="00942628"/>
    <w:rsid w:val="00943AC3"/>
    <w:rsid w:val="00947D9B"/>
    <w:rsid w:val="00956633"/>
    <w:rsid w:val="00961053"/>
    <w:rsid w:val="00966D5D"/>
    <w:rsid w:val="0096769F"/>
    <w:rsid w:val="0097105C"/>
    <w:rsid w:val="0097704A"/>
    <w:rsid w:val="00986441"/>
    <w:rsid w:val="0099107E"/>
    <w:rsid w:val="00994530"/>
    <w:rsid w:val="0099782C"/>
    <w:rsid w:val="009A3EAF"/>
    <w:rsid w:val="009B44D2"/>
    <w:rsid w:val="009C12D6"/>
    <w:rsid w:val="009D3202"/>
    <w:rsid w:val="009D6365"/>
    <w:rsid w:val="009F2BA1"/>
    <w:rsid w:val="009F3EED"/>
    <w:rsid w:val="009F6ED6"/>
    <w:rsid w:val="00A00CA9"/>
    <w:rsid w:val="00A0429A"/>
    <w:rsid w:val="00A05AA4"/>
    <w:rsid w:val="00A067B7"/>
    <w:rsid w:val="00A06944"/>
    <w:rsid w:val="00A070C7"/>
    <w:rsid w:val="00A07674"/>
    <w:rsid w:val="00A301D7"/>
    <w:rsid w:val="00A316E8"/>
    <w:rsid w:val="00A31D88"/>
    <w:rsid w:val="00A43AE4"/>
    <w:rsid w:val="00A46EC9"/>
    <w:rsid w:val="00A53E96"/>
    <w:rsid w:val="00A67A42"/>
    <w:rsid w:val="00A7141D"/>
    <w:rsid w:val="00A71909"/>
    <w:rsid w:val="00A73D65"/>
    <w:rsid w:val="00A82D90"/>
    <w:rsid w:val="00A92BF9"/>
    <w:rsid w:val="00A94F4A"/>
    <w:rsid w:val="00A96959"/>
    <w:rsid w:val="00A97FC4"/>
    <w:rsid w:val="00AA1131"/>
    <w:rsid w:val="00AA591F"/>
    <w:rsid w:val="00AA7AF2"/>
    <w:rsid w:val="00AB05E2"/>
    <w:rsid w:val="00AC310E"/>
    <w:rsid w:val="00AC5682"/>
    <w:rsid w:val="00AC6690"/>
    <w:rsid w:val="00AD2A90"/>
    <w:rsid w:val="00AD2F3D"/>
    <w:rsid w:val="00AE13F8"/>
    <w:rsid w:val="00AE2489"/>
    <w:rsid w:val="00AE3B0D"/>
    <w:rsid w:val="00AE475B"/>
    <w:rsid w:val="00B02DA8"/>
    <w:rsid w:val="00B205AD"/>
    <w:rsid w:val="00B22FBB"/>
    <w:rsid w:val="00B2343D"/>
    <w:rsid w:val="00B3608B"/>
    <w:rsid w:val="00B53F4B"/>
    <w:rsid w:val="00B61508"/>
    <w:rsid w:val="00B72D65"/>
    <w:rsid w:val="00B862CE"/>
    <w:rsid w:val="00B86BB6"/>
    <w:rsid w:val="00B87C85"/>
    <w:rsid w:val="00B96DC0"/>
    <w:rsid w:val="00BA7604"/>
    <w:rsid w:val="00BB21A6"/>
    <w:rsid w:val="00BB2DFF"/>
    <w:rsid w:val="00BB5466"/>
    <w:rsid w:val="00BC43BD"/>
    <w:rsid w:val="00BD117E"/>
    <w:rsid w:val="00BD3E0B"/>
    <w:rsid w:val="00BD4BF0"/>
    <w:rsid w:val="00BD7012"/>
    <w:rsid w:val="00BD7827"/>
    <w:rsid w:val="00BF29F6"/>
    <w:rsid w:val="00BF350E"/>
    <w:rsid w:val="00C02E98"/>
    <w:rsid w:val="00C04CC7"/>
    <w:rsid w:val="00C07815"/>
    <w:rsid w:val="00C07AFE"/>
    <w:rsid w:val="00C10887"/>
    <w:rsid w:val="00C11AFB"/>
    <w:rsid w:val="00C13382"/>
    <w:rsid w:val="00C15B61"/>
    <w:rsid w:val="00C23B9E"/>
    <w:rsid w:val="00C279A3"/>
    <w:rsid w:val="00C30849"/>
    <w:rsid w:val="00C31D3A"/>
    <w:rsid w:val="00C32C08"/>
    <w:rsid w:val="00C45EEC"/>
    <w:rsid w:val="00C465FE"/>
    <w:rsid w:val="00C4790E"/>
    <w:rsid w:val="00C47A12"/>
    <w:rsid w:val="00C47C7C"/>
    <w:rsid w:val="00C52045"/>
    <w:rsid w:val="00C52A62"/>
    <w:rsid w:val="00C52CE2"/>
    <w:rsid w:val="00C619C4"/>
    <w:rsid w:val="00C648AC"/>
    <w:rsid w:val="00C67047"/>
    <w:rsid w:val="00C829A1"/>
    <w:rsid w:val="00C90CED"/>
    <w:rsid w:val="00C91AFB"/>
    <w:rsid w:val="00C97979"/>
    <w:rsid w:val="00CB0FAE"/>
    <w:rsid w:val="00CB3826"/>
    <w:rsid w:val="00CB4E79"/>
    <w:rsid w:val="00CB533D"/>
    <w:rsid w:val="00CB7D4F"/>
    <w:rsid w:val="00CC087D"/>
    <w:rsid w:val="00CD310D"/>
    <w:rsid w:val="00CD38CB"/>
    <w:rsid w:val="00CE0193"/>
    <w:rsid w:val="00CE3E99"/>
    <w:rsid w:val="00CF532C"/>
    <w:rsid w:val="00D05287"/>
    <w:rsid w:val="00D05291"/>
    <w:rsid w:val="00D0650C"/>
    <w:rsid w:val="00D10C8C"/>
    <w:rsid w:val="00D116DB"/>
    <w:rsid w:val="00D12361"/>
    <w:rsid w:val="00D1354D"/>
    <w:rsid w:val="00D15E0D"/>
    <w:rsid w:val="00D17C3C"/>
    <w:rsid w:val="00D46A8A"/>
    <w:rsid w:val="00D47E73"/>
    <w:rsid w:val="00D50784"/>
    <w:rsid w:val="00D53FD5"/>
    <w:rsid w:val="00D56217"/>
    <w:rsid w:val="00D72890"/>
    <w:rsid w:val="00D73A97"/>
    <w:rsid w:val="00D7439E"/>
    <w:rsid w:val="00D84E05"/>
    <w:rsid w:val="00D95C69"/>
    <w:rsid w:val="00D9626F"/>
    <w:rsid w:val="00DA037A"/>
    <w:rsid w:val="00DA0477"/>
    <w:rsid w:val="00DA1B19"/>
    <w:rsid w:val="00DA6FD2"/>
    <w:rsid w:val="00DB29C6"/>
    <w:rsid w:val="00DB53A4"/>
    <w:rsid w:val="00DC55B7"/>
    <w:rsid w:val="00DE4348"/>
    <w:rsid w:val="00DE71E7"/>
    <w:rsid w:val="00E04C84"/>
    <w:rsid w:val="00E074F4"/>
    <w:rsid w:val="00E14113"/>
    <w:rsid w:val="00E155A4"/>
    <w:rsid w:val="00E2068E"/>
    <w:rsid w:val="00E210D4"/>
    <w:rsid w:val="00E2177C"/>
    <w:rsid w:val="00E21D7E"/>
    <w:rsid w:val="00E24027"/>
    <w:rsid w:val="00E40E71"/>
    <w:rsid w:val="00E51978"/>
    <w:rsid w:val="00E55A5A"/>
    <w:rsid w:val="00E70BC3"/>
    <w:rsid w:val="00E71C54"/>
    <w:rsid w:val="00E71FF4"/>
    <w:rsid w:val="00E73D0E"/>
    <w:rsid w:val="00E92886"/>
    <w:rsid w:val="00E93867"/>
    <w:rsid w:val="00E97AF6"/>
    <w:rsid w:val="00EA7162"/>
    <w:rsid w:val="00EB407F"/>
    <w:rsid w:val="00EC2BA6"/>
    <w:rsid w:val="00ED2E59"/>
    <w:rsid w:val="00ED34BC"/>
    <w:rsid w:val="00ED4BA7"/>
    <w:rsid w:val="00EE053F"/>
    <w:rsid w:val="00EE38A9"/>
    <w:rsid w:val="00EE4A14"/>
    <w:rsid w:val="00EE6B41"/>
    <w:rsid w:val="00EF0366"/>
    <w:rsid w:val="00F0531E"/>
    <w:rsid w:val="00F068EA"/>
    <w:rsid w:val="00F115C4"/>
    <w:rsid w:val="00F15388"/>
    <w:rsid w:val="00F20719"/>
    <w:rsid w:val="00F24915"/>
    <w:rsid w:val="00F25030"/>
    <w:rsid w:val="00F26846"/>
    <w:rsid w:val="00F2707E"/>
    <w:rsid w:val="00F35BDB"/>
    <w:rsid w:val="00F36323"/>
    <w:rsid w:val="00F401F9"/>
    <w:rsid w:val="00F4324A"/>
    <w:rsid w:val="00F44628"/>
    <w:rsid w:val="00F46392"/>
    <w:rsid w:val="00F47BDA"/>
    <w:rsid w:val="00F54465"/>
    <w:rsid w:val="00F56B0A"/>
    <w:rsid w:val="00F610F6"/>
    <w:rsid w:val="00F70978"/>
    <w:rsid w:val="00F745B2"/>
    <w:rsid w:val="00F746FD"/>
    <w:rsid w:val="00F84F3C"/>
    <w:rsid w:val="00F924B0"/>
    <w:rsid w:val="00F93D25"/>
    <w:rsid w:val="00F945F2"/>
    <w:rsid w:val="00FA1218"/>
    <w:rsid w:val="00FC4BA8"/>
    <w:rsid w:val="00FC5EB1"/>
    <w:rsid w:val="00FD356D"/>
    <w:rsid w:val="00FD6BCE"/>
    <w:rsid w:val="00FD754F"/>
    <w:rsid w:val="00FD75E1"/>
    <w:rsid w:val="00FE2ADE"/>
    <w:rsid w:val="00FE608B"/>
    <w:rsid w:val="00FF06FA"/>
    <w:rsid w:val="00FF2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D6DE1BEB-6767-447E-BAD1-CDF742572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CB0FAE"/>
    <w:rPr>
      <w:rFonts w:eastAsiaTheme="minorEastAsia"/>
      <w:lang w:val="es-ES"/>
    </w:rPr>
  </w:style>
  <w:style w:type="character" w:styleId="Mencinsinresolver">
    <w:name w:val="Unresolved Mention"/>
    <w:basedOn w:val="Fuentedeprrafopredeter"/>
    <w:uiPriority w:val="99"/>
    <w:rsid w:val="00C520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645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9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8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973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138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17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6C2208D-0141-D54B-A232-CAA3394EE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362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3</cp:revision>
  <cp:lastPrinted>2024-10-03T14:20:00Z</cp:lastPrinted>
  <dcterms:created xsi:type="dcterms:W3CDTF">2025-05-27T16:09:00Z</dcterms:created>
  <dcterms:modified xsi:type="dcterms:W3CDTF">2025-05-27T16:20:00Z</dcterms:modified>
</cp:coreProperties>
</file>