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7F9F74B2"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002E0D">
                              <w:rPr>
                                <w:rFonts w:ascii="Noto Sans" w:eastAsia="Montserrat Medium" w:hAnsi="Noto Sans" w:cs="Noto Sans"/>
                                <w:sz w:val="20"/>
                                <w:szCs w:val="20"/>
                              </w:rPr>
                              <w:t>lunes 26</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754108">
                              <w:rPr>
                                <w:rFonts w:ascii="Noto Sans" w:eastAsia="Montserrat Medium" w:hAnsi="Noto Sans" w:cs="Noto Sans"/>
                                <w:sz w:val="20"/>
                                <w:szCs w:val="20"/>
                              </w:rPr>
                              <w:t>mayo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3AB12D52"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BE66C2">
                              <w:rPr>
                                <w:rFonts w:ascii="Noto Sans" w:eastAsia="Montserrat Medium" w:hAnsi="Noto Sans" w:cs="Noto Sans"/>
                                <w:sz w:val="20"/>
                                <w:szCs w:val="20"/>
                              </w:rPr>
                              <w:t xml:space="preserve"> 259</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7F9F74B2"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002E0D">
                        <w:rPr>
                          <w:rFonts w:ascii="Noto Sans" w:eastAsia="Montserrat Medium" w:hAnsi="Noto Sans" w:cs="Noto Sans"/>
                          <w:sz w:val="20"/>
                          <w:szCs w:val="20"/>
                        </w:rPr>
                        <w:t>lunes 26</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754108">
                        <w:rPr>
                          <w:rFonts w:ascii="Noto Sans" w:eastAsia="Montserrat Medium" w:hAnsi="Noto Sans" w:cs="Noto Sans"/>
                          <w:sz w:val="20"/>
                          <w:szCs w:val="20"/>
                        </w:rPr>
                        <w:t>mayo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3AB12D52"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BE66C2">
                        <w:rPr>
                          <w:rFonts w:ascii="Noto Sans" w:eastAsia="Montserrat Medium" w:hAnsi="Noto Sans" w:cs="Noto Sans"/>
                          <w:sz w:val="20"/>
                          <w:szCs w:val="20"/>
                        </w:rPr>
                        <w:t xml:space="preserve"> 259</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739F8341" w14:textId="5D0B9C0C" w:rsidR="00612DDD" w:rsidRPr="00612DDD" w:rsidRDefault="00612DDD" w:rsidP="00612DDD">
      <w:pPr>
        <w:jc w:val="center"/>
        <w:rPr>
          <w:rFonts w:ascii="Noto Sans" w:hAnsi="Noto Sans" w:cs="Noto Sans"/>
          <w:b/>
          <w:bCs/>
          <w:sz w:val="32"/>
          <w:szCs w:val="32"/>
        </w:rPr>
      </w:pPr>
      <w:r w:rsidRPr="00612DDD">
        <w:rPr>
          <w:rFonts w:ascii="Noto Sans" w:hAnsi="Noto Sans" w:cs="Noto Sans"/>
          <w:b/>
          <w:bCs/>
          <w:sz w:val="32"/>
          <w:szCs w:val="32"/>
        </w:rPr>
        <w:t xml:space="preserve">Especialistas del IMSS realizaron </w:t>
      </w:r>
      <w:r>
        <w:rPr>
          <w:rFonts w:ascii="Noto Sans" w:hAnsi="Noto Sans" w:cs="Noto Sans"/>
          <w:b/>
          <w:bCs/>
          <w:sz w:val="32"/>
          <w:szCs w:val="32"/>
        </w:rPr>
        <w:t xml:space="preserve">con éxito </w:t>
      </w:r>
      <w:r w:rsidRPr="00612DDD">
        <w:rPr>
          <w:rFonts w:ascii="Noto Sans" w:hAnsi="Noto Sans" w:cs="Noto Sans"/>
          <w:b/>
          <w:bCs/>
          <w:sz w:val="32"/>
          <w:szCs w:val="32"/>
        </w:rPr>
        <w:t xml:space="preserve">quinto trasplante de corazón del año en Hospital General del </w:t>
      </w:r>
      <w:r>
        <w:rPr>
          <w:rFonts w:ascii="Noto Sans" w:hAnsi="Noto Sans" w:cs="Noto Sans"/>
          <w:b/>
          <w:bCs/>
          <w:sz w:val="32"/>
          <w:szCs w:val="32"/>
        </w:rPr>
        <w:t xml:space="preserve">CMN </w:t>
      </w:r>
      <w:r w:rsidRPr="00612DDD">
        <w:rPr>
          <w:rFonts w:ascii="Noto Sans" w:hAnsi="Noto Sans" w:cs="Noto Sans"/>
          <w:b/>
          <w:bCs/>
          <w:sz w:val="32"/>
          <w:szCs w:val="32"/>
        </w:rPr>
        <w:t>La Raza</w:t>
      </w:r>
    </w:p>
    <w:p w14:paraId="116BA89D" w14:textId="77777777" w:rsidR="00612DDD" w:rsidRPr="001E556F" w:rsidRDefault="00612DDD" w:rsidP="001E556F">
      <w:pPr>
        <w:jc w:val="both"/>
        <w:rPr>
          <w:rFonts w:ascii="Noto Sans" w:hAnsi="Noto Sans" w:cs="Noto Sans"/>
          <w:b/>
          <w:bCs/>
        </w:rPr>
      </w:pPr>
    </w:p>
    <w:p w14:paraId="04E8DB22" w14:textId="04C17B25" w:rsidR="00B0681F" w:rsidRDefault="001E556F" w:rsidP="001E556F">
      <w:pPr>
        <w:pStyle w:val="Prrafodelista"/>
        <w:numPr>
          <w:ilvl w:val="0"/>
          <w:numId w:val="3"/>
        </w:numPr>
        <w:jc w:val="both"/>
        <w:rPr>
          <w:rFonts w:ascii="Noto Sans" w:hAnsi="Noto Sans" w:cs="Noto Sans"/>
          <w:b/>
          <w:bCs/>
          <w:sz w:val="20"/>
          <w:szCs w:val="20"/>
        </w:rPr>
      </w:pPr>
      <w:r w:rsidRPr="001E556F">
        <w:rPr>
          <w:rFonts w:ascii="Noto Sans" w:hAnsi="Noto Sans" w:cs="Noto Sans"/>
          <w:b/>
          <w:bCs/>
          <w:sz w:val="20"/>
          <w:szCs w:val="20"/>
        </w:rPr>
        <w:t xml:space="preserve">La jefa de la División de Trasplantes y Auxiliares de Diagnóstico, doctora Marlene Santos Caballero, </w:t>
      </w:r>
      <w:r>
        <w:rPr>
          <w:rFonts w:ascii="Noto Sans" w:hAnsi="Noto Sans" w:cs="Noto Sans"/>
          <w:b/>
          <w:bCs/>
          <w:sz w:val="20"/>
          <w:szCs w:val="20"/>
        </w:rPr>
        <w:t xml:space="preserve">indicó </w:t>
      </w:r>
      <w:r w:rsidRPr="001E556F">
        <w:rPr>
          <w:rFonts w:ascii="Noto Sans" w:hAnsi="Noto Sans" w:cs="Noto Sans"/>
          <w:b/>
          <w:bCs/>
          <w:sz w:val="20"/>
          <w:szCs w:val="20"/>
        </w:rPr>
        <w:t xml:space="preserve">que el trasplante </w:t>
      </w:r>
      <w:r>
        <w:rPr>
          <w:rFonts w:ascii="Noto Sans" w:hAnsi="Noto Sans" w:cs="Noto Sans"/>
          <w:b/>
          <w:bCs/>
          <w:sz w:val="20"/>
          <w:szCs w:val="20"/>
        </w:rPr>
        <w:t xml:space="preserve">benefició </w:t>
      </w:r>
      <w:r w:rsidRPr="001E556F">
        <w:rPr>
          <w:rFonts w:ascii="Noto Sans" w:hAnsi="Noto Sans" w:cs="Noto Sans"/>
          <w:b/>
          <w:bCs/>
          <w:sz w:val="20"/>
          <w:szCs w:val="20"/>
        </w:rPr>
        <w:t>a un paciente de 62 años con diagnóstico de insuficiencia cardiaca congestiva secundaria a una cardiopatía isquémica.</w:t>
      </w:r>
    </w:p>
    <w:p w14:paraId="19C3B9F4" w14:textId="3BB027BD" w:rsidR="001E556F" w:rsidRPr="001E556F" w:rsidRDefault="001E556F" w:rsidP="001E556F">
      <w:pPr>
        <w:pStyle w:val="Prrafodelista"/>
        <w:numPr>
          <w:ilvl w:val="0"/>
          <w:numId w:val="3"/>
        </w:numPr>
        <w:jc w:val="both"/>
        <w:rPr>
          <w:rFonts w:ascii="Noto Sans" w:hAnsi="Noto Sans" w:cs="Noto Sans"/>
          <w:b/>
          <w:bCs/>
          <w:sz w:val="20"/>
          <w:szCs w:val="20"/>
        </w:rPr>
      </w:pPr>
      <w:r w:rsidRPr="001E556F">
        <w:rPr>
          <w:rFonts w:ascii="Noto Sans" w:hAnsi="Noto Sans" w:cs="Noto Sans"/>
          <w:b/>
          <w:bCs/>
          <w:sz w:val="20"/>
          <w:szCs w:val="20"/>
        </w:rPr>
        <w:t xml:space="preserve">En lo que va de 2025, </w:t>
      </w:r>
      <w:r>
        <w:rPr>
          <w:rFonts w:ascii="Noto Sans" w:hAnsi="Noto Sans" w:cs="Noto Sans"/>
          <w:b/>
          <w:bCs/>
          <w:sz w:val="20"/>
          <w:szCs w:val="20"/>
        </w:rPr>
        <w:t xml:space="preserve">en esta UMAE </w:t>
      </w:r>
      <w:r w:rsidRPr="001E556F">
        <w:rPr>
          <w:rFonts w:ascii="Noto Sans" w:hAnsi="Noto Sans" w:cs="Noto Sans"/>
          <w:b/>
          <w:bCs/>
          <w:sz w:val="20"/>
          <w:szCs w:val="20"/>
        </w:rPr>
        <w:t>se han realizado cinco trasplantes de corazón, 41 de riñón, uno de pulmón, uno de hígado, 158 de tejido corneal y 25 de células troncales hematopoyéticas.</w:t>
      </w:r>
    </w:p>
    <w:p w14:paraId="68AF738A" w14:textId="77777777" w:rsidR="001E556F" w:rsidRDefault="001E556F" w:rsidP="00754108">
      <w:pPr>
        <w:jc w:val="both"/>
        <w:rPr>
          <w:rFonts w:ascii="Noto Sans" w:hAnsi="Noto Sans" w:cs="Noto Sans"/>
          <w:sz w:val="20"/>
          <w:szCs w:val="20"/>
        </w:rPr>
      </w:pPr>
    </w:p>
    <w:p w14:paraId="21C7DDD7" w14:textId="177F2F16" w:rsidR="008C7CAF" w:rsidRPr="008C7CAF" w:rsidRDefault="008C7CAF" w:rsidP="008C7CAF">
      <w:pPr>
        <w:jc w:val="both"/>
        <w:rPr>
          <w:rFonts w:ascii="Noto Sans" w:hAnsi="Noto Sans" w:cs="Noto Sans"/>
          <w:sz w:val="20"/>
          <w:szCs w:val="20"/>
        </w:rPr>
      </w:pPr>
      <w:r w:rsidRPr="008C7CAF">
        <w:rPr>
          <w:rFonts w:ascii="Noto Sans" w:hAnsi="Noto Sans" w:cs="Noto Sans"/>
          <w:sz w:val="20"/>
          <w:szCs w:val="20"/>
        </w:rPr>
        <w:t xml:space="preserve">La donación de órganos autorizada por la familia de un hombre de 38 años con muerte encefálica, causada por un traumatismo </w:t>
      </w:r>
      <w:r w:rsidR="001E556F" w:rsidRPr="008C7CAF">
        <w:rPr>
          <w:rFonts w:ascii="Noto Sans" w:hAnsi="Noto Sans" w:cs="Noto Sans"/>
          <w:sz w:val="20"/>
          <w:szCs w:val="20"/>
        </w:rPr>
        <w:t>craneoencefálico</w:t>
      </w:r>
      <w:r w:rsidRPr="008C7CAF">
        <w:rPr>
          <w:rFonts w:ascii="Noto Sans" w:hAnsi="Noto Sans" w:cs="Noto Sans"/>
          <w:sz w:val="20"/>
          <w:szCs w:val="20"/>
        </w:rPr>
        <w:t xml:space="preserve">, permitió que especialistas del Instituto Mexicano del Seguro Social (IMSS) realizaran </w:t>
      </w:r>
      <w:r w:rsidR="001E556F">
        <w:rPr>
          <w:rFonts w:ascii="Noto Sans" w:hAnsi="Noto Sans" w:cs="Noto Sans"/>
          <w:sz w:val="20"/>
          <w:szCs w:val="20"/>
        </w:rPr>
        <w:t xml:space="preserve">con éxito </w:t>
      </w:r>
      <w:r w:rsidRPr="008C7CAF">
        <w:rPr>
          <w:rFonts w:ascii="Noto Sans" w:hAnsi="Noto Sans" w:cs="Noto Sans"/>
          <w:sz w:val="20"/>
          <w:szCs w:val="20"/>
        </w:rPr>
        <w:t>el quinto trasplante de corazón del año en la Unidad Médica de Alta Especialidad (UMAE) Hospital General del Centro Médico Nacional (CMN) La Raza.</w:t>
      </w:r>
    </w:p>
    <w:p w14:paraId="7C84061A" w14:textId="77777777" w:rsidR="0099305C" w:rsidRDefault="0099305C" w:rsidP="002B2836">
      <w:pPr>
        <w:jc w:val="both"/>
        <w:rPr>
          <w:rFonts w:ascii="Noto Sans" w:hAnsi="Noto Sans" w:cs="Noto Sans"/>
          <w:sz w:val="20"/>
          <w:szCs w:val="20"/>
        </w:rPr>
      </w:pPr>
    </w:p>
    <w:p w14:paraId="5A1B8473" w14:textId="756911D5" w:rsidR="008C7CAF" w:rsidRDefault="008C7CAF" w:rsidP="008C7CAF">
      <w:pPr>
        <w:jc w:val="both"/>
        <w:rPr>
          <w:rFonts w:ascii="Noto Sans" w:hAnsi="Noto Sans" w:cs="Noto Sans"/>
          <w:sz w:val="20"/>
          <w:szCs w:val="20"/>
        </w:rPr>
      </w:pPr>
      <w:r w:rsidRPr="008C7CAF">
        <w:rPr>
          <w:rFonts w:ascii="Noto Sans" w:hAnsi="Noto Sans" w:cs="Noto Sans"/>
          <w:sz w:val="20"/>
          <w:szCs w:val="20"/>
        </w:rPr>
        <w:t xml:space="preserve">El órgano fue procurado </w:t>
      </w:r>
      <w:r w:rsidR="001E556F">
        <w:rPr>
          <w:rFonts w:ascii="Noto Sans" w:hAnsi="Noto Sans" w:cs="Noto Sans"/>
          <w:sz w:val="20"/>
          <w:szCs w:val="20"/>
        </w:rPr>
        <w:t xml:space="preserve">a partir </w:t>
      </w:r>
      <w:r w:rsidR="001E556F" w:rsidRPr="001E556F">
        <w:rPr>
          <w:rFonts w:ascii="Noto Sans" w:hAnsi="Noto Sans" w:cs="Noto Sans"/>
          <w:sz w:val="20"/>
          <w:szCs w:val="20"/>
        </w:rPr>
        <w:t>de una procuración multiorgánica</w:t>
      </w:r>
      <w:r w:rsidR="001E556F">
        <w:rPr>
          <w:rFonts w:ascii="Noto Sans" w:hAnsi="Noto Sans" w:cs="Noto Sans"/>
          <w:sz w:val="20"/>
          <w:szCs w:val="20"/>
        </w:rPr>
        <w:t xml:space="preserve"> </w:t>
      </w:r>
      <w:r w:rsidRPr="008C7CAF">
        <w:rPr>
          <w:rFonts w:ascii="Noto Sans" w:hAnsi="Noto Sans" w:cs="Noto Sans"/>
          <w:sz w:val="20"/>
          <w:szCs w:val="20"/>
        </w:rPr>
        <w:t xml:space="preserve">en la UMAE Hospital de Especialidades del Centro Médico Nacional de Occidente, en Guadalajara, Jalisco, y trasladado a la UMAE Hospital General “Dr. Gaudencio González Garza” del </w:t>
      </w:r>
      <w:r>
        <w:rPr>
          <w:rFonts w:ascii="Noto Sans" w:hAnsi="Noto Sans" w:cs="Noto Sans"/>
          <w:sz w:val="20"/>
          <w:szCs w:val="20"/>
        </w:rPr>
        <w:t xml:space="preserve">CMN </w:t>
      </w:r>
      <w:r w:rsidRPr="008C7CAF">
        <w:rPr>
          <w:rFonts w:ascii="Noto Sans" w:hAnsi="Noto Sans" w:cs="Noto Sans"/>
          <w:sz w:val="20"/>
          <w:szCs w:val="20"/>
        </w:rPr>
        <w:t xml:space="preserve">La Raza, en la Ciudad de México. </w:t>
      </w:r>
    </w:p>
    <w:p w14:paraId="7827C51A" w14:textId="77777777" w:rsidR="008C7CAF" w:rsidRDefault="008C7CAF" w:rsidP="008C7CAF">
      <w:pPr>
        <w:jc w:val="both"/>
        <w:rPr>
          <w:rFonts w:ascii="Noto Sans" w:hAnsi="Noto Sans" w:cs="Noto Sans"/>
          <w:sz w:val="20"/>
          <w:szCs w:val="20"/>
        </w:rPr>
      </w:pPr>
    </w:p>
    <w:p w14:paraId="7918AA22" w14:textId="69E656AF" w:rsidR="008C7CAF" w:rsidRPr="008C7CAF" w:rsidRDefault="008C7CAF" w:rsidP="008C7CAF">
      <w:pPr>
        <w:jc w:val="both"/>
        <w:rPr>
          <w:rFonts w:ascii="Noto Sans" w:hAnsi="Noto Sans" w:cs="Noto Sans"/>
          <w:sz w:val="20"/>
          <w:szCs w:val="20"/>
        </w:rPr>
      </w:pPr>
      <w:r>
        <w:rPr>
          <w:rFonts w:ascii="Noto Sans" w:hAnsi="Noto Sans" w:cs="Noto Sans"/>
          <w:sz w:val="20"/>
          <w:szCs w:val="20"/>
        </w:rPr>
        <w:t>Es</w:t>
      </w:r>
      <w:r w:rsidRPr="008C7CAF">
        <w:rPr>
          <w:rFonts w:ascii="Noto Sans" w:hAnsi="Noto Sans" w:cs="Noto Sans"/>
          <w:sz w:val="20"/>
          <w:szCs w:val="20"/>
        </w:rPr>
        <w:t xml:space="preserve">te procedimiento se llevó a cabo gracias a la coordinación de un equipo multidisciplinario conformado por personal médico, de </w:t>
      </w:r>
      <w:r>
        <w:rPr>
          <w:rFonts w:ascii="Noto Sans" w:hAnsi="Noto Sans" w:cs="Noto Sans"/>
          <w:sz w:val="20"/>
          <w:szCs w:val="20"/>
        </w:rPr>
        <w:t>E</w:t>
      </w:r>
      <w:r w:rsidRPr="008C7CAF">
        <w:rPr>
          <w:rFonts w:ascii="Noto Sans" w:hAnsi="Noto Sans" w:cs="Noto Sans"/>
          <w:sz w:val="20"/>
          <w:szCs w:val="20"/>
        </w:rPr>
        <w:t>nfermería, trabajo social, logística y transporte aéreo, quienes garantizaron el traslado oportuno y seguro del corazón para su trasplante</w:t>
      </w:r>
      <w:r>
        <w:rPr>
          <w:rFonts w:ascii="Noto Sans" w:hAnsi="Noto Sans" w:cs="Noto Sans"/>
          <w:sz w:val="20"/>
          <w:szCs w:val="20"/>
        </w:rPr>
        <w:t xml:space="preserve">. </w:t>
      </w:r>
    </w:p>
    <w:p w14:paraId="70F2CEED" w14:textId="77777777" w:rsidR="008C7CAF" w:rsidRDefault="008C7CAF" w:rsidP="002B2836">
      <w:pPr>
        <w:jc w:val="both"/>
        <w:rPr>
          <w:rFonts w:ascii="Noto Sans" w:hAnsi="Noto Sans" w:cs="Noto Sans"/>
          <w:sz w:val="20"/>
          <w:szCs w:val="20"/>
        </w:rPr>
      </w:pPr>
    </w:p>
    <w:p w14:paraId="4E236479" w14:textId="7224E5B9" w:rsidR="0099305C" w:rsidRDefault="002B2836" w:rsidP="002B2836">
      <w:pPr>
        <w:jc w:val="both"/>
        <w:rPr>
          <w:rFonts w:ascii="Noto Sans" w:hAnsi="Noto Sans" w:cs="Noto Sans"/>
          <w:sz w:val="20"/>
          <w:szCs w:val="20"/>
        </w:rPr>
      </w:pPr>
      <w:r w:rsidRPr="002B2836">
        <w:rPr>
          <w:rFonts w:ascii="Noto Sans" w:hAnsi="Noto Sans" w:cs="Noto Sans"/>
          <w:sz w:val="20"/>
          <w:szCs w:val="20"/>
        </w:rPr>
        <w:t xml:space="preserve">La jefa de la División de Trasplantes y Auxiliares de Diagnóstico </w:t>
      </w:r>
      <w:r w:rsidR="0099305C">
        <w:rPr>
          <w:rFonts w:ascii="Noto Sans" w:hAnsi="Noto Sans" w:cs="Noto Sans"/>
          <w:sz w:val="20"/>
          <w:szCs w:val="20"/>
        </w:rPr>
        <w:t xml:space="preserve">del </w:t>
      </w:r>
      <w:r w:rsidR="0099305C" w:rsidRPr="0099305C">
        <w:rPr>
          <w:rFonts w:ascii="Noto Sans" w:hAnsi="Noto Sans" w:cs="Noto Sans"/>
          <w:sz w:val="20"/>
          <w:szCs w:val="20"/>
        </w:rPr>
        <w:t xml:space="preserve">Hospital General del </w:t>
      </w:r>
      <w:r w:rsidR="0099305C">
        <w:rPr>
          <w:rFonts w:ascii="Noto Sans" w:hAnsi="Noto Sans" w:cs="Noto Sans"/>
          <w:sz w:val="20"/>
          <w:szCs w:val="20"/>
        </w:rPr>
        <w:t xml:space="preserve">CMN </w:t>
      </w:r>
      <w:r w:rsidR="0099305C" w:rsidRPr="0099305C">
        <w:rPr>
          <w:rFonts w:ascii="Noto Sans" w:hAnsi="Noto Sans" w:cs="Noto Sans"/>
          <w:sz w:val="20"/>
          <w:szCs w:val="20"/>
        </w:rPr>
        <w:t>La Raza</w:t>
      </w:r>
      <w:r w:rsidRPr="002B2836">
        <w:rPr>
          <w:rFonts w:ascii="Noto Sans" w:hAnsi="Noto Sans" w:cs="Noto Sans"/>
          <w:sz w:val="20"/>
          <w:szCs w:val="20"/>
        </w:rPr>
        <w:t xml:space="preserve">, </w:t>
      </w:r>
      <w:r w:rsidR="0099305C" w:rsidRPr="002B2836">
        <w:rPr>
          <w:rFonts w:ascii="Noto Sans" w:hAnsi="Noto Sans" w:cs="Noto Sans"/>
          <w:sz w:val="20"/>
          <w:szCs w:val="20"/>
        </w:rPr>
        <w:t xml:space="preserve">doctora Marlene Santos Caballero, </w:t>
      </w:r>
      <w:r w:rsidRPr="002B2836">
        <w:rPr>
          <w:rFonts w:ascii="Noto Sans" w:hAnsi="Noto Sans" w:cs="Noto Sans"/>
          <w:sz w:val="20"/>
          <w:szCs w:val="20"/>
        </w:rPr>
        <w:t>informó que el trasplante se llevó a cabo durante la tarde-noche del martes</w:t>
      </w:r>
      <w:r w:rsidR="0099305C">
        <w:rPr>
          <w:rFonts w:ascii="Noto Sans" w:hAnsi="Noto Sans" w:cs="Noto Sans"/>
          <w:sz w:val="20"/>
          <w:szCs w:val="20"/>
        </w:rPr>
        <w:t xml:space="preserve"> 20 de mayo</w:t>
      </w:r>
      <w:r w:rsidRPr="002B2836">
        <w:rPr>
          <w:rFonts w:ascii="Noto Sans" w:hAnsi="Noto Sans" w:cs="Noto Sans"/>
          <w:sz w:val="20"/>
          <w:szCs w:val="20"/>
        </w:rPr>
        <w:t xml:space="preserve">, </w:t>
      </w:r>
      <w:r w:rsidR="0099305C">
        <w:rPr>
          <w:rFonts w:ascii="Noto Sans" w:hAnsi="Noto Sans" w:cs="Noto Sans"/>
          <w:sz w:val="20"/>
          <w:szCs w:val="20"/>
        </w:rPr>
        <w:t xml:space="preserve">lo que permitió beneficiar </w:t>
      </w:r>
      <w:r w:rsidRPr="002B2836">
        <w:rPr>
          <w:rFonts w:ascii="Noto Sans" w:hAnsi="Noto Sans" w:cs="Noto Sans"/>
          <w:sz w:val="20"/>
          <w:szCs w:val="20"/>
        </w:rPr>
        <w:t xml:space="preserve">a un paciente masculino de 62 años con diagnóstico de insuficiencia cardiaca congestiva secundaria a una cardiopatía isquémica. </w:t>
      </w:r>
    </w:p>
    <w:p w14:paraId="726790DE" w14:textId="77777777" w:rsidR="0099305C" w:rsidRDefault="0099305C" w:rsidP="002B2836">
      <w:pPr>
        <w:jc w:val="both"/>
        <w:rPr>
          <w:rFonts w:ascii="Noto Sans" w:hAnsi="Noto Sans" w:cs="Noto Sans"/>
          <w:sz w:val="20"/>
          <w:szCs w:val="20"/>
        </w:rPr>
      </w:pPr>
    </w:p>
    <w:p w14:paraId="46B19911" w14:textId="77777777" w:rsidR="008C7CAF" w:rsidRDefault="008C7CAF" w:rsidP="008C7CAF">
      <w:pPr>
        <w:jc w:val="both"/>
        <w:rPr>
          <w:rFonts w:ascii="Noto Sans" w:hAnsi="Noto Sans" w:cs="Noto Sans"/>
          <w:sz w:val="20"/>
          <w:szCs w:val="20"/>
        </w:rPr>
      </w:pPr>
      <w:r w:rsidRPr="008C7CAF">
        <w:rPr>
          <w:rFonts w:ascii="Noto Sans" w:hAnsi="Noto Sans" w:cs="Noto Sans"/>
          <w:sz w:val="20"/>
          <w:szCs w:val="20"/>
        </w:rPr>
        <w:t xml:space="preserve">Indicó que el hospital es un centro de referencia nacional en programas de trasplantes y ocupa el primer lugar en productividad anual. En lo que va de 2025, se han realizado cinco trasplantes de corazón, 41 de riñón, uno de pulmón, uno de hígado, 158 de tejido corneal y 25 de células troncales hematopoyéticas. </w:t>
      </w:r>
    </w:p>
    <w:p w14:paraId="7F4978F5" w14:textId="77777777" w:rsidR="008C7CAF" w:rsidRDefault="008C7CAF" w:rsidP="008C7CAF">
      <w:pPr>
        <w:jc w:val="both"/>
        <w:rPr>
          <w:rFonts w:ascii="Noto Sans" w:hAnsi="Noto Sans" w:cs="Noto Sans"/>
          <w:sz w:val="20"/>
          <w:szCs w:val="20"/>
        </w:rPr>
      </w:pPr>
    </w:p>
    <w:p w14:paraId="13788EE8" w14:textId="365F7A45" w:rsidR="008C7CAF" w:rsidRPr="008C7CAF" w:rsidRDefault="008C7CAF" w:rsidP="008C7CAF">
      <w:pPr>
        <w:jc w:val="both"/>
        <w:rPr>
          <w:rFonts w:ascii="Noto Sans" w:hAnsi="Noto Sans" w:cs="Noto Sans"/>
          <w:sz w:val="20"/>
          <w:szCs w:val="20"/>
        </w:rPr>
      </w:pPr>
      <w:r>
        <w:rPr>
          <w:rFonts w:ascii="Noto Sans" w:hAnsi="Noto Sans" w:cs="Noto Sans"/>
          <w:sz w:val="20"/>
          <w:szCs w:val="20"/>
        </w:rPr>
        <w:t>La doctora</w:t>
      </w:r>
      <w:r w:rsidRPr="008C7CAF">
        <w:rPr>
          <w:rFonts w:ascii="Noto Sans" w:hAnsi="Noto Sans" w:cs="Noto Sans"/>
          <w:sz w:val="20"/>
          <w:szCs w:val="20"/>
        </w:rPr>
        <w:t xml:space="preserve"> </w:t>
      </w:r>
      <w:r w:rsidRPr="002B2836">
        <w:rPr>
          <w:rFonts w:ascii="Noto Sans" w:hAnsi="Noto Sans" w:cs="Noto Sans"/>
          <w:sz w:val="20"/>
          <w:szCs w:val="20"/>
        </w:rPr>
        <w:t>Santos Caballero</w:t>
      </w:r>
      <w:r w:rsidRPr="008C7CAF">
        <w:rPr>
          <w:rFonts w:ascii="Noto Sans" w:hAnsi="Noto Sans" w:cs="Noto Sans"/>
          <w:sz w:val="20"/>
          <w:szCs w:val="20"/>
        </w:rPr>
        <w:t xml:space="preserve"> </w:t>
      </w:r>
      <w:r>
        <w:rPr>
          <w:rFonts w:ascii="Noto Sans" w:hAnsi="Noto Sans" w:cs="Noto Sans"/>
          <w:sz w:val="20"/>
          <w:szCs w:val="20"/>
        </w:rPr>
        <w:t>t</w:t>
      </w:r>
      <w:r w:rsidRPr="008C7CAF">
        <w:rPr>
          <w:rFonts w:ascii="Noto Sans" w:hAnsi="Noto Sans" w:cs="Noto Sans"/>
          <w:sz w:val="20"/>
          <w:szCs w:val="20"/>
        </w:rPr>
        <w:t>ambién hizo un llamado a los derechohabientes a sumarse a la red de donación y trasplante del Instituto Mexicano del Seguro Social.</w:t>
      </w:r>
    </w:p>
    <w:p w14:paraId="5144975E" w14:textId="77777777" w:rsidR="002B2836" w:rsidRPr="002B2836" w:rsidRDefault="002B2836" w:rsidP="002B2836">
      <w:pPr>
        <w:jc w:val="both"/>
        <w:rPr>
          <w:rFonts w:ascii="Noto Sans" w:hAnsi="Noto Sans" w:cs="Noto Sans"/>
          <w:sz w:val="20"/>
          <w:szCs w:val="20"/>
        </w:rPr>
      </w:pPr>
    </w:p>
    <w:p w14:paraId="093C50E9" w14:textId="433C4006" w:rsidR="008C7CAF" w:rsidRDefault="002B2836" w:rsidP="002B2836">
      <w:pPr>
        <w:jc w:val="both"/>
        <w:rPr>
          <w:rFonts w:ascii="Noto Sans" w:hAnsi="Noto Sans" w:cs="Noto Sans"/>
          <w:sz w:val="20"/>
          <w:szCs w:val="20"/>
        </w:rPr>
      </w:pPr>
      <w:r w:rsidRPr="002B2836">
        <w:rPr>
          <w:rFonts w:ascii="Noto Sans" w:hAnsi="Noto Sans" w:cs="Noto Sans"/>
          <w:sz w:val="20"/>
          <w:szCs w:val="20"/>
        </w:rPr>
        <w:t>Por su parte, el jefe de la Unidad de Cuidados Intensivos Postquirúrgicos</w:t>
      </w:r>
      <w:r w:rsidR="00487E31">
        <w:rPr>
          <w:rFonts w:ascii="Noto Sans" w:hAnsi="Noto Sans" w:cs="Noto Sans"/>
          <w:sz w:val="20"/>
          <w:szCs w:val="20"/>
        </w:rPr>
        <w:t xml:space="preserve"> del Hospital General del CMN La Raza</w:t>
      </w:r>
      <w:r w:rsidRPr="002B2836">
        <w:rPr>
          <w:rFonts w:ascii="Noto Sans" w:hAnsi="Noto Sans" w:cs="Noto Sans"/>
          <w:sz w:val="20"/>
          <w:szCs w:val="20"/>
        </w:rPr>
        <w:t xml:space="preserve">, </w:t>
      </w:r>
      <w:r w:rsidR="00487E31" w:rsidRPr="002B2836">
        <w:rPr>
          <w:rFonts w:ascii="Noto Sans" w:hAnsi="Noto Sans" w:cs="Noto Sans"/>
          <w:sz w:val="20"/>
          <w:szCs w:val="20"/>
        </w:rPr>
        <w:t xml:space="preserve">doctor Luis Pedro Ambriz Nava, </w:t>
      </w:r>
      <w:r w:rsidRPr="002B2836">
        <w:rPr>
          <w:rFonts w:ascii="Noto Sans" w:hAnsi="Noto Sans" w:cs="Noto Sans"/>
          <w:sz w:val="20"/>
          <w:szCs w:val="20"/>
        </w:rPr>
        <w:t xml:space="preserve">subrayó la importancia del manejo posterior al trasplante para </w:t>
      </w:r>
      <w:r w:rsidRPr="002B2836">
        <w:rPr>
          <w:rFonts w:ascii="Noto Sans" w:hAnsi="Noto Sans" w:cs="Noto Sans"/>
          <w:sz w:val="20"/>
          <w:szCs w:val="20"/>
        </w:rPr>
        <w:lastRenderedPageBreak/>
        <w:t>garantizar el éxito del procedimient</w:t>
      </w:r>
      <w:r w:rsidR="008C7CAF">
        <w:rPr>
          <w:rFonts w:ascii="Noto Sans" w:hAnsi="Noto Sans" w:cs="Noto Sans"/>
          <w:sz w:val="20"/>
          <w:szCs w:val="20"/>
        </w:rPr>
        <w:t>o,</w:t>
      </w:r>
      <w:r w:rsidRPr="002B2836">
        <w:rPr>
          <w:rFonts w:ascii="Noto Sans" w:hAnsi="Noto Sans" w:cs="Noto Sans"/>
          <w:sz w:val="20"/>
          <w:szCs w:val="20"/>
        </w:rPr>
        <w:t xml:space="preserve"> </w:t>
      </w:r>
      <w:r w:rsidR="008C7CAF" w:rsidRPr="002B2836">
        <w:rPr>
          <w:rFonts w:ascii="Noto Sans" w:hAnsi="Noto Sans" w:cs="Noto Sans"/>
          <w:sz w:val="20"/>
          <w:szCs w:val="20"/>
        </w:rPr>
        <w:t xml:space="preserve">el cual es vital para dar continuidad en la atención </w:t>
      </w:r>
      <w:r w:rsidR="008C7CAF">
        <w:rPr>
          <w:rFonts w:ascii="Noto Sans" w:hAnsi="Noto Sans" w:cs="Noto Sans"/>
          <w:sz w:val="20"/>
          <w:szCs w:val="20"/>
        </w:rPr>
        <w:t xml:space="preserve">del </w:t>
      </w:r>
      <w:r w:rsidR="008C7CAF" w:rsidRPr="002B2836">
        <w:rPr>
          <w:rFonts w:ascii="Noto Sans" w:hAnsi="Noto Sans" w:cs="Noto Sans"/>
          <w:sz w:val="20"/>
          <w:szCs w:val="20"/>
        </w:rPr>
        <w:t>paciente</w:t>
      </w:r>
      <w:r w:rsidR="00487E31">
        <w:rPr>
          <w:rFonts w:ascii="Noto Sans" w:hAnsi="Noto Sans" w:cs="Noto Sans"/>
          <w:sz w:val="20"/>
          <w:szCs w:val="20"/>
        </w:rPr>
        <w:t xml:space="preserve"> trasplantado de corazón</w:t>
      </w:r>
      <w:r w:rsidR="008C7CAF" w:rsidRPr="002B2836">
        <w:rPr>
          <w:rFonts w:ascii="Noto Sans" w:hAnsi="Noto Sans" w:cs="Noto Sans"/>
          <w:sz w:val="20"/>
          <w:szCs w:val="20"/>
        </w:rPr>
        <w:t xml:space="preserve">. </w:t>
      </w:r>
    </w:p>
    <w:p w14:paraId="7D23881E" w14:textId="77777777" w:rsidR="00487E31" w:rsidRDefault="00487E31" w:rsidP="002B2836">
      <w:pPr>
        <w:jc w:val="both"/>
        <w:rPr>
          <w:rFonts w:ascii="Noto Sans" w:hAnsi="Noto Sans" w:cs="Noto Sans"/>
          <w:sz w:val="20"/>
          <w:szCs w:val="20"/>
        </w:rPr>
      </w:pPr>
    </w:p>
    <w:p w14:paraId="7C5D3028" w14:textId="7B72188B" w:rsidR="00487E31" w:rsidRDefault="00487E31" w:rsidP="002B2836">
      <w:pPr>
        <w:jc w:val="both"/>
        <w:rPr>
          <w:rFonts w:ascii="Noto Sans" w:hAnsi="Noto Sans" w:cs="Noto Sans"/>
          <w:sz w:val="20"/>
          <w:szCs w:val="20"/>
        </w:rPr>
      </w:pPr>
      <w:r>
        <w:rPr>
          <w:rFonts w:ascii="Noto Sans" w:hAnsi="Noto Sans" w:cs="Noto Sans"/>
          <w:sz w:val="20"/>
          <w:szCs w:val="20"/>
        </w:rPr>
        <w:t xml:space="preserve">“Estos cuidados posquirúrgicos ya se encuentran sistematizados y participa todo el personal que tenga las competencia, destrezas y conocimientos para </w:t>
      </w:r>
      <w:r w:rsidR="001E556F" w:rsidRPr="001E556F">
        <w:rPr>
          <w:rFonts w:ascii="Noto Sans" w:hAnsi="Noto Sans" w:cs="Noto Sans"/>
          <w:sz w:val="20"/>
          <w:szCs w:val="20"/>
        </w:rPr>
        <w:t xml:space="preserve">otorgar </w:t>
      </w:r>
      <w:r>
        <w:rPr>
          <w:rFonts w:ascii="Noto Sans" w:hAnsi="Noto Sans" w:cs="Noto Sans"/>
          <w:sz w:val="20"/>
          <w:szCs w:val="20"/>
        </w:rPr>
        <w:t xml:space="preserve">la mejor de las atenciones a este tipo de pacientes. Desde el monitoreo respiratorio, verificar la </w:t>
      </w:r>
      <w:r w:rsidR="001E556F" w:rsidRPr="001E556F">
        <w:rPr>
          <w:rFonts w:ascii="Noto Sans" w:hAnsi="Noto Sans" w:cs="Noto Sans"/>
          <w:sz w:val="20"/>
          <w:szCs w:val="20"/>
        </w:rPr>
        <w:t>intubación endotraqueal</w:t>
      </w:r>
      <w:r>
        <w:rPr>
          <w:rFonts w:ascii="Noto Sans" w:hAnsi="Noto Sans" w:cs="Noto Sans"/>
          <w:sz w:val="20"/>
          <w:szCs w:val="20"/>
        </w:rPr>
        <w:t xml:space="preserve">, el manejo adecuado del ventilador, así como de otros dispositivos con los que contamos”, dijo. </w:t>
      </w:r>
    </w:p>
    <w:p w14:paraId="0381D558" w14:textId="77777777" w:rsidR="008C7CAF" w:rsidRDefault="008C7CAF" w:rsidP="002B2836">
      <w:pPr>
        <w:jc w:val="both"/>
        <w:rPr>
          <w:rFonts w:ascii="Noto Sans" w:hAnsi="Noto Sans" w:cs="Noto Sans"/>
          <w:sz w:val="20"/>
          <w:szCs w:val="20"/>
        </w:rPr>
      </w:pPr>
    </w:p>
    <w:p w14:paraId="1310AE53" w14:textId="6C50238F" w:rsidR="002B2836" w:rsidRPr="002B2836" w:rsidRDefault="002B2836" w:rsidP="002B2836">
      <w:pPr>
        <w:jc w:val="both"/>
        <w:rPr>
          <w:rFonts w:ascii="Noto Sans" w:hAnsi="Noto Sans" w:cs="Noto Sans"/>
          <w:sz w:val="20"/>
          <w:szCs w:val="20"/>
        </w:rPr>
      </w:pPr>
      <w:r w:rsidRPr="002B2836">
        <w:rPr>
          <w:rFonts w:ascii="Noto Sans" w:hAnsi="Noto Sans" w:cs="Noto Sans"/>
          <w:sz w:val="20"/>
          <w:szCs w:val="20"/>
        </w:rPr>
        <w:t xml:space="preserve">El doctor Ambriz explicó que esta unidad cuenta con 17 camas, espacios de aislamiento, monitores especializados y personal altamente capacitado en Medicina del Enfermo en Estado Crítico. </w:t>
      </w:r>
      <w:r w:rsidR="00487E31" w:rsidRPr="002B2836">
        <w:rPr>
          <w:rFonts w:ascii="Noto Sans" w:hAnsi="Noto Sans" w:cs="Noto Sans"/>
          <w:sz w:val="20"/>
          <w:szCs w:val="20"/>
        </w:rPr>
        <w:t>que les permite tener una vigilancia oportuna, eficaz y eficiente en el paciente trasplantado de corazón, así como en casos de Código Infarto, Código Cerebro, entre otros padecimientos</w:t>
      </w:r>
      <w:r w:rsidR="00487E31">
        <w:rPr>
          <w:rFonts w:ascii="Noto Sans" w:hAnsi="Noto Sans" w:cs="Noto Sans"/>
          <w:sz w:val="20"/>
          <w:szCs w:val="20"/>
        </w:rPr>
        <w:t xml:space="preserve">. </w:t>
      </w:r>
    </w:p>
    <w:p w14:paraId="01FC73B5" w14:textId="77777777" w:rsidR="002B2836" w:rsidRDefault="002B2836" w:rsidP="002B2836">
      <w:pPr>
        <w:jc w:val="both"/>
        <w:rPr>
          <w:rFonts w:ascii="Noto Sans" w:hAnsi="Noto Sans" w:cs="Noto Sans"/>
          <w:sz w:val="20"/>
          <w:szCs w:val="20"/>
        </w:rPr>
      </w:pPr>
    </w:p>
    <w:p w14:paraId="774237A0" w14:textId="6A61439E" w:rsidR="00487E31" w:rsidRDefault="00487E31" w:rsidP="00487E31">
      <w:pPr>
        <w:ind w:right="49"/>
        <w:jc w:val="both"/>
        <w:rPr>
          <w:rFonts w:ascii="Noto Sans" w:hAnsi="Noto Sans" w:cs="Noto Sans"/>
          <w:sz w:val="20"/>
          <w:szCs w:val="20"/>
        </w:rPr>
      </w:pPr>
      <w:r>
        <w:rPr>
          <w:rFonts w:ascii="Noto Sans" w:hAnsi="Noto Sans" w:cs="Noto Sans"/>
          <w:sz w:val="20"/>
          <w:szCs w:val="20"/>
        </w:rPr>
        <w:t>“</w:t>
      </w:r>
      <w:r w:rsidRPr="002B2836">
        <w:rPr>
          <w:rFonts w:ascii="Noto Sans" w:hAnsi="Noto Sans" w:cs="Noto Sans"/>
          <w:sz w:val="20"/>
          <w:szCs w:val="20"/>
        </w:rPr>
        <w:t xml:space="preserve">En la terapia intensiva el manejo es objetivo, práctico y con base a guías de práctica clínica; con lo que evitamos complicaciones en el paciente, con una estancia promedio de siete días, durante los cuales nos aseguramos que evolucione satisfactoriamente y pueda ser trasladado a un área de hospitalización para continuar su recuperación”, </w:t>
      </w:r>
      <w:r>
        <w:rPr>
          <w:rFonts w:ascii="Noto Sans" w:hAnsi="Noto Sans" w:cs="Noto Sans"/>
          <w:sz w:val="20"/>
          <w:szCs w:val="20"/>
        </w:rPr>
        <w:t>añadió</w:t>
      </w:r>
      <w:r w:rsidRPr="002B2836">
        <w:rPr>
          <w:rFonts w:ascii="Noto Sans" w:hAnsi="Noto Sans" w:cs="Noto Sans"/>
          <w:sz w:val="20"/>
          <w:szCs w:val="20"/>
        </w:rPr>
        <w:t>.</w:t>
      </w:r>
    </w:p>
    <w:p w14:paraId="6515253B" w14:textId="77777777" w:rsidR="00487E31" w:rsidRPr="002B2836" w:rsidRDefault="00487E31" w:rsidP="002B2836">
      <w:pPr>
        <w:jc w:val="both"/>
        <w:rPr>
          <w:rFonts w:ascii="Noto Sans" w:hAnsi="Noto Sans" w:cs="Noto Sans"/>
          <w:sz w:val="20"/>
          <w:szCs w:val="20"/>
        </w:rPr>
      </w:pPr>
    </w:p>
    <w:p w14:paraId="1B462CA6" w14:textId="61D7DFDC" w:rsidR="00A53CC9" w:rsidRDefault="002B2836" w:rsidP="002B2836">
      <w:pPr>
        <w:jc w:val="both"/>
        <w:rPr>
          <w:rFonts w:ascii="Noto Sans" w:hAnsi="Noto Sans" w:cs="Noto Sans"/>
          <w:sz w:val="20"/>
          <w:szCs w:val="20"/>
        </w:rPr>
      </w:pPr>
      <w:r w:rsidRPr="002B2836">
        <w:rPr>
          <w:rFonts w:ascii="Noto Sans" w:hAnsi="Noto Sans" w:cs="Noto Sans"/>
          <w:sz w:val="20"/>
          <w:szCs w:val="20"/>
        </w:rPr>
        <w:t xml:space="preserve">El </w:t>
      </w:r>
      <w:r w:rsidR="00487E31">
        <w:rPr>
          <w:rFonts w:ascii="Noto Sans" w:hAnsi="Noto Sans" w:cs="Noto Sans"/>
          <w:sz w:val="20"/>
          <w:szCs w:val="20"/>
        </w:rPr>
        <w:t xml:space="preserve">Instituto Mexicano del Seguro Social </w:t>
      </w:r>
      <w:r w:rsidRPr="002B2836">
        <w:rPr>
          <w:rFonts w:ascii="Noto Sans" w:hAnsi="Noto Sans" w:cs="Noto Sans"/>
          <w:sz w:val="20"/>
          <w:szCs w:val="20"/>
        </w:rPr>
        <w:t>reafirma su compromiso con la salud de sus derechohabientes y con la promoción de la cultura de la donación de órganos, que permite salvar vidas y ofrecer nuevas oportunidades a quienes esperan un trasplante.</w:t>
      </w:r>
    </w:p>
    <w:p w14:paraId="657CFA15" w14:textId="77777777" w:rsidR="00050CE2" w:rsidRPr="00050CE2" w:rsidRDefault="00050CE2" w:rsidP="00050CE2">
      <w:pPr>
        <w:ind w:right="49"/>
        <w:jc w:val="both"/>
        <w:rPr>
          <w:rFonts w:ascii="Noto Sans" w:hAnsi="Noto Sans" w:cs="Noto Sans"/>
          <w:sz w:val="20"/>
          <w:szCs w:val="20"/>
        </w:rPr>
      </w:pPr>
    </w:p>
    <w:p w14:paraId="69399F46" w14:textId="77777777" w:rsidR="001E556F" w:rsidRPr="001E556F" w:rsidRDefault="00A53CC9" w:rsidP="001E556F">
      <w:pPr>
        <w:jc w:val="both"/>
        <w:rPr>
          <w:rFonts w:ascii="Noto Sans" w:hAnsi="Noto Sans" w:cs="Noto Sans"/>
          <w:sz w:val="20"/>
          <w:szCs w:val="20"/>
        </w:rPr>
      </w:pPr>
      <w:r w:rsidRPr="00A53CC9">
        <w:rPr>
          <w:rFonts w:ascii="Noto Sans" w:hAnsi="Noto Sans" w:cs="Noto Sans"/>
          <w:sz w:val="20"/>
          <w:szCs w:val="20"/>
        </w:rPr>
        <w:t xml:space="preserve">Para convertirse en donador voluntario de órganos y tejidos, cualquier persona interesada puede registrarse a través de los siguientes medios oficiales: </w:t>
      </w:r>
      <w:hyperlink r:id="rId8" w:history="1">
        <w:r w:rsidRPr="00A53CC9">
          <w:rPr>
            <w:rStyle w:val="Hipervnculo"/>
            <w:rFonts w:ascii="Noto Sans" w:hAnsi="Noto Sans" w:cs="Noto Sans"/>
            <w:sz w:val="20"/>
            <w:szCs w:val="20"/>
          </w:rPr>
          <w:t>www.gob.mx/cenatra</w:t>
        </w:r>
      </w:hyperlink>
      <w:r w:rsidRPr="00A53CC9">
        <w:rPr>
          <w:rFonts w:ascii="Noto Sans" w:hAnsi="Noto Sans" w:cs="Noto Sans"/>
          <w:sz w:val="20"/>
          <w:szCs w:val="20"/>
        </w:rPr>
        <w:t xml:space="preserve"> y </w:t>
      </w:r>
      <w:hyperlink r:id="rId9" w:history="1">
        <w:r w:rsidRPr="00A53CC9">
          <w:rPr>
            <w:rStyle w:val="Hipervnculo"/>
            <w:rFonts w:ascii="Noto Sans" w:hAnsi="Noto Sans" w:cs="Noto Sans"/>
            <w:sz w:val="20"/>
            <w:szCs w:val="20"/>
          </w:rPr>
          <w:t>www.imss.gob.mx/salud-en-linea/donacion-organos</w:t>
        </w:r>
      </w:hyperlink>
      <w:r w:rsidRPr="00A53CC9">
        <w:rPr>
          <w:rFonts w:ascii="Noto Sans" w:hAnsi="Noto Sans" w:cs="Noto Sans"/>
          <w:sz w:val="20"/>
          <w:szCs w:val="20"/>
        </w:rPr>
        <w:t xml:space="preserve">. </w:t>
      </w:r>
      <w:r w:rsidR="001E556F" w:rsidRPr="001E556F">
        <w:rPr>
          <w:rFonts w:ascii="Noto Sans" w:hAnsi="Noto Sans" w:cs="Noto Sans"/>
          <w:sz w:val="20"/>
          <w:szCs w:val="20"/>
        </w:rPr>
        <w:t>En ambos sitios, las personas interesadas pueden completar fácilmente su registro como donadores voluntarios y, en caso de requerirse, contribuir a salvar vidas de pacientes que se encuentran en lista de espera para un trasplante.</w:t>
      </w:r>
    </w:p>
    <w:p w14:paraId="586F7D51" w14:textId="62A02F8C" w:rsidR="00A53CC9" w:rsidRDefault="00A53CC9" w:rsidP="00A53CC9">
      <w:pPr>
        <w:ind w:right="49"/>
        <w:jc w:val="both"/>
        <w:rPr>
          <w:rFonts w:ascii="Noto Sans" w:hAnsi="Noto Sans" w:cs="Noto Sans"/>
          <w:sz w:val="20"/>
          <w:szCs w:val="20"/>
        </w:rPr>
      </w:pPr>
    </w:p>
    <w:p w14:paraId="370AE306" w14:textId="3F1299E6" w:rsidR="00DD5451" w:rsidRDefault="001A7BE6" w:rsidP="002B0ED0">
      <w:pPr>
        <w:ind w:right="49"/>
        <w:jc w:val="center"/>
        <w:rPr>
          <w:rFonts w:ascii="Noto Sans" w:hAnsi="Noto Sans" w:cs="Noto Sans"/>
          <w:b/>
          <w:bCs/>
          <w:sz w:val="22"/>
          <w:szCs w:val="22"/>
        </w:rPr>
      </w:pPr>
      <w:r w:rsidRPr="00165A5E">
        <w:rPr>
          <w:rFonts w:ascii="Noto Sans" w:hAnsi="Noto Sans" w:cs="Noto Sans"/>
          <w:b/>
          <w:bCs/>
          <w:sz w:val="22"/>
          <w:szCs w:val="22"/>
        </w:rPr>
        <w:t xml:space="preserve">---o0o--- </w:t>
      </w:r>
    </w:p>
    <w:p w14:paraId="6DA78EBD" w14:textId="77777777" w:rsidR="00474551" w:rsidRDefault="00474551" w:rsidP="002B0ED0">
      <w:pPr>
        <w:ind w:right="49"/>
        <w:jc w:val="center"/>
        <w:rPr>
          <w:rFonts w:ascii="Noto Sans" w:hAnsi="Noto Sans" w:cs="Noto Sans"/>
          <w:b/>
          <w:bCs/>
          <w:sz w:val="22"/>
          <w:szCs w:val="22"/>
        </w:rPr>
      </w:pPr>
    </w:p>
    <w:p w14:paraId="501BD634" w14:textId="22154C5D" w:rsidR="00474551" w:rsidRDefault="00474551" w:rsidP="00474551">
      <w:pPr>
        <w:ind w:right="49"/>
        <w:rPr>
          <w:rFonts w:ascii="Noto Sans" w:hAnsi="Noto Sans" w:cs="Noto Sans"/>
          <w:b/>
          <w:bCs/>
          <w:sz w:val="22"/>
          <w:szCs w:val="22"/>
        </w:rPr>
      </w:pPr>
      <w:r>
        <w:rPr>
          <w:rFonts w:ascii="Noto Sans" w:hAnsi="Noto Sans" w:cs="Noto Sans"/>
          <w:b/>
          <w:bCs/>
          <w:sz w:val="22"/>
          <w:szCs w:val="22"/>
        </w:rPr>
        <w:t>LINK DE FOTOS:</w:t>
      </w:r>
    </w:p>
    <w:p w14:paraId="56F5784F" w14:textId="683A4C14" w:rsidR="00474551" w:rsidRDefault="00474551" w:rsidP="00474551">
      <w:pPr>
        <w:ind w:right="49"/>
        <w:rPr>
          <w:rFonts w:ascii="Noto Sans" w:hAnsi="Noto Sans" w:cs="Noto Sans"/>
          <w:b/>
          <w:bCs/>
          <w:sz w:val="22"/>
          <w:szCs w:val="22"/>
        </w:rPr>
      </w:pPr>
      <w:hyperlink r:id="rId10" w:history="1">
        <w:r w:rsidRPr="00647650">
          <w:rPr>
            <w:rStyle w:val="Hipervnculo"/>
            <w:rFonts w:ascii="Noto Sans" w:hAnsi="Noto Sans" w:cs="Noto Sans"/>
            <w:b/>
            <w:bCs/>
            <w:sz w:val="22"/>
            <w:szCs w:val="22"/>
          </w:rPr>
          <w:t>https://drive.google.com/drive/folders/1aWeo7zOaWltXKeA0U450xFF7efBYaFBa?usp=sharing</w:t>
        </w:r>
      </w:hyperlink>
    </w:p>
    <w:p w14:paraId="1B1D9AFB" w14:textId="77777777" w:rsidR="00474551" w:rsidRDefault="00474551" w:rsidP="00474551">
      <w:pPr>
        <w:ind w:right="49"/>
        <w:rPr>
          <w:rFonts w:ascii="Noto Sans" w:hAnsi="Noto Sans" w:cs="Noto Sans"/>
          <w:b/>
          <w:bCs/>
          <w:sz w:val="22"/>
          <w:szCs w:val="22"/>
        </w:rPr>
      </w:pPr>
    </w:p>
    <w:p w14:paraId="261F4136" w14:textId="18157BA7" w:rsidR="00474551" w:rsidRDefault="00474551" w:rsidP="00474551">
      <w:pPr>
        <w:ind w:right="49"/>
        <w:rPr>
          <w:rFonts w:ascii="Noto Sans" w:hAnsi="Noto Sans" w:cs="Noto Sans"/>
          <w:b/>
          <w:bCs/>
          <w:sz w:val="22"/>
          <w:szCs w:val="22"/>
        </w:rPr>
      </w:pPr>
      <w:r>
        <w:rPr>
          <w:rFonts w:ascii="Noto Sans" w:hAnsi="Noto Sans" w:cs="Noto Sans"/>
          <w:b/>
          <w:bCs/>
          <w:sz w:val="22"/>
          <w:szCs w:val="22"/>
        </w:rPr>
        <w:t>LINK DE VIDEO:</w:t>
      </w:r>
    </w:p>
    <w:p w14:paraId="1F859553" w14:textId="55A96292" w:rsidR="00474551" w:rsidRDefault="00474551" w:rsidP="00474551">
      <w:pPr>
        <w:ind w:right="49"/>
        <w:rPr>
          <w:rFonts w:ascii="Noto Sans" w:hAnsi="Noto Sans" w:cs="Noto Sans"/>
          <w:b/>
          <w:bCs/>
          <w:sz w:val="22"/>
          <w:szCs w:val="22"/>
        </w:rPr>
      </w:pPr>
      <w:hyperlink r:id="rId11" w:history="1">
        <w:r w:rsidRPr="00647650">
          <w:rPr>
            <w:rStyle w:val="Hipervnculo"/>
            <w:rFonts w:ascii="Noto Sans" w:hAnsi="Noto Sans" w:cs="Noto Sans"/>
            <w:b/>
            <w:bCs/>
            <w:sz w:val="22"/>
            <w:szCs w:val="22"/>
          </w:rPr>
          <w:t>https://www.swisstransfer.com/d/f14c6b00-1726-435d-836b-2c339a6b5f2a</w:t>
        </w:r>
      </w:hyperlink>
    </w:p>
    <w:p w14:paraId="69708768" w14:textId="77777777" w:rsidR="00474551" w:rsidRDefault="00474551" w:rsidP="00474551">
      <w:pPr>
        <w:ind w:right="49"/>
        <w:rPr>
          <w:rFonts w:ascii="Noto Sans" w:hAnsi="Noto Sans" w:cs="Noto Sans"/>
          <w:b/>
          <w:bCs/>
          <w:sz w:val="22"/>
          <w:szCs w:val="22"/>
        </w:rPr>
      </w:pPr>
    </w:p>
    <w:sectPr w:rsidR="00474551" w:rsidSect="004E38AB">
      <w:headerReference w:type="default" r:id="rId12"/>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18846D" w14:textId="77777777" w:rsidR="00675AD2" w:rsidRDefault="00675AD2" w:rsidP="00A73D65">
      <w:r>
        <w:separator/>
      </w:r>
    </w:p>
  </w:endnote>
  <w:endnote w:type="continuationSeparator" w:id="0">
    <w:p w14:paraId="36EFCDAF" w14:textId="77777777" w:rsidR="00675AD2" w:rsidRDefault="00675AD2"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Yu Mincho">
    <w:altName w:val="MS Mincho"/>
    <w:charset w:val="80"/>
    <w:family w:val="roman"/>
    <w:pitch w:val="variable"/>
    <w:sig w:usb0="00000000" w:usb1="2AC7FCFF" w:usb2="00000012" w:usb3="00000000" w:csb0="0002009F" w:csb1="00000000"/>
  </w:font>
  <w:font w:name="Noto Sans">
    <w:altName w:val="Calibri"/>
    <w:charset w:val="00"/>
    <w:family w:val="swiss"/>
    <w:pitch w:val="variable"/>
    <w:sig w:usb0="E00002FF" w:usb1="4000201F" w:usb2="08000029"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70857" w14:textId="77777777" w:rsidR="00675AD2" w:rsidRDefault="00675AD2" w:rsidP="00A73D65">
      <w:r>
        <w:separator/>
      </w:r>
    </w:p>
  </w:footnote>
  <w:footnote w:type="continuationSeparator" w:id="0">
    <w:p w14:paraId="5FC4A015" w14:textId="77777777" w:rsidR="00675AD2" w:rsidRDefault="00675AD2"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0046A"/>
    <w:multiLevelType w:val="hybridMultilevel"/>
    <w:tmpl w:val="A1723374"/>
    <w:lvl w:ilvl="0" w:tplc="4DCAB266">
      <w:start w:val="4"/>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2" w15:restartNumberingAfterBreak="0">
    <w:nsid w:val="59E60F2A"/>
    <w:multiLevelType w:val="hybridMultilevel"/>
    <w:tmpl w:val="F5C060EE"/>
    <w:lvl w:ilvl="0" w:tplc="E35A881A">
      <w:start w:val="87"/>
      <w:numFmt w:val="bullet"/>
      <w:lvlText w:val="-"/>
      <w:lvlJc w:val="left"/>
      <w:pPr>
        <w:ind w:left="720" w:hanging="360"/>
      </w:pPr>
      <w:rPr>
        <w:rFonts w:ascii="Noto Sans" w:eastAsiaTheme="minorEastAsia" w:hAnsi="Noto Sans"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83520139">
    <w:abstractNumId w:val="1"/>
  </w:num>
  <w:num w:numId="2" w16cid:durableId="1137868672">
    <w:abstractNumId w:val="2"/>
  </w:num>
  <w:num w:numId="3" w16cid:durableId="1763887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2E0D"/>
    <w:rsid w:val="00007681"/>
    <w:rsid w:val="000213E6"/>
    <w:rsid w:val="00032922"/>
    <w:rsid w:val="000329F1"/>
    <w:rsid w:val="00037664"/>
    <w:rsid w:val="00050CE2"/>
    <w:rsid w:val="00067CCE"/>
    <w:rsid w:val="00095DA5"/>
    <w:rsid w:val="00097A0F"/>
    <w:rsid w:val="000A09C1"/>
    <w:rsid w:val="000A408C"/>
    <w:rsid w:val="000D799D"/>
    <w:rsid w:val="000E5D1C"/>
    <w:rsid w:val="000F0FCA"/>
    <w:rsid w:val="001011B9"/>
    <w:rsid w:val="00112246"/>
    <w:rsid w:val="001128D0"/>
    <w:rsid w:val="00114648"/>
    <w:rsid w:val="00117614"/>
    <w:rsid w:val="00132439"/>
    <w:rsid w:val="00134564"/>
    <w:rsid w:val="001419A0"/>
    <w:rsid w:val="00154AA3"/>
    <w:rsid w:val="00156A3E"/>
    <w:rsid w:val="00161740"/>
    <w:rsid w:val="0016179D"/>
    <w:rsid w:val="00166A86"/>
    <w:rsid w:val="0017202C"/>
    <w:rsid w:val="0017541C"/>
    <w:rsid w:val="00180A38"/>
    <w:rsid w:val="00184325"/>
    <w:rsid w:val="001950A9"/>
    <w:rsid w:val="001A7BE6"/>
    <w:rsid w:val="001C277D"/>
    <w:rsid w:val="001E26A4"/>
    <w:rsid w:val="001E556F"/>
    <w:rsid w:val="001E6D1B"/>
    <w:rsid w:val="001F0883"/>
    <w:rsid w:val="0021428A"/>
    <w:rsid w:val="00224C3B"/>
    <w:rsid w:val="002536C9"/>
    <w:rsid w:val="00256B1D"/>
    <w:rsid w:val="002722D3"/>
    <w:rsid w:val="00283760"/>
    <w:rsid w:val="0028740C"/>
    <w:rsid w:val="0029542D"/>
    <w:rsid w:val="002A33A4"/>
    <w:rsid w:val="002B0ED0"/>
    <w:rsid w:val="002B2836"/>
    <w:rsid w:val="002C1960"/>
    <w:rsid w:val="002D1BE6"/>
    <w:rsid w:val="002E013E"/>
    <w:rsid w:val="002E2142"/>
    <w:rsid w:val="0030476A"/>
    <w:rsid w:val="00330DC8"/>
    <w:rsid w:val="00334CB4"/>
    <w:rsid w:val="0034181C"/>
    <w:rsid w:val="00363222"/>
    <w:rsid w:val="00370465"/>
    <w:rsid w:val="0039563B"/>
    <w:rsid w:val="003A355C"/>
    <w:rsid w:val="003B1888"/>
    <w:rsid w:val="003C3525"/>
    <w:rsid w:val="003D416E"/>
    <w:rsid w:val="003E0092"/>
    <w:rsid w:val="003E1335"/>
    <w:rsid w:val="003F7C6C"/>
    <w:rsid w:val="00443043"/>
    <w:rsid w:val="00445771"/>
    <w:rsid w:val="004654CF"/>
    <w:rsid w:val="004724CA"/>
    <w:rsid w:val="00474551"/>
    <w:rsid w:val="00477730"/>
    <w:rsid w:val="00477F45"/>
    <w:rsid w:val="00482098"/>
    <w:rsid w:val="00482C57"/>
    <w:rsid w:val="00486A84"/>
    <w:rsid w:val="00487E31"/>
    <w:rsid w:val="004907E7"/>
    <w:rsid w:val="004A2714"/>
    <w:rsid w:val="004A4C4E"/>
    <w:rsid w:val="004A4E09"/>
    <w:rsid w:val="004C21E9"/>
    <w:rsid w:val="004D146C"/>
    <w:rsid w:val="004D370B"/>
    <w:rsid w:val="004E0D31"/>
    <w:rsid w:val="004E38AB"/>
    <w:rsid w:val="00530AAA"/>
    <w:rsid w:val="00534ADF"/>
    <w:rsid w:val="00536FBC"/>
    <w:rsid w:val="00550E91"/>
    <w:rsid w:val="005521CF"/>
    <w:rsid w:val="00557D90"/>
    <w:rsid w:val="00565AC3"/>
    <w:rsid w:val="00581E5D"/>
    <w:rsid w:val="005933D8"/>
    <w:rsid w:val="005A7976"/>
    <w:rsid w:val="005B52A4"/>
    <w:rsid w:val="005C1A7C"/>
    <w:rsid w:val="005C2F89"/>
    <w:rsid w:val="005C78C1"/>
    <w:rsid w:val="005C7CAD"/>
    <w:rsid w:val="005D4954"/>
    <w:rsid w:val="005E21CD"/>
    <w:rsid w:val="00603333"/>
    <w:rsid w:val="0061019C"/>
    <w:rsid w:val="00612DDD"/>
    <w:rsid w:val="006141A6"/>
    <w:rsid w:val="006171DD"/>
    <w:rsid w:val="00626EE3"/>
    <w:rsid w:val="00631824"/>
    <w:rsid w:val="006322C1"/>
    <w:rsid w:val="00632F73"/>
    <w:rsid w:val="00675910"/>
    <w:rsid w:val="00675AD2"/>
    <w:rsid w:val="006A3D09"/>
    <w:rsid w:val="006A7A7A"/>
    <w:rsid w:val="006B1DAE"/>
    <w:rsid w:val="006C0425"/>
    <w:rsid w:val="006C3B4E"/>
    <w:rsid w:val="006D12C7"/>
    <w:rsid w:val="007009FE"/>
    <w:rsid w:val="00722CE5"/>
    <w:rsid w:val="007242AE"/>
    <w:rsid w:val="00725466"/>
    <w:rsid w:val="007256EE"/>
    <w:rsid w:val="00734339"/>
    <w:rsid w:val="007421E3"/>
    <w:rsid w:val="007504BE"/>
    <w:rsid w:val="00754108"/>
    <w:rsid w:val="00773828"/>
    <w:rsid w:val="0078195E"/>
    <w:rsid w:val="0078418D"/>
    <w:rsid w:val="00792378"/>
    <w:rsid w:val="00795F5D"/>
    <w:rsid w:val="007B74AD"/>
    <w:rsid w:val="007D77D1"/>
    <w:rsid w:val="007E5888"/>
    <w:rsid w:val="007F1DB3"/>
    <w:rsid w:val="007F5E00"/>
    <w:rsid w:val="007F70F3"/>
    <w:rsid w:val="00822390"/>
    <w:rsid w:val="008255F8"/>
    <w:rsid w:val="00831EE7"/>
    <w:rsid w:val="00834146"/>
    <w:rsid w:val="00840B75"/>
    <w:rsid w:val="00885657"/>
    <w:rsid w:val="008C7CAF"/>
    <w:rsid w:val="008D14A5"/>
    <w:rsid w:val="0090412A"/>
    <w:rsid w:val="009066A7"/>
    <w:rsid w:val="009068C0"/>
    <w:rsid w:val="00907F1C"/>
    <w:rsid w:val="00910423"/>
    <w:rsid w:val="0091732F"/>
    <w:rsid w:val="00921904"/>
    <w:rsid w:val="00926F50"/>
    <w:rsid w:val="00927BF9"/>
    <w:rsid w:val="00932C27"/>
    <w:rsid w:val="00937C98"/>
    <w:rsid w:val="00942415"/>
    <w:rsid w:val="00942628"/>
    <w:rsid w:val="00954236"/>
    <w:rsid w:val="00986441"/>
    <w:rsid w:val="0099305C"/>
    <w:rsid w:val="00996F1A"/>
    <w:rsid w:val="009A2904"/>
    <w:rsid w:val="009B137E"/>
    <w:rsid w:val="009C12D6"/>
    <w:rsid w:val="009C6FB7"/>
    <w:rsid w:val="009D7477"/>
    <w:rsid w:val="009F2BA1"/>
    <w:rsid w:val="00A056BD"/>
    <w:rsid w:val="00A07674"/>
    <w:rsid w:val="00A301D7"/>
    <w:rsid w:val="00A31D88"/>
    <w:rsid w:val="00A3746C"/>
    <w:rsid w:val="00A46EC9"/>
    <w:rsid w:val="00A53CC9"/>
    <w:rsid w:val="00A6710F"/>
    <w:rsid w:val="00A6721D"/>
    <w:rsid w:val="00A7141D"/>
    <w:rsid w:val="00A73D65"/>
    <w:rsid w:val="00A82D90"/>
    <w:rsid w:val="00A92BF9"/>
    <w:rsid w:val="00AA7AF2"/>
    <w:rsid w:val="00AC7B1D"/>
    <w:rsid w:val="00AD2A90"/>
    <w:rsid w:val="00B02A3C"/>
    <w:rsid w:val="00B0681F"/>
    <w:rsid w:val="00B3608B"/>
    <w:rsid w:val="00B53D4F"/>
    <w:rsid w:val="00B57505"/>
    <w:rsid w:val="00B72D65"/>
    <w:rsid w:val="00B778B6"/>
    <w:rsid w:val="00B87C85"/>
    <w:rsid w:val="00B96DC0"/>
    <w:rsid w:val="00BB21A6"/>
    <w:rsid w:val="00BB2DFF"/>
    <w:rsid w:val="00BC43BD"/>
    <w:rsid w:val="00BC7349"/>
    <w:rsid w:val="00BD117E"/>
    <w:rsid w:val="00BD4FC7"/>
    <w:rsid w:val="00BE66C2"/>
    <w:rsid w:val="00BF0ADC"/>
    <w:rsid w:val="00BF29F6"/>
    <w:rsid w:val="00C00CE1"/>
    <w:rsid w:val="00C02E98"/>
    <w:rsid w:val="00C13382"/>
    <w:rsid w:val="00C22CF8"/>
    <w:rsid w:val="00C23B9E"/>
    <w:rsid w:val="00C279A3"/>
    <w:rsid w:val="00C30849"/>
    <w:rsid w:val="00C3690A"/>
    <w:rsid w:val="00C465FE"/>
    <w:rsid w:val="00C55A8C"/>
    <w:rsid w:val="00C67047"/>
    <w:rsid w:val="00C90CED"/>
    <w:rsid w:val="00CB4E79"/>
    <w:rsid w:val="00CB6EC4"/>
    <w:rsid w:val="00CB7D4F"/>
    <w:rsid w:val="00CD310D"/>
    <w:rsid w:val="00CD3E91"/>
    <w:rsid w:val="00CE3E99"/>
    <w:rsid w:val="00CF26AA"/>
    <w:rsid w:val="00D05291"/>
    <w:rsid w:val="00D1354D"/>
    <w:rsid w:val="00D17C3C"/>
    <w:rsid w:val="00D231B7"/>
    <w:rsid w:val="00D24499"/>
    <w:rsid w:val="00D55AAE"/>
    <w:rsid w:val="00D61B51"/>
    <w:rsid w:val="00D67A79"/>
    <w:rsid w:val="00D727A3"/>
    <w:rsid w:val="00D80A56"/>
    <w:rsid w:val="00D84C0D"/>
    <w:rsid w:val="00D84E05"/>
    <w:rsid w:val="00D85569"/>
    <w:rsid w:val="00D95C69"/>
    <w:rsid w:val="00DA037A"/>
    <w:rsid w:val="00DA1B19"/>
    <w:rsid w:val="00DB29C6"/>
    <w:rsid w:val="00DB53A4"/>
    <w:rsid w:val="00DD5451"/>
    <w:rsid w:val="00DE6433"/>
    <w:rsid w:val="00DF1CCE"/>
    <w:rsid w:val="00DF505C"/>
    <w:rsid w:val="00E03510"/>
    <w:rsid w:val="00E155A4"/>
    <w:rsid w:val="00E2177C"/>
    <w:rsid w:val="00E21D7E"/>
    <w:rsid w:val="00E26BDE"/>
    <w:rsid w:val="00E4583B"/>
    <w:rsid w:val="00E70BC3"/>
    <w:rsid w:val="00E71C54"/>
    <w:rsid w:val="00E73D0E"/>
    <w:rsid w:val="00E93867"/>
    <w:rsid w:val="00EA18DD"/>
    <w:rsid w:val="00EB407F"/>
    <w:rsid w:val="00ED2E59"/>
    <w:rsid w:val="00EE053F"/>
    <w:rsid w:val="00EE6B41"/>
    <w:rsid w:val="00EF1885"/>
    <w:rsid w:val="00EF1EF4"/>
    <w:rsid w:val="00F24915"/>
    <w:rsid w:val="00F36A3D"/>
    <w:rsid w:val="00F401F9"/>
    <w:rsid w:val="00F4297B"/>
    <w:rsid w:val="00F44628"/>
    <w:rsid w:val="00F745B2"/>
    <w:rsid w:val="00F746FD"/>
    <w:rsid w:val="00F832ED"/>
    <w:rsid w:val="00F83632"/>
    <w:rsid w:val="00F945F2"/>
    <w:rsid w:val="00FA1218"/>
    <w:rsid w:val="00FD54CB"/>
    <w:rsid w:val="00FD754F"/>
    <w:rsid w:val="00FD75E1"/>
    <w:rsid w:val="00FE2ADE"/>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B1EA0C"/>
  <w15:docId w15:val="{E6466144-E97B-4F32-B3C5-7EDFD285A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b.mx/cenatr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wisstransfer.com/d/f14c6b00-1726-435d-836b-2c339a6b5f2a" TargetMode="External"/><Relationship Id="rId5" Type="http://schemas.openxmlformats.org/officeDocument/2006/relationships/webSettings" Target="webSettings.xml"/><Relationship Id="rId10" Type="http://schemas.openxmlformats.org/officeDocument/2006/relationships/hyperlink" Target="https://drive.google.com/drive/folders/1aWeo7zOaWltXKeA0U450xFF7efBYaFBa?usp=sharing" TargetMode="Externa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A6931-B87B-48F4-B457-9DAFB4BFF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770</Words>
  <Characters>4238</Characters>
  <Application>Microsoft Office Word</Application>
  <DocSecurity>0</DocSecurity>
  <Lines>35</Lines>
  <Paragraphs>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2024-10-03T14:20:00Z</cp:lastPrinted>
  <dcterms:created xsi:type="dcterms:W3CDTF">2025-05-26T16:07:00Z</dcterms:created>
  <dcterms:modified xsi:type="dcterms:W3CDTF">2025-05-26T16:07:00Z</dcterms:modified>
</cp:coreProperties>
</file>