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6540F" w14:textId="77777777" w:rsidR="00997584" w:rsidRDefault="00B67B41">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2687539C" wp14:editId="309F5CA4">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C76650" w14:textId="77777777" w:rsidR="00372806" w:rsidRPr="004A2714" w:rsidRDefault="00B67B41"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BAD10F6" w14:textId="35901E8F" w:rsidR="00372806" w:rsidRDefault="00B67B41"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Querétaro, Querétaro, </w:t>
                            </w:r>
                            <w:r w:rsidR="00DE0925">
                              <w:rPr>
                                <w:rFonts w:ascii="Noto Sans" w:eastAsia="Montserrat Medium" w:hAnsi="Noto Sans" w:cs="Noto Sans"/>
                                <w:sz w:val="20"/>
                                <w:szCs w:val="20"/>
                              </w:rPr>
                              <w:t>jueves 7 de mayo</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2970779F" w14:textId="43856B11" w:rsidR="00372806" w:rsidRPr="004E0D31" w:rsidRDefault="00B67B41" w:rsidP="004A2714">
                            <w:pPr>
                              <w:spacing w:before="120" w:after="40" w:line="220" w:lineRule="exact"/>
                              <w:jc w:val="right"/>
                              <w:rPr>
                                <w:rFonts w:ascii="Noto Sans" w:hAnsi="Noto Sans" w:cs="Noto Sans"/>
                                <w:sz w:val="20"/>
                                <w:szCs w:val="20"/>
                              </w:rPr>
                            </w:pPr>
                            <w:r>
                              <w:rPr>
                                <w:rFonts w:ascii="Noto Sans" w:hAnsi="Noto Sans" w:cs="Noto Sans"/>
                                <w:sz w:val="20"/>
                                <w:szCs w:val="20"/>
                              </w:rPr>
                              <w:t>No. 252</w:t>
                            </w:r>
                            <w:r>
                              <w:rPr>
                                <w:rFonts w:ascii="Noto Sans" w:hAnsi="Noto Sans" w:cs="Noto Sans"/>
                                <w:sz w:val="20"/>
                                <w:szCs w:val="20"/>
                              </w:rPr>
                              <w:t>/2026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687539C"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7BC76650" w14:textId="77777777" w:rsidR="00372806" w:rsidRPr="004A2714" w:rsidRDefault="00B67B41"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BAD10F6" w14:textId="35901E8F" w:rsidR="00372806" w:rsidRDefault="00B67B41"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Querétaro, Querétaro, </w:t>
                      </w:r>
                      <w:r w:rsidR="00DE0925">
                        <w:rPr>
                          <w:rFonts w:ascii="Noto Sans" w:eastAsia="Montserrat Medium" w:hAnsi="Noto Sans" w:cs="Noto Sans"/>
                          <w:sz w:val="20"/>
                          <w:szCs w:val="20"/>
                        </w:rPr>
                        <w:t>jueves 7 de mayo</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2970779F" w14:textId="43856B11" w:rsidR="00372806" w:rsidRPr="004E0D31" w:rsidRDefault="00B67B41" w:rsidP="004A2714">
                      <w:pPr>
                        <w:spacing w:before="120" w:after="40" w:line="220" w:lineRule="exact"/>
                        <w:jc w:val="right"/>
                        <w:rPr>
                          <w:rFonts w:ascii="Noto Sans" w:hAnsi="Noto Sans" w:cs="Noto Sans"/>
                          <w:sz w:val="20"/>
                          <w:szCs w:val="20"/>
                        </w:rPr>
                      </w:pPr>
                      <w:r>
                        <w:rPr>
                          <w:rFonts w:ascii="Noto Sans" w:hAnsi="Noto Sans" w:cs="Noto Sans"/>
                          <w:sz w:val="20"/>
                          <w:szCs w:val="20"/>
                        </w:rPr>
                        <w:t>No. 252</w:t>
                      </w:r>
                      <w:r>
                        <w:rPr>
                          <w:rFonts w:ascii="Noto Sans" w:hAnsi="Noto Sans" w:cs="Noto Sans"/>
                          <w:sz w:val="20"/>
                          <w:szCs w:val="20"/>
                        </w:rPr>
                        <w:t>/2026</w:t>
                      </w:r>
                    </w:p>
                  </w:txbxContent>
                </v:textbox>
                <w10:wrap type="square"/>
              </v:shape>
            </w:pict>
          </mc:Fallback>
        </mc:AlternateContent>
      </w:r>
    </w:p>
    <w:p w14:paraId="5D83908D" w14:textId="77777777" w:rsidR="00997584" w:rsidRDefault="00997584">
      <w:pPr>
        <w:jc w:val="both"/>
        <w:rPr>
          <w:rFonts w:ascii="Noto Sans" w:eastAsia="Noto Sans" w:hAnsi="Noto Sans" w:cs="Noto Sans"/>
          <w:sz w:val="19"/>
          <w:szCs w:val="19"/>
        </w:rPr>
      </w:pPr>
    </w:p>
    <w:p w14:paraId="1B4D478B" w14:textId="77777777" w:rsidR="00997584" w:rsidRDefault="00997584">
      <w:pPr>
        <w:jc w:val="both"/>
        <w:rPr>
          <w:rFonts w:ascii="Noto Sans" w:eastAsia="Noto Sans" w:hAnsi="Noto Sans" w:cs="Noto Sans"/>
          <w:sz w:val="19"/>
          <w:szCs w:val="19"/>
        </w:rPr>
      </w:pPr>
    </w:p>
    <w:p w14:paraId="7EBE5C8F" w14:textId="77777777" w:rsidR="00997584" w:rsidRDefault="00997584">
      <w:pPr>
        <w:jc w:val="center"/>
        <w:rPr>
          <w:rFonts w:ascii="Noto Sans" w:eastAsia="Noto Sans" w:hAnsi="Noto Sans" w:cs="Noto Sans"/>
          <w:b/>
          <w:bCs/>
          <w:sz w:val="32"/>
          <w:szCs w:val="32"/>
        </w:rPr>
      </w:pPr>
    </w:p>
    <w:p w14:paraId="67F1DB93" w14:textId="77777777" w:rsidR="00997584" w:rsidRDefault="00B67B41">
      <w:pPr>
        <w:ind w:right="49"/>
        <w:jc w:val="center"/>
        <w:rPr>
          <w:rFonts w:ascii="Noto Sans" w:eastAsia="Noto Sans" w:hAnsi="Noto Sans" w:cs="Noto Sans"/>
          <w:b/>
          <w:bCs/>
          <w:sz w:val="32"/>
          <w:szCs w:val="32"/>
        </w:rPr>
      </w:pPr>
      <w:r>
        <w:rPr>
          <w:rFonts w:ascii="Noto Sans" w:eastAsia="Noto Sans" w:hAnsi="Noto Sans" w:cs="Noto Sans"/>
          <w:b/>
          <w:bCs/>
          <w:sz w:val="32"/>
          <w:szCs w:val="32"/>
        </w:rPr>
        <w:t>Aprueba H. Consejo Técnico del IMSS donación de predios para la construcción de tres UMF Plus en municipios de Edomex, Michoacán y Jalisco</w:t>
      </w:r>
    </w:p>
    <w:p w14:paraId="44817988" w14:textId="77777777" w:rsidR="00997584" w:rsidRDefault="00997584">
      <w:pPr>
        <w:ind w:left="-567" w:right="-1085"/>
        <w:jc w:val="center"/>
        <w:rPr>
          <w:rFonts w:ascii="Noto Sans" w:eastAsia="Noto Sans" w:hAnsi="Noto Sans" w:cs="Noto Sans"/>
          <w:b/>
          <w:bCs/>
        </w:rPr>
      </w:pPr>
    </w:p>
    <w:p w14:paraId="36203C29" w14:textId="77777777" w:rsidR="00997584" w:rsidRDefault="00B67B41">
      <w:pPr>
        <w:numPr>
          <w:ilvl w:val="0"/>
          <w:numId w:val="1"/>
        </w:numPr>
        <w:pBdr>
          <w:top w:val="nil"/>
          <w:left w:val="nil"/>
          <w:bottom w:val="nil"/>
          <w:right w:val="nil"/>
          <w:between w:val="nil"/>
        </w:pBdr>
        <w:ind w:right="49" w:hanging="360"/>
        <w:jc w:val="both"/>
        <w:rPr>
          <w:b/>
          <w:bCs/>
          <w:color w:val="000000"/>
          <w:sz w:val="22"/>
          <w:szCs w:val="22"/>
        </w:rPr>
      </w:pPr>
      <w:r>
        <w:rPr>
          <w:rFonts w:ascii="Noto Sans" w:eastAsia="Noto Sans" w:hAnsi="Noto Sans" w:cs="Noto Sans"/>
          <w:b/>
          <w:bCs/>
          <w:color w:val="000000"/>
          <w:sz w:val="22"/>
          <w:szCs w:val="22"/>
        </w:rPr>
        <w:t>En sesión encabezada por el director general del Seguro Social, Zoé Robledo, se autorizaron las donaciones con el objetivo de fortalecer el sistema de atención primaria en salud.</w:t>
      </w:r>
    </w:p>
    <w:p w14:paraId="0DB0BE00" w14:textId="77777777" w:rsidR="00997584" w:rsidRDefault="00997584">
      <w:pPr>
        <w:ind w:right="49"/>
        <w:jc w:val="both"/>
        <w:rPr>
          <w:rFonts w:ascii="Noto Sans" w:eastAsia="Noto Sans" w:hAnsi="Noto Sans" w:cs="Noto Sans"/>
          <w:sz w:val="22"/>
          <w:szCs w:val="22"/>
        </w:rPr>
      </w:pPr>
      <w:bookmarkStart w:id="0" w:name="_bpguea8c80ea" w:colFirst="0" w:colLast="0"/>
      <w:bookmarkEnd w:id="0"/>
    </w:p>
    <w:p w14:paraId="5075B5F4" w14:textId="77777777" w:rsidR="00997584" w:rsidRDefault="00997584">
      <w:pPr>
        <w:ind w:right="49"/>
        <w:jc w:val="both"/>
        <w:rPr>
          <w:rFonts w:ascii="Noto Sans" w:eastAsia="Noto Sans" w:hAnsi="Noto Sans" w:cs="Noto Sans"/>
          <w:sz w:val="22"/>
          <w:szCs w:val="22"/>
        </w:rPr>
      </w:pPr>
    </w:p>
    <w:p w14:paraId="4ED23512"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El H. Consejo Técnico del Instituto Mexicano del Seguro Social (IMSS) aprobó la solicitud de autorización para aceptar la donación de tres predios para la construcción de tres Unidades de Medicina Familiar (UMF) Plus en los municipios de Chalco, Estado de México; Jacona, Michoacán; y San Juan de los Lagos, Jalisco.</w:t>
      </w:r>
    </w:p>
    <w:p w14:paraId="714ACECD" w14:textId="77777777" w:rsidR="00997584" w:rsidRDefault="00997584">
      <w:pPr>
        <w:ind w:right="49"/>
        <w:jc w:val="both"/>
        <w:rPr>
          <w:rFonts w:ascii="Noto Sans" w:eastAsia="Noto Sans" w:hAnsi="Noto Sans" w:cs="Noto Sans"/>
          <w:sz w:val="22"/>
          <w:szCs w:val="22"/>
        </w:rPr>
      </w:pPr>
    </w:p>
    <w:p w14:paraId="5DEC7174" w14:textId="77777777" w:rsidR="00997584" w:rsidRDefault="00B67B41">
      <w:pPr>
        <w:ind w:right="49"/>
        <w:jc w:val="both"/>
        <w:rPr>
          <w:rFonts w:ascii="Noto Sans" w:eastAsia="Noto Sans" w:hAnsi="Noto Sans" w:cs="Noto Sans"/>
          <w:color w:val="444242"/>
          <w:sz w:val="22"/>
          <w:szCs w:val="22"/>
        </w:rPr>
      </w:pPr>
      <w:r>
        <w:rPr>
          <w:rFonts w:ascii="Noto Sans" w:eastAsia="Noto Sans" w:hAnsi="Noto Sans" w:cs="Noto Sans"/>
          <w:sz w:val="22"/>
          <w:szCs w:val="22"/>
        </w:rPr>
        <w:t xml:space="preserve">En sesión desde la ciudad de Querétaro, encabezada por el director general del Seguro Social, Zoé Robledo, se autorizaron las donaciones con el objetivo de </w:t>
      </w:r>
      <w:r>
        <w:rPr>
          <w:rFonts w:ascii="Noto Sans" w:eastAsia="Noto Sans" w:hAnsi="Noto Sans" w:cs="Noto Sans"/>
          <w:color w:val="444242"/>
          <w:sz w:val="22"/>
          <w:szCs w:val="22"/>
        </w:rPr>
        <w:t>fortalecer el sistema de atención primaria en salud, reducir tiempos de espera y brechas para la atención en especialidades con mayor demanda.</w:t>
      </w:r>
    </w:p>
    <w:p w14:paraId="52C94708" w14:textId="77777777" w:rsidR="00997584" w:rsidRDefault="00997584">
      <w:pPr>
        <w:ind w:right="49"/>
        <w:jc w:val="both"/>
        <w:rPr>
          <w:rFonts w:ascii="Noto Sans" w:eastAsia="Noto Sans" w:hAnsi="Noto Sans" w:cs="Noto Sans"/>
          <w:color w:val="444242"/>
          <w:sz w:val="22"/>
          <w:szCs w:val="22"/>
        </w:rPr>
      </w:pPr>
    </w:p>
    <w:p w14:paraId="0EB6DA39"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 xml:space="preserve">Al detallar las donaciones en favor del Seguro Social, </w:t>
      </w:r>
      <w:proofErr w:type="spellStart"/>
      <w:r>
        <w:rPr>
          <w:rFonts w:ascii="Noto Sans" w:eastAsia="Noto Sans" w:hAnsi="Noto Sans" w:cs="Noto Sans"/>
          <w:sz w:val="22"/>
          <w:szCs w:val="22"/>
        </w:rPr>
        <w:t>Borsalino</w:t>
      </w:r>
      <w:proofErr w:type="spellEnd"/>
      <w:r>
        <w:rPr>
          <w:rFonts w:ascii="Noto Sans" w:eastAsia="Noto Sans" w:hAnsi="Noto Sans" w:cs="Noto Sans"/>
          <w:sz w:val="22"/>
          <w:szCs w:val="22"/>
        </w:rPr>
        <w:t xml:space="preserve"> González Andrade, director de Administración, señaló que se trata de la versión de las UMF con mayor capacidad de resolución acorde a las necesidades de la población derechohabiente, </w:t>
      </w:r>
    </w:p>
    <w:p w14:paraId="17DE67CB" w14:textId="77777777" w:rsidR="00997584" w:rsidRDefault="00997584">
      <w:pPr>
        <w:ind w:right="49"/>
        <w:jc w:val="both"/>
        <w:rPr>
          <w:rFonts w:ascii="Noto Sans" w:eastAsia="Noto Sans" w:hAnsi="Noto Sans" w:cs="Noto Sans"/>
          <w:sz w:val="22"/>
          <w:szCs w:val="22"/>
        </w:rPr>
      </w:pPr>
    </w:p>
    <w:p w14:paraId="4A409B3B"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En el Municipio de Chalco, Estado de México, se ocupará el inmueble ubicado en Avenida República No. 401, Manzana 4, Lote 1-B, en Conjunto Urbano Villas de San Martín, el cual tiene una superficie de 15 mil 734 metros cuadrados. Entre servicios, obra civil y equipamiento se realizará una inversión de 969 millones 911 mil 396.11 pesos.</w:t>
      </w:r>
    </w:p>
    <w:p w14:paraId="2B900106" w14:textId="77777777" w:rsidR="00997584" w:rsidRDefault="00997584">
      <w:pPr>
        <w:ind w:right="49"/>
        <w:jc w:val="both"/>
        <w:rPr>
          <w:rFonts w:ascii="Noto Sans" w:eastAsia="Noto Sans" w:hAnsi="Noto Sans" w:cs="Noto Sans"/>
          <w:sz w:val="22"/>
          <w:szCs w:val="22"/>
        </w:rPr>
      </w:pPr>
    </w:p>
    <w:p w14:paraId="4E840DCF"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Mientras tanto, en el Municipio de Jacona, Michoacán, se sustituirá UMF No. 21 por una UMF Plus 2 de 10 consultorios; para ello, se contará con dos fracciones contiguas ubicadas en la Calle Ecuador esquina Argentina No. 302, Colonia Buenos Aires, un terreno de 7 mil 576.95 metros cuadrados. Entre servicios, obra civil y equipamiento se hará una inversión de 933 millones 240 mil 293 pesos.</w:t>
      </w:r>
    </w:p>
    <w:p w14:paraId="3B1294BE" w14:textId="77777777" w:rsidR="00997584" w:rsidRDefault="00997584">
      <w:pPr>
        <w:ind w:right="49"/>
        <w:jc w:val="both"/>
        <w:rPr>
          <w:rFonts w:ascii="Noto Sans" w:eastAsia="Noto Sans" w:hAnsi="Noto Sans" w:cs="Noto Sans"/>
          <w:sz w:val="22"/>
          <w:szCs w:val="22"/>
        </w:rPr>
      </w:pPr>
    </w:p>
    <w:p w14:paraId="52E10EFF"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 xml:space="preserve">“Es más reserva territorial en el mismo lugar para poder hacer el crecimiento y que la instalación actual siga </w:t>
      </w:r>
      <w:proofErr w:type="gramStart"/>
      <w:r>
        <w:rPr>
          <w:rFonts w:ascii="Noto Sans" w:eastAsia="Noto Sans" w:hAnsi="Noto Sans" w:cs="Noto Sans"/>
          <w:sz w:val="22"/>
          <w:szCs w:val="22"/>
        </w:rPr>
        <w:t>operando</w:t>
      </w:r>
      <w:proofErr w:type="gramEnd"/>
      <w:r>
        <w:rPr>
          <w:rFonts w:ascii="Noto Sans" w:eastAsia="Noto Sans" w:hAnsi="Noto Sans" w:cs="Noto Sans"/>
          <w:sz w:val="22"/>
          <w:szCs w:val="22"/>
        </w:rPr>
        <w:t xml:space="preserve"> pero pueda crecer”, señaló el director general del IMSS. </w:t>
      </w:r>
    </w:p>
    <w:p w14:paraId="1F091B8A" w14:textId="77777777" w:rsidR="00997584" w:rsidRDefault="00997584">
      <w:pPr>
        <w:ind w:right="49"/>
        <w:jc w:val="both"/>
        <w:rPr>
          <w:rFonts w:ascii="Noto Sans" w:eastAsia="Noto Sans" w:hAnsi="Noto Sans" w:cs="Noto Sans"/>
          <w:sz w:val="22"/>
          <w:szCs w:val="22"/>
        </w:rPr>
      </w:pPr>
    </w:p>
    <w:p w14:paraId="3B723AE0" w14:textId="77777777" w:rsidR="00997584" w:rsidRDefault="00B67B41">
      <w:pPr>
        <w:ind w:right="49"/>
        <w:jc w:val="both"/>
        <w:rPr>
          <w:rFonts w:ascii="Noto Sans" w:eastAsia="Noto Sans" w:hAnsi="Noto Sans" w:cs="Noto Sans"/>
          <w:sz w:val="22"/>
          <w:szCs w:val="22"/>
        </w:rPr>
      </w:pPr>
      <w:r>
        <w:rPr>
          <w:rFonts w:ascii="Noto Sans" w:eastAsia="Noto Sans" w:hAnsi="Noto Sans" w:cs="Noto Sans"/>
          <w:sz w:val="22"/>
          <w:szCs w:val="22"/>
        </w:rPr>
        <w:t>Asimismo, en San Juan de los Lagos, Jalisco, se sustituirá la UMF No. 31 por una UMF Plus 3 de 10 consultorios; la obra se llevará a cabo en el inmueble ubicado en Avenida Santa Cecilia No. 130 esquina con Libramiento San Juan, Colonia Santa Cecilia, en una superficie de 20 mil.19 metros cuadrados. Entre servicios, obra civil y equipamiento se llevará a cabo una inversión de 855 millones 390 mil 890 pesos.</w:t>
      </w:r>
    </w:p>
    <w:p w14:paraId="284970A1" w14:textId="77777777" w:rsidR="00997584" w:rsidRDefault="00997584">
      <w:pPr>
        <w:ind w:right="49"/>
        <w:jc w:val="both"/>
        <w:rPr>
          <w:rFonts w:ascii="Noto Sans" w:eastAsia="Noto Sans" w:hAnsi="Noto Sans" w:cs="Noto Sans"/>
          <w:sz w:val="22"/>
          <w:szCs w:val="22"/>
        </w:rPr>
      </w:pPr>
    </w:p>
    <w:p w14:paraId="24728E62" w14:textId="77777777" w:rsidR="00997584" w:rsidRDefault="00B67B41">
      <w:pPr>
        <w:ind w:right="49"/>
        <w:jc w:val="both"/>
        <w:rPr>
          <w:rFonts w:ascii="Noto Sans" w:eastAsia="Noto Sans" w:hAnsi="Noto Sans" w:cs="Noto Sans"/>
        </w:rPr>
      </w:pPr>
      <w:r>
        <w:rPr>
          <w:rFonts w:ascii="Noto Sans" w:eastAsia="Noto Sans" w:hAnsi="Noto Sans" w:cs="Noto Sans"/>
          <w:sz w:val="22"/>
          <w:szCs w:val="22"/>
        </w:rPr>
        <w:t>A</w:t>
      </w:r>
      <w:r>
        <w:rPr>
          <w:rFonts w:ascii="Noto Sans" w:eastAsia="Noto Sans" w:hAnsi="Noto Sans" w:cs="Noto Sans"/>
          <w:color w:val="444242"/>
          <w:sz w:val="22"/>
          <w:szCs w:val="22"/>
        </w:rPr>
        <w:t>ctualmente, el Seguro Social cuenta con mil 164 Unidades de Medicina Familiar y la meta es establecer 20 UMF Plus por año, en las que se otorgarán servicios que anteriormente solo se daban en unidades hospitalarias, como lo son Urgencias, toma de tomografías y en algunos casos Hemodiálisis.</w:t>
      </w:r>
    </w:p>
    <w:p w14:paraId="59CCFA6D" w14:textId="77777777" w:rsidR="00997584" w:rsidRDefault="00997584">
      <w:pPr>
        <w:ind w:right="49"/>
        <w:jc w:val="center"/>
        <w:rPr>
          <w:rFonts w:ascii="Noto Sans" w:eastAsia="Noto Sans" w:hAnsi="Noto Sans" w:cs="Noto Sans"/>
          <w:b/>
          <w:bCs/>
          <w:sz w:val="20"/>
          <w:szCs w:val="20"/>
        </w:rPr>
      </w:pPr>
    </w:p>
    <w:p w14:paraId="27B0039D" w14:textId="77777777" w:rsidR="00997584" w:rsidRDefault="00B67B41">
      <w:pPr>
        <w:ind w:right="49"/>
        <w:jc w:val="center"/>
        <w:rPr>
          <w:rFonts w:ascii="Noto Sans" w:eastAsia="Noto Sans" w:hAnsi="Noto Sans" w:cs="Noto Sans"/>
          <w:b/>
          <w:bCs/>
          <w:sz w:val="20"/>
          <w:szCs w:val="20"/>
        </w:rPr>
      </w:pPr>
      <w:r>
        <w:rPr>
          <w:rFonts w:ascii="Noto Sans" w:eastAsia="Noto Sans" w:hAnsi="Noto Sans" w:cs="Noto Sans"/>
          <w:b/>
          <w:bCs/>
          <w:sz w:val="20"/>
          <w:szCs w:val="20"/>
        </w:rPr>
        <w:t>---o0o---</w:t>
      </w:r>
    </w:p>
    <w:p w14:paraId="08230FDE" w14:textId="77777777" w:rsidR="00B67B41" w:rsidRDefault="00B67B41">
      <w:pPr>
        <w:ind w:right="49"/>
        <w:jc w:val="center"/>
        <w:rPr>
          <w:rFonts w:ascii="Noto Sans" w:eastAsia="Noto Sans" w:hAnsi="Noto Sans" w:cs="Noto Sans"/>
          <w:b/>
          <w:bCs/>
          <w:sz w:val="20"/>
          <w:szCs w:val="20"/>
        </w:rPr>
      </w:pPr>
    </w:p>
    <w:p w14:paraId="7769028E" w14:textId="77777777" w:rsidR="00B67B41" w:rsidRPr="00B67B41" w:rsidRDefault="00B67B41" w:rsidP="00B67B41">
      <w:pPr>
        <w:ind w:right="49"/>
        <w:jc w:val="both"/>
        <w:rPr>
          <w:rFonts w:ascii="Noto Sans" w:eastAsia="Noto Sans" w:hAnsi="Noto Sans" w:cs="Noto Sans"/>
          <w:b/>
          <w:bCs/>
          <w:sz w:val="20"/>
          <w:szCs w:val="20"/>
        </w:rPr>
      </w:pPr>
      <w:proofErr w:type="gramStart"/>
      <w:r w:rsidRPr="00B67B41">
        <w:rPr>
          <w:rFonts w:ascii="Noto Sans" w:eastAsia="Noto Sans" w:hAnsi="Noto Sans" w:cs="Noto Sans"/>
          <w:b/>
          <w:bCs/>
          <w:sz w:val="20"/>
          <w:szCs w:val="20"/>
        </w:rPr>
        <w:t>LINK</w:t>
      </w:r>
      <w:proofErr w:type="gramEnd"/>
      <w:r w:rsidRPr="00B67B41">
        <w:rPr>
          <w:rFonts w:ascii="Noto Sans" w:eastAsia="Noto Sans" w:hAnsi="Noto Sans" w:cs="Noto Sans"/>
          <w:b/>
          <w:bCs/>
          <w:sz w:val="20"/>
          <w:szCs w:val="20"/>
        </w:rPr>
        <w:t xml:space="preserve"> DE FOTOS</w:t>
      </w:r>
    </w:p>
    <w:p w14:paraId="1293E9BD" w14:textId="69845329" w:rsidR="00B67B41" w:rsidRPr="00B67B41" w:rsidRDefault="00B67B41" w:rsidP="00B67B41">
      <w:pPr>
        <w:ind w:right="49"/>
        <w:jc w:val="both"/>
        <w:rPr>
          <w:rFonts w:ascii="Noto Sans" w:eastAsia="Noto Sans" w:hAnsi="Noto Sans" w:cs="Noto Sans"/>
          <w:b/>
          <w:bCs/>
          <w:sz w:val="20"/>
          <w:szCs w:val="20"/>
        </w:rPr>
      </w:pPr>
      <w:hyperlink r:id="rId7" w:history="1">
        <w:r w:rsidRPr="00E61F6C">
          <w:rPr>
            <w:rStyle w:val="Hipervnculo"/>
            <w:rFonts w:ascii="Noto Sans" w:eastAsia="Noto Sans" w:hAnsi="Noto Sans" w:cs="Noto Sans"/>
            <w:b/>
            <w:bCs/>
            <w:sz w:val="20"/>
            <w:szCs w:val="20"/>
          </w:rPr>
          <w:t>https://drive.google.com/drive/folders/1A0MFx4qBHYOjXY5FMuenmlS1R_DqexDK?usp=sharing</w:t>
        </w:r>
      </w:hyperlink>
      <w:r>
        <w:rPr>
          <w:rFonts w:ascii="Noto Sans" w:eastAsia="Noto Sans" w:hAnsi="Noto Sans" w:cs="Noto Sans"/>
          <w:b/>
          <w:bCs/>
          <w:sz w:val="20"/>
          <w:szCs w:val="20"/>
        </w:rPr>
        <w:t xml:space="preserve"> </w:t>
      </w:r>
    </w:p>
    <w:p w14:paraId="4F7ABDB8" w14:textId="77777777" w:rsidR="00B67B41" w:rsidRPr="00B67B41" w:rsidRDefault="00B67B41" w:rsidP="00B67B41">
      <w:pPr>
        <w:ind w:right="49"/>
        <w:jc w:val="both"/>
        <w:rPr>
          <w:rFonts w:ascii="Noto Sans" w:eastAsia="Noto Sans" w:hAnsi="Noto Sans" w:cs="Noto Sans"/>
          <w:b/>
          <w:bCs/>
          <w:sz w:val="20"/>
          <w:szCs w:val="20"/>
        </w:rPr>
      </w:pPr>
    </w:p>
    <w:p w14:paraId="32CD0F51" w14:textId="12C6A1C9" w:rsidR="00B67B41" w:rsidRPr="00B67B41" w:rsidRDefault="00B67B41" w:rsidP="00B67B41">
      <w:pPr>
        <w:ind w:right="49"/>
        <w:jc w:val="both"/>
        <w:rPr>
          <w:rFonts w:ascii="Noto Sans" w:eastAsia="Noto Sans" w:hAnsi="Noto Sans" w:cs="Noto Sans"/>
          <w:b/>
          <w:bCs/>
          <w:sz w:val="20"/>
          <w:szCs w:val="20"/>
        </w:rPr>
      </w:pPr>
      <w:proofErr w:type="gramStart"/>
      <w:r w:rsidRPr="00B67B41">
        <w:rPr>
          <w:rFonts w:ascii="Noto Sans" w:eastAsia="Noto Sans" w:hAnsi="Noto Sans" w:cs="Noto Sans"/>
          <w:b/>
          <w:bCs/>
          <w:sz w:val="20"/>
          <w:szCs w:val="20"/>
        </w:rPr>
        <w:t>LINK</w:t>
      </w:r>
      <w:proofErr w:type="gramEnd"/>
      <w:r w:rsidRPr="00B67B41">
        <w:rPr>
          <w:rFonts w:ascii="Noto Sans" w:eastAsia="Noto Sans" w:hAnsi="Noto Sans" w:cs="Noto Sans"/>
          <w:b/>
          <w:bCs/>
          <w:sz w:val="20"/>
          <w:szCs w:val="20"/>
        </w:rPr>
        <w:t xml:space="preserve"> DE VIDEO</w:t>
      </w:r>
    </w:p>
    <w:p w14:paraId="42A1CE25" w14:textId="6B455836" w:rsidR="00B67B41" w:rsidRDefault="00B67B41" w:rsidP="00B67B41">
      <w:pPr>
        <w:ind w:right="49"/>
        <w:jc w:val="both"/>
        <w:rPr>
          <w:rFonts w:ascii="Noto Sans" w:eastAsia="Noto Sans" w:hAnsi="Noto Sans" w:cs="Noto Sans"/>
          <w:b/>
          <w:bCs/>
          <w:sz w:val="20"/>
          <w:szCs w:val="20"/>
        </w:rPr>
      </w:pPr>
      <w:hyperlink r:id="rId8" w:history="1">
        <w:r w:rsidRPr="00E61F6C">
          <w:rPr>
            <w:rStyle w:val="Hipervnculo"/>
            <w:rFonts w:ascii="Noto Sans" w:eastAsia="Noto Sans" w:hAnsi="Noto Sans" w:cs="Noto Sans"/>
            <w:b/>
            <w:bCs/>
            <w:sz w:val="20"/>
            <w:szCs w:val="20"/>
          </w:rPr>
          <w:t>https://sendgb.com/cOfYidnvg6A</w:t>
        </w:r>
      </w:hyperlink>
      <w:r>
        <w:rPr>
          <w:rFonts w:ascii="Noto Sans" w:eastAsia="Noto Sans" w:hAnsi="Noto Sans" w:cs="Noto Sans"/>
          <w:b/>
          <w:bCs/>
          <w:sz w:val="20"/>
          <w:szCs w:val="20"/>
        </w:rPr>
        <w:t xml:space="preserve"> </w:t>
      </w:r>
    </w:p>
    <w:sectPr w:rsidR="00B67B41">
      <w:headerReference w:type="default" r:id="rId9"/>
      <w:pgSz w:w="12240" w:h="15840"/>
      <w:pgMar w:top="2342" w:right="1077" w:bottom="1701"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552A4" w14:textId="77777777" w:rsidR="0047068C" w:rsidRDefault="0047068C">
      <w:r>
        <w:separator/>
      </w:r>
    </w:p>
  </w:endnote>
  <w:endnote w:type="continuationSeparator" w:id="0">
    <w:p w14:paraId="19695602" w14:textId="77777777" w:rsidR="0047068C" w:rsidRDefault="0047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BB5CCDB7-7DA0-433A-813B-E2276CADA1D8}"/>
    <w:embedBold r:id="rId2" w:fontKey="{3B1F4B86-9FD9-4FF6-A3FE-8BCB164407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58BA1F6-F9F5-4497-9576-040C4A0D2376}"/>
  </w:font>
  <w:font w:name="Noto Sans">
    <w:charset w:val="00"/>
    <w:family w:val="swiss"/>
    <w:pitch w:val="variable"/>
    <w:sig w:usb0="E00082FF" w:usb1="400078FF" w:usb2="00000021" w:usb3="00000000" w:csb0="0000019F" w:csb1="00000000"/>
    <w:embedRegular r:id="rId4" w:fontKey="{CE5FACC1-7731-4A30-BCF3-71641FEA8F66}"/>
    <w:embedBold r:id="rId5" w:fontKey="{2F25DD8A-3602-41BE-B428-764E0EF39B0F}"/>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1D8A1ECC-5F2F-4608-9621-B9ABC5808B7D}"/>
  </w:font>
  <w:font w:name="Cambria">
    <w:panose1 w:val="02040503050406030204"/>
    <w:charset w:val="00"/>
    <w:family w:val="roman"/>
    <w:pitch w:val="variable"/>
    <w:sig w:usb0="E00006FF" w:usb1="420024FF" w:usb2="02000000" w:usb3="00000000" w:csb0="0000019F" w:csb1="00000000"/>
    <w:embedRegular r:id="rId7" w:fontKey="{F2333AFD-4F85-4992-A741-37D4E7433B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294A9" w14:textId="77777777" w:rsidR="0047068C" w:rsidRDefault="0047068C">
      <w:r>
        <w:separator/>
      </w:r>
    </w:p>
  </w:footnote>
  <w:footnote w:type="continuationSeparator" w:id="0">
    <w:p w14:paraId="08911D4E" w14:textId="77777777" w:rsidR="0047068C" w:rsidRDefault="00470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E398" w14:textId="77777777" w:rsidR="00997584" w:rsidRDefault="00B67B41">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E8B9819" wp14:editId="0C56DF76">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5E073EA5" w14:textId="77777777" w:rsidR="00997584" w:rsidRDefault="0099758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B5C86"/>
    <w:multiLevelType w:val="multilevel"/>
    <w:tmpl w:val="96CECD9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666445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84"/>
    <w:rsid w:val="00194762"/>
    <w:rsid w:val="00372806"/>
    <w:rsid w:val="00377C45"/>
    <w:rsid w:val="0047068C"/>
    <w:rsid w:val="004B1A49"/>
    <w:rsid w:val="00997584"/>
    <w:rsid w:val="00A37A83"/>
    <w:rsid w:val="00B67B41"/>
    <w:rsid w:val="00C3378F"/>
    <w:rsid w:val="00DE09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A0737"/>
  <w15:docId w15:val="{F9D11A00-CB27-42CD-BD27-3FF53C0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B67B41"/>
    <w:rPr>
      <w:color w:val="0000FF" w:themeColor="hyperlink"/>
      <w:u w:val="single"/>
    </w:rPr>
  </w:style>
  <w:style w:type="character" w:styleId="Mencinsinresolver">
    <w:name w:val="Unresolved Mention"/>
    <w:basedOn w:val="Fuentedeprrafopredeter"/>
    <w:uiPriority w:val="99"/>
    <w:semiHidden/>
    <w:unhideWhenUsed/>
    <w:rsid w:val="00B67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cOfYidnvg6A" TargetMode="External"/><Relationship Id="rId3" Type="http://schemas.openxmlformats.org/officeDocument/2006/relationships/settings" Target="settings.xml"/><Relationship Id="rId7" Type="http://schemas.openxmlformats.org/officeDocument/2006/relationships/hyperlink" Target="https://drive.google.com/drive/folders/1A0MFx4qBHYOjXY5FMuenmlS1R_DqexDK?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478</Words>
  <Characters>2634</Characters>
  <Application>Microsoft Office Word</Application>
  <DocSecurity>0</DocSecurity>
  <Lines>21</Lines>
  <Paragraphs>6</Paragraphs>
  <ScaleCrop>false</ScaleCrop>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2026-05-07T15:50:00Z</dcterms:created>
  <dcterms:modified xsi:type="dcterms:W3CDTF">2026-05-07T15:50:00Z</dcterms:modified>
</cp:coreProperties>
</file>