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0C0A" w14:textId="725FB2FD" w:rsidR="00D950E1" w:rsidRPr="00A10B24" w:rsidRDefault="00D950E1" w:rsidP="009134D0">
      <w:pPr>
        <w:pStyle w:val="Cuerpo"/>
        <w:adjustRightInd w:val="0"/>
        <w:snapToGrid w:val="0"/>
        <w:spacing w:after="0" w:line="240" w:lineRule="auto"/>
        <w:jc w:val="right"/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</w:pPr>
      <w:r w:rsidRPr="00A10B24"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  <w:t xml:space="preserve">Ciudad de México, </w:t>
      </w:r>
      <w:r w:rsidR="00A10B24"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  <w:t>lunes 19 de</w:t>
      </w:r>
      <w:r w:rsidR="009134D0" w:rsidRPr="00A10B24"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  <w:t xml:space="preserve"> abril de 2021</w:t>
      </w:r>
    </w:p>
    <w:p w14:paraId="5804C14F" w14:textId="2A1F3D3E" w:rsidR="00D950E1" w:rsidRPr="00A10B24" w:rsidRDefault="00D950E1" w:rsidP="005807D5">
      <w:pPr>
        <w:pStyle w:val="Cuerpo"/>
        <w:adjustRightInd w:val="0"/>
        <w:snapToGrid w:val="0"/>
        <w:spacing w:after="0" w:line="240" w:lineRule="auto"/>
        <w:jc w:val="right"/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</w:pPr>
      <w:r w:rsidRPr="00A10B24"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  <w:t xml:space="preserve">No. </w:t>
      </w:r>
      <w:r w:rsidR="00A10B24"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  <w:t>162</w:t>
      </w:r>
      <w:r w:rsidR="009134D0" w:rsidRPr="00A10B24"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  <w:t>/2021</w:t>
      </w:r>
    </w:p>
    <w:p w14:paraId="4978E032" w14:textId="77777777" w:rsidR="00D950E1" w:rsidRPr="00A10B24" w:rsidRDefault="00D950E1" w:rsidP="005807D5">
      <w:pPr>
        <w:pStyle w:val="Cuerpo"/>
        <w:adjustRightInd w:val="0"/>
        <w:snapToGrid w:val="0"/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"/>
        </w:rPr>
      </w:pPr>
    </w:p>
    <w:p w14:paraId="79578B9E" w14:textId="77777777" w:rsidR="00D950E1" w:rsidRPr="00A10B24" w:rsidRDefault="00D950E1" w:rsidP="005807D5">
      <w:pPr>
        <w:adjustRightInd w:val="0"/>
        <w:snapToGrid w:val="0"/>
        <w:jc w:val="center"/>
        <w:rPr>
          <w:rFonts w:ascii="Montserrat Light" w:eastAsia="Batang" w:hAnsi="Montserrat Light" w:cs="Arial"/>
          <w:b/>
          <w:sz w:val="32"/>
          <w:szCs w:val="32"/>
          <w:lang w:val="es-ES"/>
        </w:rPr>
      </w:pPr>
      <w:r w:rsidRPr="00A10B24">
        <w:rPr>
          <w:rStyle w:val="Ninguno"/>
          <w:rFonts w:ascii="Montserrat Light" w:eastAsia="Montserrat Light" w:hAnsi="Montserrat Light" w:cs="Montserrat Light"/>
          <w:lang w:val="es-ES"/>
        </w:rPr>
        <w:t xml:space="preserve"> </w:t>
      </w:r>
      <w:r w:rsidRPr="00A10B24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E941D04" w14:textId="77777777" w:rsidR="00D950E1" w:rsidRPr="00A10B24" w:rsidRDefault="00D950E1" w:rsidP="005807D5">
      <w:pPr>
        <w:adjustRightInd w:val="0"/>
        <w:snapToGrid w:val="0"/>
        <w:jc w:val="both"/>
        <w:rPr>
          <w:rFonts w:ascii="Montserrat Light" w:eastAsia="Batang" w:hAnsi="Montserrat Light" w:cs="Arial"/>
          <w:lang w:val="es-ES"/>
        </w:rPr>
      </w:pPr>
    </w:p>
    <w:p w14:paraId="0329FC99" w14:textId="303CC0F3" w:rsidR="00D950E1" w:rsidRPr="00A10B24" w:rsidRDefault="00B9422D" w:rsidP="005807D5">
      <w:pPr>
        <w:adjustRightInd w:val="0"/>
        <w:snapToGrid w:val="0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  <w:r w:rsidRPr="00A10B24">
        <w:rPr>
          <w:rFonts w:ascii="Montserrat Light" w:hAnsi="Montserrat Light" w:cs="Arial"/>
          <w:b/>
          <w:sz w:val="28"/>
          <w:szCs w:val="28"/>
          <w:lang w:val="es-ES"/>
        </w:rPr>
        <w:t>Realizan e</w:t>
      </w:r>
      <w:r w:rsidR="00487E0E" w:rsidRPr="00A10B24">
        <w:rPr>
          <w:rFonts w:ascii="Montserrat Light" w:hAnsi="Montserrat Light" w:cs="Arial"/>
          <w:b/>
          <w:sz w:val="28"/>
          <w:szCs w:val="28"/>
          <w:lang w:val="es-ES"/>
        </w:rPr>
        <w:t xml:space="preserve">specialistas del IMSS </w:t>
      </w:r>
      <w:r w:rsidR="00D62701">
        <w:rPr>
          <w:rFonts w:ascii="Montserrat Light" w:hAnsi="Montserrat Light" w:cs="Arial"/>
          <w:b/>
          <w:sz w:val="28"/>
          <w:szCs w:val="28"/>
          <w:lang w:val="es-ES"/>
        </w:rPr>
        <w:t>trasplante de riñones y córneas en beneficio de</w:t>
      </w:r>
      <w:r w:rsidR="00487E0E" w:rsidRPr="00A10B24">
        <w:rPr>
          <w:rFonts w:ascii="Montserrat Light" w:hAnsi="Montserrat Light" w:cs="Arial"/>
          <w:b/>
          <w:sz w:val="28"/>
          <w:szCs w:val="28"/>
          <w:lang w:val="es-ES"/>
        </w:rPr>
        <w:t xml:space="preserve"> cuatro pacientes</w:t>
      </w:r>
    </w:p>
    <w:p w14:paraId="788E6FF0" w14:textId="77777777" w:rsidR="003C6979" w:rsidRPr="00A10B24" w:rsidRDefault="003C6979" w:rsidP="005807D5">
      <w:pPr>
        <w:adjustRightInd w:val="0"/>
        <w:snapToGrid w:val="0"/>
        <w:jc w:val="center"/>
        <w:rPr>
          <w:rFonts w:ascii="Montserrat Light" w:hAnsi="Montserrat Light" w:cs="Arial"/>
          <w:b/>
          <w:sz w:val="28"/>
          <w:szCs w:val="28"/>
          <w:lang w:val="es-ES"/>
        </w:rPr>
      </w:pPr>
    </w:p>
    <w:p w14:paraId="4BB4D7E6" w14:textId="6E481EEB" w:rsidR="009E4A30" w:rsidRPr="00A10B24" w:rsidRDefault="00D43BC1" w:rsidP="009E4A3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napToGrid w:val="0"/>
        <w:jc w:val="both"/>
        <w:rPr>
          <w:rFonts w:ascii="Montserrat Light" w:hAnsi="Montserrat Light" w:cs="Arial"/>
          <w:lang w:val="es-ES"/>
        </w:rPr>
      </w:pPr>
      <w:r w:rsidRPr="00A10B24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>E</w:t>
      </w:r>
      <w:r w:rsidR="00B9422D" w:rsidRPr="00A10B24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 xml:space="preserve">l Hospital General Regional No. 1 de </w:t>
      </w:r>
      <w:r w:rsidRPr="00A10B24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>Orizaba, Veracruz Sur</w:t>
      </w:r>
      <w:r w:rsidR="00487E0E" w:rsidRPr="00A10B24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>,</w:t>
      </w:r>
      <w:r w:rsidRPr="00A10B24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 xml:space="preserve"> </w:t>
      </w:r>
      <w:r w:rsidR="00B9422D" w:rsidRPr="00A10B24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 xml:space="preserve">se </w:t>
      </w:r>
      <w:r w:rsidR="007E62EB">
        <w:rPr>
          <w:rFonts w:ascii="Montserrat Light" w:hAnsi="Montserrat Light" w:cs="Arial"/>
          <w:b/>
          <w:bCs/>
          <w:iCs/>
          <w:sz w:val="22"/>
          <w:szCs w:val="22"/>
          <w:lang w:val="es-ES"/>
        </w:rPr>
        <w:t>obtuvieron los órganos de un paciente con muerte encefálica.</w:t>
      </w:r>
    </w:p>
    <w:p w14:paraId="575C7777" w14:textId="77777777" w:rsidR="009E4A30" w:rsidRPr="00A10B24" w:rsidRDefault="009E4A30" w:rsidP="009E4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napToGrid w:val="0"/>
        <w:ind w:left="720"/>
        <w:jc w:val="both"/>
        <w:rPr>
          <w:rFonts w:ascii="Montserrat Light" w:hAnsi="Montserrat Light" w:cs="Arial"/>
          <w:lang w:val="es-ES"/>
        </w:rPr>
      </w:pPr>
    </w:p>
    <w:p w14:paraId="42233E3D" w14:textId="21D94DD3" w:rsidR="007E62EB" w:rsidRDefault="007E62EB" w:rsidP="005807D5">
      <w:pPr>
        <w:adjustRightInd w:val="0"/>
        <w:snapToGrid w:val="0"/>
        <w:jc w:val="both"/>
        <w:rPr>
          <w:rFonts w:ascii="Montserrat Light" w:hAnsi="Montserrat Light" w:cs="Arial"/>
          <w:lang w:val="es-ES"/>
        </w:rPr>
      </w:pPr>
      <w:r>
        <w:rPr>
          <w:rFonts w:ascii="Montserrat Light" w:hAnsi="Montserrat Light" w:cs="Arial"/>
          <w:lang w:val="es-ES"/>
        </w:rPr>
        <w:t>Cuatro pacientes se beneficiaron con dos riñones y dos córneas que e</w:t>
      </w:r>
      <w:r w:rsidR="00A90DED" w:rsidRPr="00A10B24">
        <w:rPr>
          <w:rFonts w:ascii="Montserrat Light" w:hAnsi="Montserrat Light" w:cs="Arial"/>
          <w:lang w:val="es-ES"/>
        </w:rPr>
        <w:t xml:space="preserve">specialistas del Instituto Mexicano del Seguro Social (IMSS) </w:t>
      </w:r>
      <w:r>
        <w:rPr>
          <w:rFonts w:ascii="Montserrat Light" w:hAnsi="Montserrat Light" w:cs="Arial"/>
          <w:lang w:val="es-ES"/>
        </w:rPr>
        <w:t>obtuvieron de un paciente que presentó muerte encefálica y que su familia decidió donar para mejorar la calidad de vida de otras personas.</w:t>
      </w:r>
    </w:p>
    <w:p w14:paraId="68F393E5" w14:textId="77777777" w:rsidR="007E62EB" w:rsidRDefault="007E62EB" w:rsidP="005807D5">
      <w:pPr>
        <w:adjustRightInd w:val="0"/>
        <w:snapToGrid w:val="0"/>
        <w:jc w:val="both"/>
        <w:rPr>
          <w:rFonts w:ascii="Montserrat Light" w:hAnsi="Montserrat Light" w:cs="Arial"/>
          <w:lang w:val="es-ES"/>
        </w:rPr>
      </w:pPr>
    </w:p>
    <w:p w14:paraId="66BCDB40" w14:textId="2D960673" w:rsidR="00A10B24" w:rsidRPr="00A10B24" w:rsidRDefault="007E62EB" w:rsidP="007E62EB">
      <w:pPr>
        <w:adjustRightInd w:val="0"/>
        <w:snapToGrid w:val="0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>
        <w:rPr>
          <w:rFonts w:ascii="Montserrat Light" w:hAnsi="Montserrat Light" w:cs="Arial"/>
          <w:lang w:val="es-ES"/>
        </w:rPr>
        <w:t>El procedimiento se llevó a cabo en e</w:t>
      </w:r>
      <w:r w:rsidR="00A90DED" w:rsidRPr="00A10B24">
        <w:rPr>
          <w:rFonts w:ascii="Montserrat Light" w:hAnsi="Montserrat Light" w:cs="Arial"/>
          <w:lang w:val="es-ES"/>
        </w:rPr>
        <w:t xml:space="preserve">l Hospital General Regional (HGR) No. 1 de </w:t>
      </w:r>
      <w:r w:rsidR="00890B76" w:rsidRPr="00A10B24">
        <w:rPr>
          <w:rFonts w:ascii="Montserrat Light" w:hAnsi="Montserrat Light" w:cs="Arial"/>
          <w:lang w:val="es-ES"/>
        </w:rPr>
        <w:t>Orizaba</w:t>
      </w:r>
      <w:r w:rsidR="00487E0E" w:rsidRPr="00A10B24">
        <w:rPr>
          <w:rFonts w:ascii="Montserrat Light" w:hAnsi="Montserrat Light" w:cs="Arial"/>
          <w:lang w:val="es-ES"/>
        </w:rPr>
        <w:t>, Veracruz</w:t>
      </w:r>
      <w:r>
        <w:rPr>
          <w:rFonts w:ascii="Montserrat Light" w:hAnsi="Montserrat Light" w:cs="Arial"/>
          <w:lang w:val="es-ES"/>
        </w:rPr>
        <w:t>. Durante el procedimiento que se denomina procuración</w:t>
      </w:r>
      <w:r w:rsidR="000F6822" w:rsidRPr="00A10B24">
        <w:rPr>
          <w:rFonts w:ascii="Montserrat Light" w:eastAsiaTheme="minorHAnsi" w:hAnsi="Montserrat Light" w:cstheme="minorBidi"/>
          <w:lang w:val="es-ES"/>
        </w:rPr>
        <w:t xml:space="preserve"> </w:t>
      </w:r>
      <w:r w:rsidR="00A10B24" w:rsidRPr="00A10B24">
        <w:rPr>
          <w:rFonts w:ascii="Montserrat Light" w:eastAsia="Batang" w:hAnsi="Montserrat Light" w:cs="Arial"/>
          <w:color w:val="000000" w:themeColor="text1"/>
          <w:lang w:val="es-ES"/>
        </w:rPr>
        <w:t>de órganos</w:t>
      </w:r>
      <w:r>
        <w:rPr>
          <w:rFonts w:ascii="Montserrat Light" w:eastAsia="Batang" w:hAnsi="Montserrat Light" w:cs="Arial"/>
          <w:color w:val="000000" w:themeColor="text1"/>
          <w:lang w:val="es-ES"/>
        </w:rPr>
        <w:t>,</w:t>
      </w:r>
      <w:r w:rsidR="00A10B24" w:rsidRPr="00A10B24">
        <w:rPr>
          <w:rFonts w:ascii="Montserrat Light" w:eastAsia="Batang" w:hAnsi="Montserrat Light" w:cs="Arial"/>
          <w:color w:val="000000" w:themeColor="text1"/>
          <w:lang w:val="es-ES"/>
        </w:rPr>
        <w:t xml:space="preserve"> se implementaron los lineamientos de bioseguridad a donantes y receptores, así como en el personal de salud para evitar contagios de COVID-19.</w:t>
      </w:r>
      <w:bookmarkStart w:id="0" w:name="_GoBack"/>
      <w:bookmarkEnd w:id="0"/>
    </w:p>
    <w:p w14:paraId="48862F64" w14:textId="77777777" w:rsidR="00A10B24" w:rsidRPr="00A10B24" w:rsidRDefault="00A10B24" w:rsidP="005807D5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Montserrat Light" w:eastAsiaTheme="minorHAnsi" w:hAnsi="Montserrat Light" w:cstheme="minorBidi"/>
          <w:lang w:val="es-ES" w:eastAsia="en-US"/>
        </w:rPr>
      </w:pPr>
    </w:p>
    <w:p w14:paraId="0D774935" w14:textId="5EDDB1AF" w:rsidR="00A10B24" w:rsidRPr="00A10B24" w:rsidRDefault="00A10B24" w:rsidP="00A10B24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Montserrat Light" w:eastAsiaTheme="minorHAnsi" w:hAnsi="Montserrat Light" w:cstheme="minorBidi"/>
          <w:lang w:val="es-ES" w:eastAsia="en-US"/>
        </w:rPr>
      </w:pPr>
      <w:r w:rsidRPr="00A10B24">
        <w:rPr>
          <w:rFonts w:ascii="Montserrat Light" w:eastAsiaTheme="minorHAnsi" w:hAnsi="Montserrat Light" w:cstheme="minorBidi"/>
          <w:lang w:val="es-ES" w:eastAsia="en-US"/>
        </w:rPr>
        <w:t>Ambos riñones se trasplantaron en pacientes de 38 y 58 años que se encontraban en espera de un órgano en el Hospital de Especialidades No. 14 de Veracruz, y las córneas serán trasplantadas a dos derechohabientes de la misma Unidad.</w:t>
      </w:r>
    </w:p>
    <w:p w14:paraId="34403D70" w14:textId="77777777" w:rsidR="00A10B24" w:rsidRPr="00A10B24" w:rsidRDefault="00A10B24" w:rsidP="00A10B24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Montserrat Light" w:eastAsiaTheme="minorHAnsi" w:hAnsi="Montserrat Light" w:cstheme="minorBidi"/>
          <w:lang w:val="es-ES" w:eastAsia="en-US"/>
        </w:rPr>
      </w:pPr>
    </w:p>
    <w:p w14:paraId="6395DD3F" w14:textId="7E60B66F" w:rsidR="005807D5" w:rsidRPr="00A10B24" w:rsidRDefault="00A10B24" w:rsidP="005807D5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Montserrat Light" w:eastAsiaTheme="minorHAnsi" w:hAnsi="Montserrat Light" w:cstheme="minorBidi"/>
          <w:lang w:val="es-ES" w:eastAsia="en-US"/>
        </w:rPr>
      </w:pPr>
      <w:r w:rsidRPr="00A10B24">
        <w:rPr>
          <w:rFonts w:ascii="Montserrat Light" w:eastAsiaTheme="minorHAnsi" w:hAnsi="Montserrat Light" w:cstheme="minorBidi"/>
          <w:lang w:val="es-ES" w:eastAsia="en-US"/>
        </w:rPr>
        <w:t xml:space="preserve">En la procuración </w:t>
      </w:r>
      <w:proofErr w:type="spellStart"/>
      <w:r w:rsidRPr="00A10B24">
        <w:rPr>
          <w:rFonts w:ascii="Montserrat Light" w:eastAsiaTheme="minorHAnsi" w:hAnsi="Montserrat Light" w:cstheme="minorBidi"/>
          <w:lang w:val="es-ES" w:eastAsia="en-US"/>
        </w:rPr>
        <w:t>multiorgánica</w:t>
      </w:r>
      <w:proofErr w:type="spellEnd"/>
      <w:r w:rsidRPr="00A10B24">
        <w:rPr>
          <w:rFonts w:ascii="Montserrat Light" w:eastAsiaTheme="minorHAnsi" w:hAnsi="Montserrat Light" w:cstheme="minorBidi"/>
          <w:lang w:val="es-ES" w:eastAsia="en-US"/>
        </w:rPr>
        <w:t xml:space="preserve"> participó un </w:t>
      </w:r>
      <w:r w:rsidR="00F16038" w:rsidRPr="00A10B24">
        <w:rPr>
          <w:rFonts w:ascii="Montserrat Light" w:eastAsiaTheme="minorHAnsi" w:hAnsi="Montserrat Light" w:cstheme="minorBidi"/>
          <w:lang w:val="es-ES" w:eastAsia="en-US"/>
        </w:rPr>
        <w:t xml:space="preserve">equipo </w:t>
      </w:r>
      <w:r w:rsidR="009720BF" w:rsidRPr="00A10B24">
        <w:rPr>
          <w:rFonts w:ascii="Montserrat Light" w:eastAsiaTheme="minorHAnsi" w:hAnsi="Montserrat Light" w:cstheme="minorBidi"/>
          <w:lang w:val="es-ES" w:eastAsia="en-US"/>
        </w:rPr>
        <w:t>de</w:t>
      </w:r>
      <w:r w:rsidR="003509CC" w:rsidRPr="00A10B24">
        <w:rPr>
          <w:rFonts w:ascii="Montserrat Light" w:eastAsiaTheme="minorHAnsi" w:hAnsi="Montserrat Light" w:cstheme="minorBidi"/>
          <w:lang w:val="es-ES" w:eastAsia="en-US"/>
        </w:rPr>
        <w:t xml:space="preserve"> médicos</w:t>
      </w:r>
      <w:r w:rsidR="009720BF" w:rsidRPr="00A10B24">
        <w:rPr>
          <w:rFonts w:ascii="Montserrat Light" w:eastAsiaTheme="minorHAnsi" w:hAnsi="Montserrat Light" w:cstheme="minorBidi"/>
          <w:lang w:val="es-ES" w:eastAsia="en-US"/>
        </w:rPr>
        <w:t xml:space="preserve"> cirujanos</w:t>
      </w:r>
      <w:r w:rsidR="007763CB" w:rsidRPr="00A10B24">
        <w:rPr>
          <w:rFonts w:ascii="Montserrat Light" w:eastAsiaTheme="minorHAnsi" w:hAnsi="Montserrat Light" w:cstheme="minorBidi"/>
          <w:lang w:val="es-ES" w:eastAsia="en-US"/>
        </w:rPr>
        <w:t xml:space="preserve"> de trasplantes</w:t>
      </w:r>
      <w:r w:rsidR="009720BF" w:rsidRPr="00A10B24">
        <w:rPr>
          <w:rFonts w:ascii="Montserrat Light" w:eastAsiaTheme="minorHAnsi" w:hAnsi="Montserrat Light" w:cstheme="minorBidi"/>
          <w:lang w:val="es-ES" w:eastAsia="en-US"/>
        </w:rPr>
        <w:t xml:space="preserve"> </w:t>
      </w:r>
      <w:r w:rsidR="00F16038" w:rsidRPr="00A10B24">
        <w:rPr>
          <w:rFonts w:ascii="Montserrat Light" w:eastAsiaTheme="minorHAnsi" w:hAnsi="Montserrat Light" w:cstheme="minorBidi"/>
          <w:lang w:val="es-ES" w:eastAsia="en-US"/>
        </w:rPr>
        <w:t>de</w:t>
      </w:r>
      <w:r w:rsidR="00B1270B" w:rsidRPr="00A10B24">
        <w:rPr>
          <w:rFonts w:ascii="Montserrat Light" w:eastAsiaTheme="minorHAnsi" w:hAnsi="Montserrat Light" w:cstheme="minorBidi"/>
          <w:lang w:val="es-ES" w:eastAsia="en-US"/>
        </w:rPr>
        <w:t xml:space="preserve"> la Unidad </w:t>
      </w:r>
      <w:r w:rsidR="009508BD" w:rsidRPr="00A10B24">
        <w:rPr>
          <w:rFonts w:ascii="Montserrat Light" w:eastAsiaTheme="minorHAnsi" w:hAnsi="Montserrat Light" w:cstheme="minorBidi"/>
          <w:lang w:val="es-ES" w:eastAsia="en-US"/>
        </w:rPr>
        <w:t>Médica</w:t>
      </w:r>
      <w:r w:rsidR="00B1270B" w:rsidRPr="00A10B24">
        <w:rPr>
          <w:rFonts w:ascii="Montserrat Light" w:eastAsiaTheme="minorHAnsi" w:hAnsi="Montserrat Light" w:cstheme="minorBidi"/>
          <w:lang w:val="es-ES" w:eastAsia="en-US"/>
        </w:rPr>
        <w:t xml:space="preserve"> de Alta Especialidad (UMAE) Hospital de Especialidades No. 14 de Veracruz</w:t>
      </w:r>
      <w:r w:rsidRPr="00A10B24">
        <w:rPr>
          <w:rFonts w:ascii="Montserrat Light" w:eastAsiaTheme="minorHAnsi" w:hAnsi="Montserrat Light" w:cstheme="minorBidi"/>
          <w:lang w:val="es-ES" w:eastAsia="en-US"/>
        </w:rPr>
        <w:t>.</w:t>
      </w:r>
    </w:p>
    <w:p w14:paraId="0218285C" w14:textId="02AEF846" w:rsidR="005807D5" w:rsidRPr="00A10B24" w:rsidRDefault="005807D5" w:rsidP="003C6979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="Montserrat Light" w:eastAsiaTheme="minorHAnsi" w:hAnsi="Montserrat Light" w:cstheme="minorBidi"/>
          <w:lang w:val="es-ES" w:eastAsia="en-US"/>
        </w:rPr>
      </w:pPr>
    </w:p>
    <w:p w14:paraId="33B62F93" w14:textId="77777777" w:rsidR="00A10B24" w:rsidRPr="00A10B24" w:rsidRDefault="00A10B24" w:rsidP="00A10B24">
      <w:pPr>
        <w:shd w:val="clear" w:color="auto" w:fill="FFFFFF"/>
        <w:snapToGrid w:val="0"/>
        <w:spacing w:line="240" w:lineRule="atLeast"/>
        <w:jc w:val="both"/>
        <w:rPr>
          <w:color w:val="000000"/>
          <w:lang w:val="es-ES"/>
        </w:rPr>
      </w:pPr>
      <w:r w:rsidRPr="00A10B24">
        <w:rPr>
          <w:rFonts w:ascii="Montserrat Light" w:hAnsi="Montserrat Light"/>
          <w:color w:val="000000"/>
          <w:lang w:val="es-ES"/>
        </w:rPr>
        <w:t xml:space="preserve">Para ser donador voluntario de órganos y tejidos, se puede consultar la página del Centro Nacional de Trasplantes: </w:t>
      </w:r>
      <w:hyperlink r:id="rId8" w:tgtFrame="_blank" w:history="1">
        <w:r w:rsidRPr="00A10B24">
          <w:rPr>
            <w:rStyle w:val="Hipervnculo"/>
            <w:rFonts w:ascii="Montserrat Light" w:hAnsi="Montserrat Light"/>
            <w:lang w:val="es-ES"/>
          </w:rPr>
          <w:t>https://www.gob.mx/cenatra/</w:t>
        </w:r>
      </w:hyperlink>
      <w:r w:rsidRPr="00A10B24">
        <w:rPr>
          <w:rFonts w:ascii="Montserrat Light" w:hAnsi="Montserrat Light"/>
          <w:color w:val="000000"/>
          <w:lang w:val="es-ES"/>
        </w:rPr>
        <w:t xml:space="preserve"> o visitar la página del IMSS </w:t>
      </w:r>
      <w:hyperlink r:id="rId9" w:tgtFrame="_blank" w:history="1">
        <w:r w:rsidRPr="00A10B24">
          <w:rPr>
            <w:rStyle w:val="Hipervnculo"/>
            <w:rFonts w:ascii="Montserrat Light" w:hAnsi="Montserrat Light"/>
            <w:lang w:val="es-ES"/>
          </w:rPr>
          <w:t>http://www.imss.gob.mx/salud-en-linea/donacion-organos</w:t>
        </w:r>
      </w:hyperlink>
      <w:r w:rsidRPr="00A10B24">
        <w:rPr>
          <w:rFonts w:ascii="Montserrat Light" w:hAnsi="Montserrat Light"/>
          <w:color w:val="000000"/>
          <w:lang w:val="es-ES"/>
        </w:rPr>
        <w:t xml:space="preserve"> donde podrán registrarse como donadores voluntarios.</w:t>
      </w:r>
    </w:p>
    <w:p w14:paraId="287C1712" w14:textId="3B8DD53F" w:rsidR="00B9422D" w:rsidRPr="00A10B24" w:rsidRDefault="00B9422D" w:rsidP="00B9422D">
      <w:pPr>
        <w:adjustRightInd w:val="0"/>
        <w:snapToGrid w:val="0"/>
        <w:ind w:right="-93"/>
        <w:jc w:val="both"/>
        <w:rPr>
          <w:rFonts w:ascii="Montserrat Light" w:hAnsi="Montserrat Light" w:cs="Arial"/>
          <w:lang w:val="es-ES"/>
        </w:rPr>
      </w:pPr>
    </w:p>
    <w:p w14:paraId="4B3AA535" w14:textId="5D32CDEE" w:rsidR="00B9422D" w:rsidRPr="00A10B24" w:rsidRDefault="00B9422D" w:rsidP="00B9422D">
      <w:pPr>
        <w:adjustRightInd w:val="0"/>
        <w:snapToGrid w:val="0"/>
        <w:ind w:right="-93"/>
        <w:jc w:val="center"/>
        <w:rPr>
          <w:rStyle w:val="Ninguno"/>
          <w:rFonts w:ascii="Montserrat Light" w:hAnsi="Montserrat Light" w:cs="Arial"/>
          <w:b/>
          <w:bCs/>
          <w:lang w:val="es-ES"/>
        </w:rPr>
      </w:pPr>
      <w:r w:rsidRPr="00A10B24">
        <w:rPr>
          <w:rFonts w:ascii="Montserrat Light" w:hAnsi="Montserrat Light" w:cs="Arial"/>
          <w:b/>
          <w:bCs/>
          <w:lang w:val="es-ES"/>
        </w:rPr>
        <w:t>---o0o---</w:t>
      </w:r>
    </w:p>
    <w:sectPr w:rsidR="00B9422D" w:rsidRPr="00A10B24" w:rsidSect="00B9422D">
      <w:headerReference w:type="default" r:id="rId10"/>
      <w:footerReference w:type="default" r:id="rId11"/>
      <w:pgSz w:w="12240" w:h="15840"/>
      <w:pgMar w:top="241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D67A" w14:textId="77777777" w:rsidR="000874F0" w:rsidRDefault="000874F0">
      <w:r>
        <w:separator/>
      </w:r>
    </w:p>
  </w:endnote>
  <w:endnote w:type="continuationSeparator" w:id="0">
    <w:p w14:paraId="0A5ED505" w14:textId="77777777" w:rsidR="000874F0" w:rsidRDefault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A926" w14:textId="77777777" w:rsidR="00A71161" w:rsidRDefault="000874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BAD4" w14:textId="77777777" w:rsidR="000874F0" w:rsidRDefault="000874F0">
      <w:r>
        <w:separator/>
      </w:r>
    </w:p>
  </w:footnote>
  <w:footnote w:type="continuationSeparator" w:id="0">
    <w:p w14:paraId="280609EC" w14:textId="77777777" w:rsidR="000874F0" w:rsidRDefault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B023" w14:textId="77777777" w:rsidR="00A71161" w:rsidRDefault="0043659A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490A3A01" wp14:editId="28601B1F">
          <wp:simplePos x="0" y="0"/>
          <wp:positionH relativeFrom="page">
            <wp:posOffset>-179704</wp:posOffset>
          </wp:positionH>
          <wp:positionV relativeFrom="page">
            <wp:posOffset>-230413</wp:posOffset>
          </wp:positionV>
          <wp:extent cx="7777609" cy="2119086"/>
          <wp:effectExtent l="0" t="0" r="0" b="0"/>
          <wp:wrapNone/>
          <wp:docPr id="1073741825" name="officeArt object" descr="14-2_membreatda_carta_esquema copy 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4-2_membreatda_carta_esquema copy 5.png" descr="14-2_membreatda_carta_esquema copy 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09FD372D" wp14:editId="523A74B1">
          <wp:simplePos x="0" y="0"/>
          <wp:positionH relativeFrom="page">
            <wp:posOffset>-179704</wp:posOffset>
          </wp:positionH>
          <wp:positionV relativeFrom="page">
            <wp:posOffset>9216116</wp:posOffset>
          </wp:positionV>
          <wp:extent cx="7810378" cy="1026891"/>
          <wp:effectExtent l="0" t="0" r="0" b="0"/>
          <wp:wrapNone/>
          <wp:docPr id="1073741826" name="officeArt object" descr="B_ORG-DESCENTRALIZADO_HOJA-MEMBRETADA_2021_PLANTILLA imss_membreatda_carta_esquema copy 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_ORG-DESCENTRALIZADO_HOJA-MEMBRETADA_2021_PLANTILLA imss_membreatda_carta_esquema copy 6.png" descr="B_ORG-DESCENTRALIZADO_HOJA-MEMBRETADA_2021_PLANTILLA imss_membreatda_carta_esquema copy 6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7B"/>
    <w:multiLevelType w:val="hybridMultilevel"/>
    <w:tmpl w:val="73EC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4E6"/>
    <w:multiLevelType w:val="hybridMultilevel"/>
    <w:tmpl w:val="45EA78E4"/>
    <w:numStyleLink w:val="Estiloimportado1"/>
  </w:abstractNum>
  <w:abstractNum w:abstractNumId="2">
    <w:nsid w:val="509F2E4C"/>
    <w:multiLevelType w:val="hybridMultilevel"/>
    <w:tmpl w:val="588E952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530EC4"/>
    <w:multiLevelType w:val="hybridMultilevel"/>
    <w:tmpl w:val="45EA78E4"/>
    <w:styleLink w:val="Estiloimportado1"/>
    <w:lvl w:ilvl="0" w:tplc="5D68F1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0F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81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0C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21D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9026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88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B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2E5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6512BB6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56851B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B0C828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0B817D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128BA1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FEA750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53EE77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D60092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D68035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1"/>
    <w:rsid w:val="00024C93"/>
    <w:rsid w:val="00035793"/>
    <w:rsid w:val="000874F0"/>
    <w:rsid w:val="000B5EB4"/>
    <w:rsid w:val="000E2A48"/>
    <w:rsid w:val="000F6822"/>
    <w:rsid w:val="00101775"/>
    <w:rsid w:val="00103819"/>
    <w:rsid w:val="001118FD"/>
    <w:rsid w:val="00156816"/>
    <w:rsid w:val="00184A9A"/>
    <w:rsid w:val="001A6F9D"/>
    <w:rsid w:val="00221134"/>
    <w:rsid w:val="00257151"/>
    <w:rsid w:val="00257F94"/>
    <w:rsid w:val="003509CC"/>
    <w:rsid w:val="003A2090"/>
    <w:rsid w:val="003C6979"/>
    <w:rsid w:val="003C7132"/>
    <w:rsid w:val="004323AC"/>
    <w:rsid w:val="0043659A"/>
    <w:rsid w:val="00441191"/>
    <w:rsid w:val="00467A61"/>
    <w:rsid w:val="00487E0E"/>
    <w:rsid w:val="004B1861"/>
    <w:rsid w:val="005807D5"/>
    <w:rsid w:val="00641CA4"/>
    <w:rsid w:val="006557AA"/>
    <w:rsid w:val="00675FBC"/>
    <w:rsid w:val="006F0C2E"/>
    <w:rsid w:val="007763CB"/>
    <w:rsid w:val="007E62EB"/>
    <w:rsid w:val="00821CFF"/>
    <w:rsid w:val="008222DE"/>
    <w:rsid w:val="00890B76"/>
    <w:rsid w:val="008E292B"/>
    <w:rsid w:val="00904E4C"/>
    <w:rsid w:val="009134D0"/>
    <w:rsid w:val="009508BD"/>
    <w:rsid w:val="009720BF"/>
    <w:rsid w:val="009B1144"/>
    <w:rsid w:val="009E4A30"/>
    <w:rsid w:val="00A10B24"/>
    <w:rsid w:val="00A7051C"/>
    <w:rsid w:val="00A729D4"/>
    <w:rsid w:val="00A90DED"/>
    <w:rsid w:val="00AD0476"/>
    <w:rsid w:val="00B1270B"/>
    <w:rsid w:val="00B86923"/>
    <w:rsid w:val="00B9422D"/>
    <w:rsid w:val="00BB5024"/>
    <w:rsid w:val="00C356E8"/>
    <w:rsid w:val="00D43BC1"/>
    <w:rsid w:val="00D62701"/>
    <w:rsid w:val="00D950E1"/>
    <w:rsid w:val="00DD2382"/>
    <w:rsid w:val="00E93F9B"/>
    <w:rsid w:val="00EE1ED8"/>
    <w:rsid w:val="00EE4521"/>
    <w:rsid w:val="00EF0D5E"/>
    <w:rsid w:val="00F067DC"/>
    <w:rsid w:val="00F16038"/>
    <w:rsid w:val="00F902C1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0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50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D950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D950E1"/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paragraph" w:styleId="Piedepgina">
    <w:name w:val="footer"/>
    <w:link w:val="PiedepginaCar"/>
    <w:rsid w:val="00D950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rsid w:val="00D950E1"/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paragraph" w:customStyle="1" w:styleId="Cuerpo">
    <w:name w:val="Cuerpo"/>
    <w:rsid w:val="00D950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D950E1"/>
  </w:style>
  <w:style w:type="paragraph" w:styleId="Prrafodelista">
    <w:name w:val="List Paragraph"/>
    <w:rsid w:val="00D950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s-ES_tradnl" w:eastAsia="es-MX"/>
    </w:rPr>
  </w:style>
  <w:style w:type="numbering" w:customStyle="1" w:styleId="Estiloimportado1">
    <w:name w:val="Estilo importado 1"/>
    <w:rsid w:val="00D950E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95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10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50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D950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D950E1"/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paragraph" w:styleId="Piedepgina">
    <w:name w:val="footer"/>
    <w:link w:val="PiedepginaCar"/>
    <w:rsid w:val="00D950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rsid w:val="00D950E1"/>
    <w:rPr>
      <w:rFonts w:ascii="Montserrat" w:eastAsia="Montserrat" w:hAnsi="Montserrat" w:cs="Montserrat"/>
      <w:color w:val="000000"/>
      <w:sz w:val="22"/>
      <w:szCs w:val="22"/>
      <w:u w:color="000000"/>
      <w:bdr w:val="nil"/>
      <w:lang w:val="es-ES_tradnl" w:eastAsia="es-MX"/>
    </w:rPr>
  </w:style>
  <w:style w:type="paragraph" w:customStyle="1" w:styleId="Cuerpo">
    <w:name w:val="Cuerpo"/>
    <w:rsid w:val="00D950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D950E1"/>
  </w:style>
  <w:style w:type="paragraph" w:styleId="Prrafodelista">
    <w:name w:val="List Paragraph"/>
    <w:rsid w:val="00D950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s-ES_tradnl" w:eastAsia="es-MX"/>
    </w:rPr>
  </w:style>
  <w:style w:type="numbering" w:customStyle="1" w:styleId="Estiloimportado1">
    <w:name w:val="Estilo importado 1"/>
    <w:rsid w:val="00D950E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95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1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Rogelio Alberto Ruiz Alemán</cp:lastModifiedBy>
  <cp:revision>4</cp:revision>
  <dcterms:created xsi:type="dcterms:W3CDTF">2021-04-19T15:44:00Z</dcterms:created>
  <dcterms:modified xsi:type="dcterms:W3CDTF">2021-04-19T16:17:00Z</dcterms:modified>
</cp:coreProperties>
</file>