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7D7B5" w14:textId="77777777" w:rsidR="00083151" w:rsidRDefault="00AF69CD">
      <w:pPr>
        <w:ind w:left="-567"/>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4E1B8683" wp14:editId="6EF2BE05">
                <wp:simplePos x="0" y="0"/>
                <wp:positionH relativeFrom="column">
                  <wp:posOffset>3177540</wp:posOffset>
                </wp:positionH>
                <wp:positionV relativeFrom="paragraph">
                  <wp:posOffset>0</wp:posOffset>
                </wp:positionV>
                <wp:extent cx="3039110" cy="809625"/>
                <wp:effectExtent l="0" t="0" r="8890" b="9525"/>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039110" cy="809625"/>
                        </a:xfrm>
                        <a:prstGeom prst="rect">
                          <a:avLst/>
                        </a:prstGeom>
                        <a:noFill/>
                        <a:ln>
                          <a:noFill/>
                        </a:ln>
                      </wps:spPr>
                      <wps:txbx>
                        <w:txbxContent>
                          <w:p w14:paraId="4788B8C2" w14:textId="77777777" w:rsidR="00083151" w:rsidRDefault="00AF69CD">
                            <w:pPr>
                              <w:spacing w:before="120" w:after="40" w:line="219" w:lineRule="auto"/>
                              <w:jc w:val="right"/>
                              <w:textDirection w:val="btLr"/>
                            </w:pPr>
                            <w:r>
                              <w:rPr>
                                <w:rFonts w:ascii="Noto Sans" w:eastAsia="Noto Sans" w:hAnsi="Noto Sans" w:cs="Noto Sans"/>
                                <w:color w:val="BA8C54"/>
                                <w:sz w:val="28"/>
                              </w:rPr>
                              <w:t>BOLETÍN DE PRENSA</w:t>
                            </w:r>
                          </w:p>
                          <w:p w14:paraId="6324CD01" w14:textId="01D393E9" w:rsidR="00083151" w:rsidRDefault="00AF69CD">
                            <w:pPr>
                              <w:spacing w:before="120" w:after="40" w:line="219" w:lineRule="auto"/>
                              <w:jc w:val="right"/>
                              <w:textDirection w:val="btLr"/>
                            </w:pPr>
                            <w:r>
                              <w:rPr>
                                <w:rFonts w:ascii="Noto Sans" w:eastAsia="Noto Sans" w:hAnsi="Noto Sans" w:cs="Noto Sans"/>
                                <w:color w:val="000000"/>
                                <w:sz w:val="20"/>
                              </w:rPr>
                              <w:t xml:space="preserve">Ciudad de México, </w:t>
                            </w:r>
                            <w:r w:rsidR="00776B94">
                              <w:rPr>
                                <w:rFonts w:ascii="Noto Sans" w:eastAsia="Noto Sans" w:hAnsi="Noto Sans" w:cs="Noto Sans"/>
                                <w:color w:val="000000"/>
                                <w:sz w:val="20"/>
                              </w:rPr>
                              <w:t>jueves 1</w:t>
                            </w:r>
                            <w:r>
                              <w:rPr>
                                <w:rFonts w:ascii="Noto Sans" w:eastAsia="Noto Sans" w:hAnsi="Noto Sans" w:cs="Noto Sans"/>
                                <w:color w:val="000000"/>
                                <w:sz w:val="20"/>
                              </w:rPr>
                              <w:t>9</w:t>
                            </w:r>
                            <w:r w:rsidR="00776B94">
                              <w:rPr>
                                <w:rFonts w:ascii="Noto Sans" w:eastAsia="Noto Sans" w:hAnsi="Noto Sans" w:cs="Noto Sans"/>
                                <w:color w:val="000000"/>
                                <w:sz w:val="20"/>
                              </w:rPr>
                              <w:t xml:space="preserve"> de </w:t>
                            </w:r>
                            <w:r>
                              <w:rPr>
                                <w:rFonts w:ascii="Noto Sans" w:eastAsia="Noto Sans" w:hAnsi="Noto Sans" w:cs="Noto Sans"/>
                                <w:color w:val="000000"/>
                                <w:sz w:val="20"/>
                              </w:rPr>
                              <w:t xml:space="preserve">febrero de 2026 </w:t>
                            </w:r>
                          </w:p>
                          <w:p w14:paraId="15D99A19" w14:textId="1EEAB6BE" w:rsidR="00083151" w:rsidRDefault="00AF69CD">
                            <w:pPr>
                              <w:spacing w:before="120" w:after="40" w:line="219" w:lineRule="auto"/>
                              <w:jc w:val="right"/>
                              <w:textDirection w:val="btLr"/>
                            </w:pPr>
                            <w:r>
                              <w:rPr>
                                <w:rFonts w:ascii="Noto Sans" w:eastAsia="Noto Sans" w:hAnsi="Noto Sans" w:cs="Noto Sans"/>
                                <w:color w:val="000000"/>
                                <w:sz w:val="20"/>
                              </w:rPr>
                              <w:t>No. 090</w:t>
                            </w:r>
                            <w:r>
                              <w:rPr>
                                <w:rFonts w:ascii="Noto Sans" w:eastAsia="Noto Sans" w:hAnsi="Noto Sans" w:cs="Noto Sans"/>
                                <w:color w:val="000000"/>
                                <w:sz w:val="20"/>
                              </w:rPr>
                              <w:t>/2026</w:t>
                            </w:r>
                          </w:p>
                          <w:p w14:paraId="57F978CA" w14:textId="77777777" w:rsidR="00083151" w:rsidRDefault="00083151">
                            <w:pPr>
                              <w:spacing w:before="120" w:after="40" w:line="219" w:lineRule="auto"/>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E1B8683" id="Rectángulo 1" o:spid="_x0000_s1026" style="position:absolute;left:0;text-align:left;margin-left:250.2pt;margin-top:0;width:239.3pt;height:6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" filled="f" stroked="f">
                <v:textbox inset="0,0,0,0">
                  <w:txbxContent>
                    <w:p w14:paraId="4788B8C2" w14:textId="77777777" w:rsidR="00083151" w:rsidRDefault="00AF69CD">
                      <w:pPr>
                        <w:spacing w:before="120" w:after="40" w:line="219" w:lineRule="auto"/>
                        <w:jc w:val="right"/>
                        <w:textDirection w:val="btLr"/>
                      </w:pPr>
                      <w:r>
                        <w:rPr>
                          <w:rFonts w:ascii="Noto Sans" w:eastAsia="Noto Sans" w:hAnsi="Noto Sans" w:cs="Noto Sans"/>
                          <w:color w:val="BA8C54"/>
                          <w:sz w:val="28"/>
                        </w:rPr>
                        <w:t>BOLETÍN DE PRENSA</w:t>
                      </w:r>
                    </w:p>
                    <w:p w14:paraId="6324CD01" w14:textId="01D393E9" w:rsidR="00083151" w:rsidRDefault="00AF69CD">
                      <w:pPr>
                        <w:spacing w:before="120" w:after="40" w:line="219" w:lineRule="auto"/>
                        <w:jc w:val="right"/>
                        <w:textDirection w:val="btLr"/>
                      </w:pPr>
                      <w:r>
                        <w:rPr>
                          <w:rFonts w:ascii="Noto Sans" w:eastAsia="Noto Sans" w:hAnsi="Noto Sans" w:cs="Noto Sans"/>
                          <w:color w:val="000000"/>
                          <w:sz w:val="20"/>
                        </w:rPr>
                        <w:t xml:space="preserve">Ciudad de México, </w:t>
                      </w:r>
                      <w:r w:rsidR="00776B94">
                        <w:rPr>
                          <w:rFonts w:ascii="Noto Sans" w:eastAsia="Noto Sans" w:hAnsi="Noto Sans" w:cs="Noto Sans"/>
                          <w:color w:val="000000"/>
                          <w:sz w:val="20"/>
                        </w:rPr>
                        <w:t>jueves 1</w:t>
                      </w:r>
                      <w:r>
                        <w:rPr>
                          <w:rFonts w:ascii="Noto Sans" w:eastAsia="Noto Sans" w:hAnsi="Noto Sans" w:cs="Noto Sans"/>
                          <w:color w:val="000000"/>
                          <w:sz w:val="20"/>
                        </w:rPr>
                        <w:t>9</w:t>
                      </w:r>
                      <w:r w:rsidR="00776B94">
                        <w:rPr>
                          <w:rFonts w:ascii="Noto Sans" w:eastAsia="Noto Sans" w:hAnsi="Noto Sans" w:cs="Noto Sans"/>
                          <w:color w:val="000000"/>
                          <w:sz w:val="20"/>
                        </w:rPr>
                        <w:t xml:space="preserve"> de </w:t>
                      </w:r>
                      <w:r>
                        <w:rPr>
                          <w:rFonts w:ascii="Noto Sans" w:eastAsia="Noto Sans" w:hAnsi="Noto Sans" w:cs="Noto Sans"/>
                          <w:color w:val="000000"/>
                          <w:sz w:val="20"/>
                        </w:rPr>
                        <w:t xml:space="preserve">febrero de 2026 </w:t>
                      </w:r>
                    </w:p>
                    <w:p w14:paraId="15D99A19" w14:textId="1EEAB6BE" w:rsidR="00083151" w:rsidRDefault="00AF69CD">
                      <w:pPr>
                        <w:spacing w:before="120" w:after="40" w:line="219" w:lineRule="auto"/>
                        <w:jc w:val="right"/>
                        <w:textDirection w:val="btLr"/>
                      </w:pPr>
                      <w:r>
                        <w:rPr>
                          <w:rFonts w:ascii="Noto Sans" w:eastAsia="Noto Sans" w:hAnsi="Noto Sans" w:cs="Noto Sans"/>
                          <w:color w:val="000000"/>
                          <w:sz w:val="20"/>
                        </w:rPr>
                        <w:t>No. 090</w:t>
                      </w:r>
                      <w:r>
                        <w:rPr>
                          <w:rFonts w:ascii="Noto Sans" w:eastAsia="Noto Sans" w:hAnsi="Noto Sans" w:cs="Noto Sans"/>
                          <w:color w:val="000000"/>
                          <w:sz w:val="20"/>
                        </w:rPr>
                        <w:t>/2026</w:t>
                      </w:r>
                    </w:p>
                    <w:p w14:paraId="57F978CA" w14:textId="77777777" w:rsidR="00083151" w:rsidRDefault="00083151">
                      <w:pPr>
                        <w:spacing w:before="120" w:after="40" w:line="219" w:lineRule="auto"/>
                        <w:jc w:val="right"/>
                        <w:textDirection w:val="btLr"/>
                      </w:pPr>
                    </w:p>
                  </w:txbxContent>
                </v:textbox>
                <w10:wrap type="square"/>
              </v:rect>
            </w:pict>
          </mc:Fallback>
        </mc:AlternateContent>
      </w:r>
    </w:p>
    <w:p w14:paraId="566B28AC" w14:textId="77777777" w:rsidR="00083151" w:rsidRDefault="00083151">
      <w:pPr>
        <w:ind w:left="-567"/>
        <w:jc w:val="both"/>
        <w:rPr>
          <w:rFonts w:ascii="Noto Sans" w:eastAsia="Noto Sans" w:hAnsi="Noto Sans" w:cs="Noto Sans"/>
          <w:sz w:val="19"/>
          <w:szCs w:val="19"/>
        </w:rPr>
      </w:pPr>
    </w:p>
    <w:p w14:paraId="68043A3B" w14:textId="77777777" w:rsidR="00083151" w:rsidRDefault="00083151">
      <w:pPr>
        <w:ind w:left="-567"/>
        <w:jc w:val="both"/>
        <w:rPr>
          <w:rFonts w:ascii="Noto Sans" w:eastAsia="Noto Sans" w:hAnsi="Noto Sans" w:cs="Noto Sans"/>
          <w:sz w:val="19"/>
          <w:szCs w:val="19"/>
        </w:rPr>
      </w:pPr>
    </w:p>
    <w:p w14:paraId="053ACAEB" w14:textId="77777777" w:rsidR="00083151" w:rsidRDefault="00083151">
      <w:pPr>
        <w:ind w:left="-567"/>
        <w:jc w:val="both"/>
        <w:rPr>
          <w:rFonts w:ascii="Noto Sans" w:eastAsia="Noto Sans" w:hAnsi="Noto Sans" w:cs="Noto Sans"/>
          <w:sz w:val="19"/>
          <w:szCs w:val="19"/>
        </w:rPr>
      </w:pPr>
    </w:p>
    <w:p w14:paraId="3B8758E9" w14:textId="77777777" w:rsidR="00083151" w:rsidRDefault="00083151">
      <w:pPr>
        <w:ind w:left="-567"/>
        <w:jc w:val="both"/>
        <w:rPr>
          <w:rFonts w:ascii="Noto Sans" w:eastAsia="Noto Sans" w:hAnsi="Noto Sans" w:cs="Noto Sans"/>
          <w:sz w:val="19"/>
          <w:szCs w:val="19"/>
        </w:rPr>
      </w:pPr>
    </w:p>
    <w:p w14:paraId="307CE379" w14:textId="77777777" w:rsidR="00776B94" w:rsidRDefault="00776B94">
      <w:pPr>
        <w:ind w:left="-567"/>
        <w:jc w:val="center"/>
        <w:rPr>
          <w:rFonts w:ascii="Noto Sans" w:eastAsia="Noto Sans" w:hAnsi="Noto Sans" w:cs="Noto Sans"/>
          <w:b/>
          <w:bCs/>
          <w:sz w:val="28"/>
          <w:szCs w:val="28"/>
        </w:rPr>
      </w:pPr>
    </w:p>
    <w:p w14:paraId="526ABDAE" w14:textId="6F587B3E" w:rsidR="00083151" w:rsidRDefault="00AF69CD">
      <w:pPr>
        <w:ind w:left="-567"/>
        <w:jc w:val="center"/>
        <w:rPr>
          <w:rFonts w:ascii="Noto Sans" w:eastAsia="Noto Sans" w:hAnsi="Noto Sans" w:cs="Noto Sans"/>
          <w:b/>
          <w:bCs/>
          <w:sz w:val="28"/>
          <w:szCs w:val="28"/>
        </w:rPr>
      </w:pPr>
      <w:r>
        <w:rPr>
          <w:rFonts w:ascii="Noto Sans" w:eastAsia="Noto Sans" w:hAnsi="Noto Sans" w:cs="Noto Sans"/>
          <w:b/>
          <w:bCs/>
          <w:sz w:val="28"/>
          <w:szCs w:val="28"/>
        </w:rPr>
        <w:t>Programa de Atención Social a la Salud brinda atención psicológica y activación física a pacientes del IMSS que viven con diabetes</w:t>
      </w:r>
    </w:p>
    <w:p w14:paraId="63FBB0A6" w14:textId="77777777" w:rsidR="00083151" w:rsidRDefault="00083151">
      <w:pPr>
        <w:ind w:left="-567"/>
        <w:jc w:val="both"/>
        <w:rPr>
          <w:rFonts w:ascii="Noto Sans" w:eastAsia="Noto Sans" w:hAnsi="Noto Sans" w:cs="Noto Sans"/>
          <w:sz w:val="22"/>
          <w:szCs w:val="22"/>
        </w:rPr>
      </w:pPr>
    </w:p>
    <w:p w14:paraId="49B4B47C" w14:textId="77777777" w:rsidR="00083151" w:rsidRDefault="00AF69CD">
      <w:pPr>
        <w:numPr>
          <w:ilvl w:val="0"/>
          <w:numId w:val="1"/>
        </w:numPr>
        <w:pBdr>
          <w:top w:val="nil"/>
          <w:left w:val="nil"/>
          <w:bottom w:val="nil"/>
          <w:right w:val="nil"/>
          <w:between w:val="nil"/>
        </w:pBdr>
        <w:jc w:val="both"/>
        <w:rPr>
          <w:b/>
          <w:bCs/>
          <w:color w:val="000000"/>
          <w:sz w:val="22"/>
          <w:szCs w:val="22"/>
        </w:rPr>
      </w:pPr>
      <w:r>
        <w:rPr>
          <w:rFonts w:ascii="Noto Sans" w:eastAsia="Noto Sans" w:hAnsi="Noto Sans" w:cs="Noto Sans"/>
          <w:b/>
          <w:bCs/>
          <w:color w:val="000000"/>
          <w:sz w:val="22"/>
          <w:szCs w:val="22"/>
        </w:rPr>
        <w:t>La señora Teresa Cielo Domínguez realiza diversas actividades como cocinar, yoga y recibe consejería médica para conocer más sobre la enfermedad.</w:t>
      </w:r>
    </w:p>
    <w:p w14:paraId="347CCD44" w14:textId="77777777" w:rsidR="00083151" w:rsidRDefault="00AF69CD">
      <w:pPr>
        <w:numPr>
          <w:ilvl w:val="0"/>
          <w:numId w:val="1"/>
        </w:numPr>
        <w:pBdr>
          <w:top w:val="nil"/>
          <w:left w:val="nil"/>
          <w:bottom w:val="nil"/>
          <w:right w:val="nil"/>
          <w:between w:val="nil"/>
        </w:pBdr>
        <w:jc w:val="both"/>
        <w:rPr>
          <w:b/>
          <w:bCs/>
          <w:color w:val="000000"/>
          <w:sz w:val="22"/>
          <w:szCs w:val="22"/>
        </w:rPr>
      </w:pPr>
      <w:r>
        <w:rPr>
          <w:rFonts w:ascii="Noto Sans" w:eastAsia="Noto Sans" w:hAnsi="Noto Sans" w:cs="Noto Sans"/>
          <w:b/>
          <w:bCs/>
          <w:color w:val="000000"/>
          <w:sz w:val="22"/>
          <w:szCs w:val="22"/>
        </w:rPr>
        <w:t xml:space="preserve">A sus 56 </w:t>
      </w:r>
      <w:proofErr w:type="gramStart"/>
      <w:r>
        <w:rPr>
          <w:rFonts w:ascii="Noto Sans" w:eastAsia="Noto Sans" w:hAnsi="Noto Sans" w:cs="Noto Sans"/>
          <w:b/>
          <w:bCs/>
          <w:color w:val="000000"/>
          <w:sz w:val="22"/>
          <w:szCs w:val="22"/>
        </w:rPr>
        <w:t>años de edad</w:t>
      </w:r>
      <w:proofErr w:type="gramEnd"/>
      <w:r>
        <w:rPr>
          <w:rFonts w:ascii="Noto Sans" w:eastAsia="Noto Sans" w:hAnsi="Noto Sans" w:cs="Noto Sans"/>
          <w:b/>
          <w:bCs/>
          <w:color w:val="000000"/>
          <w:sz w:val="22"/>
          <w:szCs w:val="22"/>
        </w:rPr>
        <w:t>, acude mes con mes al Centro de Atención a la Diabetes del Seguro Social (CADIMSS) para prevenir pie diabético, entre otras acciones.</w:t>
      </w:r>
    </w:p>
    <w:p w14:paraId="32DB89D6" w14:textId="77777777" w:rsidR="00083151" w:rsidRDefault="00083151">
      <w:pPr>
        <w:ind w:left="-567"/>
        <w:jc w:val="both"/>
        <w:rPr>
          <w:rFonts w:ascii="Noto Sans" w:eastAsia="Noto Sans" w:hAnsi="Noto Sans" w:cs="Noto Sans"/>
          <w:sz w:val="22"/>
          <w:szCs w:val="22"/>
        </w:rPr>
      </w:pPr>
    </w:p>
    <w:p w14:paraId="2B43B24E"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En el Programa de Atención Social a la Salud del Centro de Seguridad Social Cuauhtémoc del Instituto Mexicano del Seguro Social (IMSS), Teresa Cielo Domínguez encontró no solo atención psicológica, sino además un plan para ejercitarse, cocinar saludable, hacer yoga y tener una hora con el médico para conocer más sobre su diabetes y otros padecimientos a los que es propensa.</w:t>
      </w:r>
    </w:p>
    <w:p w14:paraId="5F1C32D3" w14:textId="77777777" w:rsidR="00083151" w:rsidRDefault="00083151">
      <w:pPr>
        <w:ind w:left="-567"/>
        <w:jc w:val="both"/>
        <w:rPr>
          <w:rFonts w:ascii="Noto Sans" w:eastAsia="Noto Sans" w:hAnsi="Noto Sans" w:cs="Noto Sans"/>
          <w:sz w:val="20"/>
          <w:szCs w:val="20"/>
        </w:rPr>
      </w:pPr>
    </w:p>
    <w:p w14:paraId="57D6B659"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 xml:space="preserve">A sus 56 </w:t>
      </w:r>
      <w:proofErr w:type="gramStart"/>
      <w:r>
        <w:rPr>
          <w:rFonts w:ascii="Noto Sans" w:eastAsia="Noto Sans" w:hAnsi="Noto Sans" w:cs="Noto Sans"/>
          <w:sz w:val="20"/>
          <w:szCs w:val="20"/>
        </w:rPr>
        <w:t>años de edad</w:t>
      </w:r>
      <w:proofErr w:type="gramEnd"/>
      <w:r>
        <w:rPr>
          <w:rFonts w:ascii="Noto Sans" w:eastAsia="Noto Sans" w:hAnsi="Noto Sans" w:cs="Noto Sans"/>
          <w:sz w:val="20"/>
          <w:szCs w:val="20"/>
        </w:rPr>
        <w:t>, y tras detectarle diabetes hace tres años, explicó que casi de forma inmediata la derivaron al Centro de Atención a la Diabetes del Seguro Social (CADIMSS) donde ahora mes con mes acude a consulta médica, recibe medición de glucosa y presión arterial, así como la revisión de sus pies, para prever el llamado pie diabético.</w:t>
      </w:r>
    </w:p>
    <w:p w14:paraId="631E4B2C" w14:textId="77777777" w:rsidR="00083151" w:rsidRDefault="00083151">
      <w:pPr>
        <w:ind w:left="-567"/>
        <w:jc w:val="both"/>
        <w:rPr>
          <w:rFonts w:ascii="Noto Sans" w:eastAsia="Noto Sans" w:hAnsi="Noto Sans" w:cs="Noto Sans"/>
          <w:sz w:val="20"/>
          <w:szCs w:val="20"/>
        </w:rPr>
      </w:pPr>
    </w:p>
    <w:p w14:paraId="1C36C4D5" w14:textId="77777777" w:rsidR="00083151" w:rsidRDefault="00AF69CD">
      <w:pPr>
        <w:ind w:left="-567"/>
        <w:jc w:val="both"/>
        <w:rPr>
          <w:rFonts w:ascii="Noto Sans" w:eastAsia="Noto Sans" w:hAnsi="Noto Sans" w:cs="Noto Sans"/>
          <w:sz w:val="20"/>
          <w:szCs w:val="20"/>
        </w:rPr>
      </w:pPr>
      <w:proofErr w:type="gramStart"/>
      <w:r>
        <w:rPr>
          <w:rFonts w:ascii="Noto Sans" w:eastAsia="Noto Sans" w:hAnsi="Noto Sans" w:cs="Noto Sans"/>
          <w:sz w:val="20"/>
          <w:szCs w:val="20"/>
        </w:rPr>
        <w:t>Además</w:t>
      </w:r>
      <w:proofErr w:type="gramEnd"/>
      <w:r>
        <w:rPr>
          <w:rFonts w:ascii="Noto Sans" w:eastAsia="Noto Sans" w:hAnsi="Noto Sans" w:cs="Noto Sans"/>
          <w:sz w:val="20"/>
          <w:szCs w:val="20"/>
        </w:rPr>
        <w:t xml:space="preserve"> le practican revisión dental y oftalmológica, “es mucha la atención que recibo y eso me agrada”.</w:t>
      </w:r>
    </w:p>
    <w:p w14:paraId="7C29DDCA" w14:textId="77777777" w:rsidR="00083151" w:rsidRDefault="00083151">
      <w:pPr>
        <w:ind w:left="-567"/>
        <w:jc w:val="both"/>
        <w:rPr>
          <w:rFonts w:ascii="Noto Sans" w:eastAsia="Noto Sans" w:hAnsi="Noto Sans" w:cs="Noto Sans"/>
          <w:sz w:val="20"/>
          <w:szCs w:val="20"/>
        </w:rPr>
      </w:pPr>
    </w:p>
    <w:p w14:paraId="6D2E9A59"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 xml:space="preserve">Recordó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como cajera en una tienda de autoservicio, un día comenzó a sentirse mareada, se iba del lado y sintió que podía caer. “Me asusté y fui al Seguro Social, enseguida me tomaron la glucosa del dedo y me dijeron ‘trae 198 de glucosa’ quedé en shock y dije: ¿cómo que traigo 198? Y ahí empezó todo”. </w:t>
      </w:r>
    </w:p>
    <w:p w14:paraId="2FE42DDC" w14:textId="77777777" w:rsidR="00083151" w:rsidRDefault="00083151">
      <w:pPr>
        <w:ind w:left="-567"/>
        <w:jc w:val="both"/>
        <w:rPr>
          <w:rFonts w:ascii="Noto Sans" w:eastAsia="Noto Sans" w:hAnsi="Noto Sans" w:cs="Noto Sans"/>
          <w:sz w:val="20"/>
          <w:szCs w:val="20"/>
        </w:rPr>
      </w:pPr>
    </w:p>
    <w:p w14:paraId="5FC02F8E"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 xml:space="preserve">Indicó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al ser atendida por el médico familiar, le comentó que su padecimiento podía tener origen en la mala alimentación y la falta de descanso.</w:t>
      </w:r>
    </w:p>
    <w:p w14:paraId="6AED443C" w14:textId="77777777" w:rsidR="00083151" w:rsidRDefault="00083151">
      <w:pPr>
        <w:ind w:left="-567"/>
        <w:jc w:val="both"/>
        <w:rPr>
          <w:rFonts w:ascii="Noto Sans" w:eastAsia="Noto Sans" w:hAnsi="Noto Sans" w:cs="Noto Sans"/>
          <w:sz w:val="20"/>
          <w:szCs w:val="20"/>
        </w:rPr>
      </w:pPr>
    </w:p>
    <w:p w14:paraId="2B5F8FFC"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Después de recibir atención, el mismo médico determinó enviarla al Centro de Seguridad Social Cuauhtémoc para integrarla al Programa de Atención Social a la Salud (PASS).</w:t>
      </w:r>
    </w:p>
    <w:p w14:paraId="0C237677" w14:textId="77777777" w:rsidR="00083151" w:rsidRDefault="00083151">
      <w:pPr>
        <w:ind w:left="-567"/>
        <w:jc w:val="both"/>
        <w:rPr>
          <w:rFonts w:ascii="Noto Sans" w:eastAsia="Noto Sans" w:hAnsi="Noto Sans" w:cs="Noto Sans"/>
          <w:sz w:val="20"/>
          <w:szCs w:val="20"/>
        </w:rPr>
      </w:pPr>
    </w:p>
    <w:p w14:paraId="47846462"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“Con la diabetes piensa uno siempre en muerte, yo en mi caso pensé me voy a morir pronto. Tengo dos hijos y empecé a decirle a mi médico que no podía dormir y él enseguida me dijo, ¿sabes qué? Vas a asistir a un programa que se llama PASS a la Unidad Cuauhtémoc y creo que fue la mejor decisión, haberme mandado a este programa”.</w:t>
      </w:r>
    </w:p>
    <w:p w14:paraId="3D0BE36F" w14:textId="77777777" w:rsidR="00083151" w:rsidRDefault="00083151">
      <w:pPr>
        <w:ind w:left="-567"/>
        <w:jc w:val="both"/>
        <w:rPr>
          <w:rFonts w:ascii="Noto Sans" w:eastAsia="Noto Sans" w:hAnsi="Noto Sans" w:cs="Noto Sans"/>
          <w:sz w:val="20"/>
          <w:szCs w:val="20"/>
        </w:rPr>
      </w:pPr>
    </w:p>
    <w:p w14:paraId="0C20FF61"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Comentó que al integrarse a este programa sintió que era lo que había estado buscando, a recibir ayuda psicológica e integrarse a diversas actividades la llevó a sentirse bien con sus pensamientos y disminuir la ansiedad.</w:t>
      </w:r>
    </w:p>
    <w:p w14:paraId="68F1EED9" w14:textId="77777777" w:rsidR="00083151" w:rsidRDefault="00083151">
      <w:pPr>
        <w:ind w:left="-567"/>
        <w:jc w:val="both"/>
        <w:rPr>
          <w:rFonts w:ascii="Noto Sans" w:eastAsia="Noto Sans" w:hAnsi="Noto Sans" w:cs="Noto Sans"/>
          <w:sz w:val="20"/>
          <w:szCs w:val="20"/>
        </w:rPr>
      </w:pPr>
    </w:p>
    <w:p w14:paraId="2464E708"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La señora Cielo Domínguez indicó que la empresa donde labora le brindó todo el apoyo para acudir a sus revisiones médicas. “En Recursos Humanos me dijeron: tienes que acudir a tu clínica a checarte”.</w:t>
      </w:r>
    </w:p>
    <w:p w14:paraId="4DFFDC79" w14:textId="77777777" w:rsidR="00083151" w:rsidRDefault="00083151">
      <w:pPr>
        <w:ind w:left="-567"/>
        <w:jc w:val="both"/>
        <w:rPr>
          <w:rFonts w:ascii="Noto Sans" w:eastAsia="Noto Sans" w:hAnsi="Noto Sans" w:cs="Noto Sans"/>
          <w:sz w:val="20"/>
          <w:szCs w:val="20"/>
        </w:rPr>
      </w:pPr>
    </w:p>
    <w:p w14:paraId="6BB9DB21"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Reconoció que antes de padecer diabetes sus hábitos no eran saludables: “Me saltaba el desayuno, sobre todo, no comía bien, no tenía la disciplina de las verduras o ensaladas, tomaba refresco, café con azúcar, etcétera”. Sin embargo, con el PASS aprendió a comer diferente, desayuna a sus horas y las comidas las prepara en forma saludable con el aprendizaje en el taller de alimentación en enfermedades crónicas.</w:t>
      </w:r>
    </w:p>
    <w:p w14:paraId="541884A3" w14:textId="77777777" w:rsidR="00083151" w:rsidRDefault="00083151">
      <w:pPr>
        <w:ind w:left="-567"/>
        <w:jc w:val="both"/>
        <w:rPr>
          <w:rFonts w:ascii="Noto Sans" w:eastAsia="Noto Sans" w:hAnsi="Noto Sans" w:cs="Noto Sans"/>
          <w:sz w:val="20"/>
          <w:szCs w:val="20"/>
        </w:rPr>
      </w:pPr>
    </w:p>
    <w:p w14:paraId="4BA54099"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 xml:space="preserve">Señaló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como parte de las enseñanzas en el Seguro Social, aprendió a revisar su cuerpo y en particular sus pies, con la finalidad de evitar el llamado pie diabético. “A veces nosotros no nos checamos el pie o no tenemos la costumbre, como que los pies los dejamos al último, pero sí hay que checarnos los pies, que no tengan alguna herida”.</w:t>
      </w:r>
    </w:p>
    <w:p w14:paraId="1DAC1031" w14:textId="77777777" w:rsidR="00083151" w:rsidRDefault="00083151">
      <w:pPr>
        <w:ind w:left="-567"/>
        <w:jc w:val="both"/>
        <w:rPr>
          <w:rFonts w:ascii="Noto Sans" w:eastAsia="Noto Sans" w:hAnsi="Noto Sans" w:cs="Noto Sans"/>
          <w:sz w:val="20"/>
          <w:szCs w:val="20"/>
        </w:rPr>
      </w:pPr>
    </w:p>
    <w:p w14:paraId="6CF5DCC6"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 xml:space="preserve">Explicó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aunque no tiene complicaciones con la enfermedad, en el momento en que se siente un poco mal acude de inmediato a su Unidad de Medicina Familiar para saber qué pasa con su cuerpo y con su glucosa.</w:t>
      </w:r>
    </w:p>
    <w:p w14:paraId="2F2381E1" w14:textId="77777777" w:rsidR="00083151" w:rsidRDefault="00083151">
      <w:pPr>
        <w:ind w:left="-567"/>
        <w:jc w:val="both"/>
        <w:rPr>
          <w:rFonts w:ascii="Noto Sans" w:eastAsia="Noto Sans" w:hAnsi="Noto Sans" w:cs="Noto Sans"/>
          <w:sz w:val="20"/>
          <w:szCs w:val="20"/>
        </w:rPr>
      </w:pPr>
    </w:p>
    <w:p w14:paraId="003A6896"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Como paciente que vive con diabetes, la señora Teresa Cielo exhortó a la población para realizar sus revisiones médicas y no confiarse, “porque a veces pensamos que a nosotros no nos va a pasar”.</w:t>
      </w:r>
    </w:p>
    <w:p w14:paraId="5BCAFFC8" w14:textId="77777777" w:rsidR="00083151" w:rsidRDefault="00083151">
      <w:pPr>
        <w:ind w:left="-567"/>
        <w:jc w:val="both"/>
        <w:rPr>
          <w:rFonts w:ascii="Noto Sans" w:eastAsia="Noto Sans" w:hAnsi="Noto Sans" w:cs="Noto Sans"/>
          <w:sz w:val="20"/>
          <w:szCs w:val="20"/>
        </w:rPr>
      </w:pPr>
    </w:p>
    <w:p w14:paraId="15C38BD4" w14:textId="77777777" w:rsidR="00083151" w:rsidRDefault="00AF69CD">
      <w:pPr>
        <w:ind w:left="-567"/>
        <w:jc w:val="both"/>
        <w:rPr>
          <w:rFonts w:ascii="Noto Sans" w:eastAsia="Noto Sans" w:hAnsi="Noto Sans" w:cs="Noto Sans"/>
          <w:sz w:val="20"/>
          <w:szCs w:val="20"/>
        </w:rPr>
      </w:pPr>
      <w:r>
        <w:rPr>
          <w:rFonts w:ascii="Noto Sans" w:eastAsia="Noto Sans" w:hAnsi="Noto Sans" w:cs="Noto Sans"/>
          <w:sz w:val="20"/>
          <w:szCs w:val="20"/>
        </w:rPr>
        <w:t>Recomendó a quienes ya tienen la enfermedad que soliciten la referencia al Programa de Atención Social a la Salud para que puedan participar en las actividades que allí se tienen y con ello puedan mantener sus rutinas de ejercicio, aprender a alimentarse sanamente y que se integren a los cursos y talleres de los Centros de Seguridad Social, a fin de lograr un estilo de vida saludable y tener esperanza y calidad de vida.</w:t>
      </w:r>
    </w:p>
    <w:p w14:paraId="09D802A9" w14:textId="77777777" w:rsidR="00083151" w:rsidRDefault="00083151">
      <w:pPr>
        <w:ind w:left="-567"/>
        <w:jc w:val="both"/>
        <w:rPr>
          <w:rFonts w:ascii="Noto Sans" w:eastAsia="Noto Sans" w:hAnsi="Noto Sans" w:cs="Noto Sans"/>
          <w:sz w:val="22"/>
          <w:szCs w:val="22"/>
        </w:rPr>
      </w:pPr>
    </w:p>
    <w:p w14:paraId="3EEABB2D" w14:textId="77777777" w:rsidR="00083151" w:rsidRDefault="00AF69CD">
      <w:pPr>
        <w:ind w:left="-567"/>
        <w:jc w:val="center"/>
        <w:rPr>
          <w:rFonts w:ascii="Noto Sans" w:eastAsia="Noto Sans" w:hAnsi="Noto Sans" w:cs="Noto Sans"/>
          <w:b/>
          <w:bCs/>
          <w:sz w:val="22"/>
          <w:szCs w:val="22"/>
        </w:rPr>
      </w:pPr>
      <w:r>
        <w:rPr>
          <w:rFonts w:ascii="Noto Sans" w:eastAsia="Noto Sans" w:hAnsi="Noto Sans" w:cs="Noto Sans"/>
          <w:b/>
          <w:bCs/>
          <w:sz w:val="22"/>
          <w:szCs w:val="22"/>
        </w:rPr>
        <w:t>--- o0o ---</w:t>
      </w:r>
    </w:p>
    <w:p w14:paraId="539A7CDF" w14:textId="77777777" w:rsidR="00AF69CD" w:rsidRDefault="00AF69CD">
      <w:pPr>
        <w:ind w:left="-567"/>
        <w:jc w:val="center"/>
        <w:rPr>
          <w:rFonts w:ascii="Noto Sans" w:eastAsia="Noto Sans" w:hAnsi="Noto Sans" w:cs="Noto Sans"/>
          <w:b/>
          <w:bCs/>
          <w:sz w:val="22"/>
          <w:szCs w:val="22"/>
        </w:rPr>
      </w:pPr>
    </w:p>
    <w:p w14:paraId="40AFD917" w14:textId="77777777" w:rsidR="00AF69CD" w:rsidRPr="00AF69CD" w:rsidRDefault="00AF69CD" w:rsidP="00AF69CD">
      <w:pPr>
        <w:ind w:left="-567"/>
        <w:rPr>
          <w:rFonts w:ascii="Noto Sans" w:eastAsia="Noto Sans" w:hAnsi="Noto Sans" w:cs="Noto Sans"/>
          <w:sz w:val="22"/>
          <w:szCs w:val="22"/>
        </w:rPr>
      </w:pPr>
      <w:r w:rsidRPr="00AF69CD">
        <w:rPr>
          <w:rFonts w:ascii="Segoe UI Emoji" w:eastAsia="Noto Sans" w:hAnsi="Segoe UI Emoji" w:cs="Segoe UI Emoji"/>
          <w:sz w:val="22"/>
          <w:szCs w:val="22"/>
        </w:rPr>
        <w:t>📸</w:t>
      </w:r>
      <w:r w:rsidRPr="00AF69CD">
        <w:rPr>
          <w:rFonts w:ascii="Noto Sans" w:eastAsia="Noto Sans" w:hAnsi="Noto Sans" w:cs="Noto Sans"/>
          <w:sz w:val="22"/>
          <w:szCs w:val="22"/>
        </w:rPr>
        <w:t xml:space="preserve"> </w:t>
      </w:r>
      <w:proofErr w:type="gramStart"/>
      <w:r w:rsidRPr="00AF69CD">
        <w:rPr>
          <w:rFonts w:ascii="Noto Sans" w:eastAsia="Noto Sans" w:hAnsi="Noto Sans" w:cs="Noto Sans"/>
          <w:sz w:val="22"/>
          <w:szCs w:val="22"/>
        </w:rPr>
        <w:t>LINK</w:t>
      </w:r>
      <w:proofErr w:type="gramEnd"/>
      <w:r w:rsidRPr="00AF69CD">
        <w:rPr>
          <w:rFonts w:ascii="Noto Sans" w:eastAsia="Noto Sans" w:hAnsi="Noto Sans" w:cs="Noto Sans"/>
          <w:sz w:val="22"/>
          <w:szCs w:val="22"/>
        </w:rPr>
        <w:t xml:space="preserve"> DE FOTOS</w:t>
      </w:r>
    </w:p>
    <w:p w14:paraId="35281F19" w14:textId="5BFC190C" w:rsidR="00AF69CD" w:rsidRPr="00AF69CD" w:rsidRDefault="00AF69CD" w:rsidP="00AF69CD">
      <w:pPr>
        <w:ind w:left="-567"/>
        <w:rPr>
          <w:rFonts w:ascii="Noto Sans" w:eastAsia="Noto Sans" w:hAnsi="Noto Sans" w:cs="Noto Sans"/>
          <w:sz w:val="22"/>
          <w:szCs w:val="22"/>
        </w:rPr>
      </w:pPr>
      <w:hyperlink r:id="rId7" w:history="1">
        <w:r w:rsidRPr="005572DA">
          <w:rPr>
            <w:rStyle w:val="Hipervnculo"/>
            <w:rFonts w:ascii="Noto Sans" w:eastAsia="Noto Sans" w:hAnsi="Noto Sans" w:cs="Noto Sans"/>
            <w:sz w:val="22"/>
            <w:szCs w:val="22"/>
          </w:rPr>
          <w:t>https://drive.google.com/drive/folders/1hwPospL6P63_0GoLVAzJHCuqAx0EEDpe</w:t>
        </w:r>
      </w:hyperlink>
      <w:r>
        <w:rPr>
          <w:rFonts w:ascii="Noto Sans" w:eastAsia="Noto Sans" w:hAnsi="Noto Sans" w:cs="Noto Sans"/>
          <w:sz w:val="22"/>
          <w:szCs w:val="22"/>
        </w:rPr>
        <w:t xml:space="preserve"> </w:t>
      </w:r>
    </w:p>
    <w:p w14:paraId="5F3DD075" w14:textId="77777777" w:rsidR="00AF69CD" w:rsidRPr="00AF69CD" w:rsidRDefault="00AF69CD" w:rsidP="00AF69CD">
      <w:pPr>
        <w:ind w:left="-567"/>
        <w:rPr>
          <w:rFonts w:ascii="Noto Sans" w:eastAsia="Noto Sans" w:hAnsi="Noto Sans" w:cs="Noto Sans"/>
          <w:sz w:val="22"/>
          <w:szCs w:val="22"/>
        </w:rPr>
      </w:pPr>
    </w:p>
    <w:p w14:paraId="6172F231" w14:textId="77777777" w:rsidR="00AF69CD" w:rsidRPr="00AF69CD" w:rsidRDefault="00AF69CD" w:rsidP="00AF69CD">
      <w:pPr>
        <w:ind w:left="-567"/>
        <w:rPr>
          <w:rFonts w:ascii="Noto Sans" w:eastAsia="Noto Sans" w:hAnsi="Noto Sans" w:cs="Noto Sans"/>
          <w:sz w:val="22"/>
          <w:szCs w:val="22"/>
        </w:rPr>
      </w:pPr>
      <w:r w:rsidRPr="00AF69CD">
        <w:rPr>
          <w:rFonts w:ascii="Segoe UI Emoji" w:eastAsia="Noto Sans" w:hAnsi="Segoe UI Emoji" w:cs="Segoe UI Emoji"/>
          <w:sz w:val="22"/>
          <w:szCs w:val="22"/>
        </w:rPr>
        <w:t>📹</w:t>
      </w:r>
      <w:r w:rsidRPr="00AF69CD">
        <w:rPr>
          <w:rFonts w:ascii="Noto Sans" w:eastAsia="Noto Sans" w:hAnsi="Noto Sans" w:cs="Noto Sans"/>
          <w:sz w:val="22"/>
          <w:szCs w:val="22"/>
        </w:rPr>
        <w:t xml:space="preserve"> </w:t>
      </w:r>
      <w:proofErr w:type="gramStart"/>
      <w:r w:rsidRPr="00AF69CD">
        <w:rPr>
          <w:rFonts w:ascii="Noto Sans" w:eastAsia="Noto Sans" w:hAnsi="Noto Sans" w:cs="Noto Sans"/>
          <w:sz w:val="22"/>
          <w:szCs w:val="22"/>
        </w:rPr>
        <w:t>LINK</w:t>
      </w:r>
      <w:proofErr w:type="gramEnd"/>
      <w:r w:rsidRPr="00AF69CD">
        <w:rPr>
          <w:rFonts w:ascii="Noto Sans" w:eastAsia="Noto Sans" w:hAnsi="Noto Sans" w:cs="Noto Sans"/>
          <w:sz w:val="22"/>
          <w:szCs w:val="22"/>
        </w:rPr>
        <w:t xml:space="preserve"> DE VIDEO</w:t>
      </w:r>
    </w:p>
    <w:p w14:paraId="1207C90C" w14:textId="72BEDB2A" w:rsidR="00AF69CD" w:rsidRDefault="00AF69CD" w:rsidP="00AF69CD">
      <w:pPr>
        <w:ind w:left="-567"/>
        <w:rPr>
          <w:rFonts w:ascii="Noto Sans" w:eastAsia="Noto Sans" w:hAnsi="Noto Sans" w:cs="Noto Sans"/>
          <w:sz w:val="22"/>
          <w:szCs w:val="22"/>
        </w:rPr>
      </w:pPr>
      <w:hyperlink r:id="rId8" w:history="1">
        <w:r w:rsidRPr="005572DA">
          <w:rPr>
            <w:rStyle w:val="Hipervnculo"/>
            <w:rFonts w:ascii="Noto Sans" w:eastAsia="Noto Sans" w:hAnsi="Noto Sans" w:cs="Noto Sans"/>
            <w:sz w:val="22"/>
            <w:szCs w:val="22"/>
          </w:rPr>
          <w:t>https://sendgb.com/e0pPcfXoxLA</w:t>
        </w:r>
      </w:hyperlink>
      <w:r>
        <w:rPr>
          <w:rFonts w:ascii="Noto Sans" w:eastAsia="Noto Sans" w:hAnsi="Noto Sans" w:cs="Noto Sans"/>
          <w:sz w:val="22"/>
          <w:szCs w:val="22"/>
        </w:rPr>
        <w:t xml:space="preserve"> </w:t>
      </w:r>
    </w:p>
    <w:sectPr w:rsidR="00AF69CD">
      <w:headerReference w:type="default" r:id="rId9"/>
      <w:pgSz w:w="12240" w:h="15840"/>
      <w:pgMar w:top="2341" w:right="1701" w:bottom="1560"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FE6E4" w14:textId="77777777" w:rsidR="004902C3" w:rsidRDefault="004902C3">
      <w:r>
        <w:separator/>
      </w:r>
    </w:p>
  </w:endnote>
  <w:endnote w:type="continuationSeparator" w:id="0">
    <w:p w14:paraId="54E17470" w14:textId="77777777" w:rsidR="004902C3" w:rsidRDefault="0049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1ABDF70-2EC4-4CB7-BCAA-C08893DCBC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FADB60-C0B9-40DE-A327-F819431F39DE}"/>
    <w:embedBold r:id="rId3" w:fontKey="{2974E70F-5C94-4EC4-8A7B-F7B937075F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E7C4588-5BEE-42BA-BD3A-4C2F32226AFD}"/>
  </w:font>
  <w:font w:name="Noto Sans">
    <w:altName w:val="Calibri"/>
    <w:charset w:val="00"/>
    <w:family w:val="swiss"/>
    <w:pitch w:val="variable"/>
    <w:sig w:usb0="E00082FF" w:usb1="400078FF" w:usb2="00000021" w:usb3="00000000" w:csb0="0000019F" w:csb1="00000000"/>
    <w:embedRegular r:id="rId5" w:fontKey="{51B54177-E2E5-4ED1-9839-EA6B0069A09B}"/>
    <w:embedBold r:id="rId6" w:fontKey="{4E485EAD-B2FE-4A4E-819F-88A6E4E9F632}"/>
  </w:font>
  <w:font w:name="Segoe UI Emoji">
    <w:panose1 w:val="020B0502040204020203"/>
    <w:charset w:val="00"/>
    <w:family w:val="swiss"/>
    <w:pitch w:val="variable"/>
    <w:sig w:usb0="00000003" w:usb1="02000000" w:usb2="08000000" w:usb3="00000000" w:csb0="00000001" w:csb1="00000000"/>
    <w:embedRegular r:id="rId7" w:fontKey="{6D5745B7-56BD-47C1-B4CB-809E4FEA1E3E}"/>
  </w:font>
  <w:font w:name="Cambria">
    <w:panose1 w:val="02040503050406030204"/>
    <w:charset w:val="00"/>
    <w:family w:val="roman"/>
    <w:pitch w:val="variable"/>
    <w:sig w:usb0="E00006FF" w:usb1="420024FF" w:usb2="02000000" w:usb3="00000000" w:csb0="0000019F" w:csb1="00000000"/>
    <w:embedRegular r:id="rId8" w:fontKey="{2028BAE1-BA7F-4A98-833A-7336979694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6902C" w14:textId="77777777" w:rsidR="004902C3" w:rsidRDefault="004902C3">
      <w:r>
        <w:separator/>
      </w:r>
    </w:p>
  </w:footnote>
  <w:footnote w:type="continuationSeparator" w:id="0">
    <w:p w14:paraId="4913DA2F" w14:textId="77777777" w:rsidR="004902C3" w:rsidRDefault="00490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007A" w14:textId="77777777" w:rsidR="00083151" w:rsidRDefault="00AF69CD">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049BD50" wp14:editId="27F044B6">
          <wp:simplePos x="0" y="0"/>
          <wp:positionH relativeFrom="column">
            <wp:posOffset>-1080134</wp:posOffset>
          </wp:positionH>
          <wp:positionV relativeFrom="paragraph">
            <wp:posOffset>-441627</wp:posOffset>
          </wp:positionV>
          <wp:extent cx="7825859" cy="101272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859" cy="101272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B00A52"/>
    <w:multiLevelType w:val="multilevel"/>
    <w:tmpl w:val="226ABD14"/>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num w:numId="1" w16cid:durableId="2012756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151"/>
    <w:rsid w:val="00083151"/>
    <w:rsid w:val="004902C3"/>
    <w:rsid w:val="00776B94"/>
    <w:rsid w:val="00AF69CD"/>
    <w:rsid w:val="00D45461"/>
    <w:rsid w:val="00EC3A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81614"/>
  <w15:docId w15:val="{E0162AF9-878F-4B73-9C54-59BA94E90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AF69CD"/>
    <w:rPr>
      <w:color w:val="0000FF" w:themeColor="hyperlink"/>
      <w:u w:val="single"/>
    </w:rPr>
  </w:style>
  <w:style w:type="character" w:styleId="Mencinsinresolver">
    <w:name w:val="Unresolved Mention"/>
    <w:basedOn w:val="Fuentedeprrafopredeter"/>
    <w:uiPriority w:val="99"/>
    <w:semiHidden/>
    <w:unhideWhenUsed/>
    <w:rsid w:val="00AF6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e0pPcfXoxLA" TargetMode="External"/><Relationship Id="rId3" Type="http://schemas.openxmlformats.org/officeDocument/2006/relationships/settings" Target="settings.xml"/><Relationship Id="rId7" Type="http://schemas.openxmlformats.org/officeDocument/2006/relationships/hyperlink" Target="https://drive.google.com/drive/folders/1hwPospL6P63_0GoLVAzJHCuqAx0EEDp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698</Words>
  <Characters>3839</Characters>
  <Application>Microsoft Office Word</Application>
  <DocSecurity>0</DocSecurity>
  <Lines>31</Lines>
  <Paragraphs>9</Paragraphs>
  <ScaleCrop>false</ScaleCrop>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2026-02-19T15:11:00Z</dcterms:created>
  <dcterms:modified xsi:type="dcterms:W3CDTF">2026-02-19T15:11:00Z</dcterms:modified>
</cp:coreProperties>
</file>