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CA753" w14:textId="77777777" w:rsidR="00F23A2A" w:rsidRPr="00ED718B" w:rsidRDefault="00F23A2A" w:rsidP="006D00F1">
      <w:pPr>
        <w:spacing w:after="0" w:line="240" w:lineRule="atLeast"/>
        <w:jc w:val="right"/>
        <w:rPr>
          <w:rFonts w:ascii="Geomanist" w:hAnsi="Geomanist"/>
          <w:b/>
          <w:color w:val="000000" w:themeColor="text1"/>
          <w:sz w:val="24"/>
          <w:szCs w:val="24"/>
        </w:rPr>
      </w:pPr>
      <w:r w:rsidRPr="00ED718B">
        <w:rPr>
          <w:rFonts w:ascii="Geomanist" w:hAnsi="Geomanist"/>
          <w:b/>
          <w:color w:val="000000" w:themeColor="text1"/>
          <w:sz w:val="24"/>
          <w:szCs w:val="24"/>
        </w:rPr>
        <w:t>BOLETÍN DE PRENSA</w:t>
      </w:r>
    </w:p>
    <w:p w14:paraId="04E1FA08" w14:textId="627A86FD" w:rsidR="00ED718B" w:rsidRPr="00ED718B" w:rsidRDefault="00ED718B" w:rsidP="00ED718B">
      <w:pPr>
        <w:spacing w:after="0" w:line="240" w:lineRule="atLeast"/>
        <w:jc w:val="right"/>
        <w:rPr>
          <w:rFonts w:ascii="Geomanist" w:hAnsi="Geomanist"/>
          <w:color w:val="000000" w:themeColor="text1"/>
          <w:sz w:val="24"/>
          <w:szCs w:val="24"/>
        </w:rPr>
      </w:pPr>
      <w:r w:rsidRPr="00ED718B">
        <w:rPr>
          <w:rFonts w:ascii="Geomanist" w:hAnsi="Geomanist"/>
          <w:color w:val="000000" w:themeColor="text1"/>
          <w:sz w:val="24"/>
          <w:szCs w:val="24"/>
        </w:rPr>
        <w:t xml:space="preserve">Ciudad de México, </w:t>
      </w:r>
      <w:r w:rsidR="00EC4C52">
        <w:rPr>
          <w:rFonts w:ascii="Geomanist" w:hAnsi="Geomanist"/>
          <w:color w:val="000000" w:themeColor="text1"/>
          <w:sz w:val="24"/>
          <w:szCs w:val="24"/>
        </w:rPr>
        <w:t>viernes 1 de noviembre</w:t>
      </w:r>
      <w:r w:rsidRPr="00ED718B">
        <w:rPr>
          <w:rFonts w:ascii="Geomanist" w:hAnsi="Geomanist"/>
          <w:color w:val="000000" w:themeColor="text1"/>
          <w:sz w:val="24"/>
          <w:szCs w:val="24"/>
        </w:rPr>
        <w:t xml:space="preserve"> de 2024</w:t>
      </w:r>
    </w:p>
    <w:p w14:paraId="6C41AB44" w14:textId="5A618B34" w:rsidR="00ED718B" w:rsidRPr="00ED718B" w:rsidRDefault="00ED718B" w:rsidP="00ED718B">
      <w:pPr>
        <w:spacing w:after="0" w:line="240" w:lineRule="atLeast"/>
        <w:jc w:val="right"/>
        <w:rPr>
          <w:rFonts w:ascii="Geomanist" w:hAnsi="Geomanist"/>
          <w:color w:val="000000" w:themeColor="text1"/>
          <w:sz w:val="24"/>
          <w:szCs w:val="24"/>
        </w:rPr>
      </w:pPr>
      <w:r w:rsidRPr="00ED718B">
        <w:rPr>
          <w:rFonts w:ascii="Geomanist" w:hAnsi="Geomanist"/>
          <w:color w:val="000000" w:themeColor="text1"/>
          <w:sz w:val="24"/>
          <w:szCs w:val="24"/>
        </w:rPr>
        <w:t xml:space="preserve">No. </w:t>
      </w:r>
      <w:r w:rsidR="00EC4C52">
        <w:rPr>
          <w:rFonts w:ascii="Geomanist" w:hAnsi="Geomanist"/>
          <w:color w:val="000000" w:themeColor="text1"/>
          <w:sz w:val="24"/>
          <w:szCs w:val="24"/>
        </w:rPr>
        <w:t>062</w:t>
      </w:r>
      <w:r w:rsidRPr="00ED718B">
        <w:rPr>
          <w:rFonts w:ascii="Geomanist" w:hAnsi="Geomanist"/>
          <w:color w:val="000000" w:themeColor="text1"/>
          <w:sz w:val="24"/>
          <w:szCs w:val="24"/>
        </w:rPr>
        <w:t>/2024</w:t>
      </w:r>
    </w:p>
    <w:p w14:paraId="2E544FE8" w14:textId="77777777" w:rsidR="00ED718B" w:rsidRPr="00ED718B" w:rsidRDefault="00ED718B" w:rsidP="00ED718B">
      <w:pPr>
        <w:spacing w:after="0" w:line="240" w:lineRule="atLeast"/>
        <w:rPr>
          <w:rFonts w:ascii="Geomanist" w:hAnsi="Geomanist"/>
          <w:color w:val="000000" w:themeColor="text1"/>
        </w:rPr>
      </w:pPr>
    </w:p>
    <w:p w14:paraId="738A4906" w14:textId="77777777" w:rsidR="00ED718B" w:rsidRPr="00ED718B" w:rsidRDefault="00ED718B" w:rsidP="001A0ACA">
      <w:pPr>
        <w:pStyle w:val="Textoindependiente"/>
      </w:pPr>
      <w:r w:rsidRPr="00ED718B">
        <w:t>Llama IMSS a personas con enfermedades crónicas a cuidar su alimentación durante festividades</w:t>
      </w:r>
    </w:p>
    <w:p w14:paraId="1B2071E7" w14:textId="77777777" w:rsidR="00ED718B" w:rsidRPr="00ED718B" w:rsidRDefault="00ED718B" w:rsidP="00ED718B">
      <w:pPr>
        <w:spacing w:after="0" w:line="240" w:lineRule="atLeast"/>
        <w:jc w:val="both"/>
        <w:rPr>
          <w:rFonts w:ascii="Geomanist" w:hAnsi="Geomanist"/>
          <w:b/>
          <w:bCs/>
          <w:color w:val="000000" w:themeColor="text1"/>
          <w:szCs w:val="28"/>
        </w:rPr>
      </w:pPr>
    </w:p>
    <w:p w14:paraId="46BE752C" w14:textId="77777777" w:rsidR="00ED718B" w:rsidRPr="00ED718B" w:rsidRDefault="00ED718B" w:rsidP="00ED718B">
      <w:pPr>
        <w:pStyle w:val="Prrafodelista"/>
        <w:numPr>
          <w:ilvl w:val="0"/>
          <w:numId w:val="1"/>
        </w:numPr>
        <w:spacing w:after="0" w:line="240" w:lineRule="auto"/>
        <w:contextualSpacing w:val="0"/>
        <w:jc w:val="both"/>
        <w:rPr>
          <w:rFonts w:ascii="Geomanist" w:hAnsi="Geomanist"/>
          <w:b/>
          <w:bCs/>
          <w:color w:val="000000" w:themeColor="text1"/>
        </w:rPr>
      </w:pPr>
      <w:r w:rsidRPr="00ED718B">
        <w:rPr>
          <w:rFonts w:ascii="Geomanist" w:hAnsi="Geomanist"/>
          <w:b/>
          <w:bCs/>
          <w:color w:val="000000" w:themeColor="text1"/>
        </w:rPr>
        <w:t>Recomienda incluir el Plato Saludable en la dieta, mantener una adecuada hidratación y realizar actividad física diaria para prevenir enfermedades.</w:t>
      </w:r>
    </w:p>
    <w:p w14:paraId="13A1F30D" w14:textId="77777777" w:rsidR="00ED718B" w:rsidRPr="00ED718B" w:rsidRDefault="00ED718B" w:rsidP="00ED718B">
      <w:pPr>
        <w:pStyle w:val="Prrafodelista"/>
        <w:numPr>
          <w:ilvl w:val="0"/>
          <w:numId w:val="1"/>
        </w:numPr>
        <w:spacing w:after="0" w:line="240" w:lineRule="auto"/>
        <w:contextualSpacing w:val="0"/>
        <w:jc w:val="both"/>
        <w:rPr>
          <w:rFonts w:ascii="Geomanist" w:hAnsi="Geomanist"/>
          <w:b/>
          <w:bCs/>
          <w:color w:val="000000" w:themeColor="text1"/>
        </w:rPr>
      </w:pPr>
      <w:r w:rsidRPr="00ED718B">
        <w:rPr>
          <w:rFonts w:ascii="Geomanist" w:hAnsi="Geomanist"/>
          <w:b/>
          <w:bCs/>
          <w:color w:val="000000" w:themeColor="text1"/>
        </w:rPr>
        <w:t>Itzel Valtierra Martínez, del Área de Nutrición y Salud de la División de Promoción a la Salud del IMSS, planteó aprovechar la cercanía con seres queridos en las celebraciones para incrementar el ejercicio físico que favorezca a la salud mental.</w:t>
      </w:r>
    </w:p>
    <w:p w14:paraId="46F5F9F0" w14:textId="77777777" w:rsidR="00ED718B" w:rsidRPr="00ED718B" w:rsidRDefault="00ED718B" w:rsidP="00ED718B">
      <w:pPr>
        <w:pStyle w:val="Prrafodelista"/>
        <w:numPr>
          <w:ilvl w:val="0"/>
          <w:numId w:val="1"/>
        </w:numPr>
        <w:spacing w:after="0" w:line="240" w:lineRule="auto"/>
        <w:jc w:val="both"/>
        <w:rPr>
          <w:rFonts w:ascii="Geomanist" w:hAnsi="Geomanist"/>
          <w:b/>
          <w:bCs/>
          <w:color w:val="000000" w:themeColor="text1"/>
        </w:rPr>
      </w:pPr>
      <w:r w:rsidRPr="00ED718B">
        <w:rPr>
          <w:rFonts w:ascii="Geomanist" w:hAnsi="Geomanist"/>
          <w:b/>
          <w:bCs/>
          <w:color w:val="000000" w:themeColor="text1"/>
        </w:rPr>
        <w:t xml:space="preserve">El Seguro Social cuenta con las sesiones educativas NutrIMSS, conformadas de acuerdo al grupo de edad, en las que a través de material didáctico se orienta sobre estilos de vida saludables. </w:t>
      </w:r>
    </w:p>
    <w:p w14:paraId="65823936" w14:textId="77777777" w:rsidR="00ED718B" w:rsidRPr="00ED718B" w:rsidRDefault="00ED718B" w:rsidP="00ED718B">
      <w:pPr>
        <w:spacing w:after="0" w:line="240" w:lineRule="auto"/>
        <w:jc w:val="both"/>
        <w:rPr>
          <w:rFonts w:ascii="Geomanist" w:hAnsi="Geomanist"/>
          <w:b/>
          <w:bCs/>
          <w:color w:val="000000" w:themeColor="text1"/>
        </w:rPr>
      </w:pPr>
    </w:p>
    <w:p w14:paraId="4FD9C254" w14:textId="1B1944C2" w:rsidR="00ED718B" w:rsidRPr="00ED718B" w:rsidRDefault="00ED718B" w:rsidP="00ED718B">
      <w:pPr>
        <w:spacing w:after="0" w:line="240" w:lineRule="auto"/>
        <w:jc w:val="both"/>
        <w:rPr>
          <w:rFonts w:ascii="Geomanist" w:hAnsi="Geomanist"/>
          <w:color w:val="000000" w:themeColor="text1"/>
        </w:rPr>
      </w:pPr>
      <w:r w:rsidRPr="00ED718B">
        <w:rPr>
          <w:rFonts w:ascii="Geomanist" w:hAnsi="Geomanist"/>
          <w:color w:val="000000" w:themeColor="text1"/>
        </w:rPr>
        <w:t>El Instituto Mexicano del Seguro Social (IMSS) hace un llamado a la población a cuidar su alimentación durante festividades como la celebración de Día de Muertos, incluir el Plato Saludable en la dieta y realizar actividad física para prevenir enfermedades.</w:t>
      </w:r>
    </w:p>
    <w:p w14:paraId="7000F810" w14:textId="77777777" w:rsidR="00ED718B" w:rsidRPr="00ED718B" w:rsidRDefault="00ED718B" w:rsidP="00ED718B">
      <w:pPr>
        <w:spacing w:after="0" w:line="240" w:lineRule="auto"/>
        <w:jc w:val="both"/>
        <w:rPr>
          <w:rFonts w:ascii="Geomanist" w:hAnsi="Geomanist"/>
          <w:color w:val="000000" w:themeColor="text1"/>
        </w:rPr>
      </w:pPr>
    </w:p>
    <w:p w14:paraId="70397F10" w14:textId="580AC746" w:rsidR="00ED718B" w:rsidRPr="00ED718B" w:rsidRDefault="00ED718B" w:rsidP="00ED718B">
      <w:pPr>
        <w:spacing w:after="0" w:line="240" w:lineRule="auto"/>
        <w:jc w:val="both"/>
        <w:rPr>
          <w:rFonts w:ascii="Geomanist" w:hAnsi="Geomanist"/>
          <w:color w:val="000000" w:themeColor="text1"/>
        </w:rPr>
      </w:pPr>
      <w:r w:rsidRPr="00ED718B">
        <w:rPr>
          <w:rFonts w:ascii="Geomanist" w:hAnsi="Geomanist"/>
          <w:color w:val="000000" w:themeColor="text1"/>
        </w:rPr>
        <w:t>Itzel Valtierra Martínez, nutrióloga del Área de Nutrición y Salud de la División de Promoción a la Salud del IMSS, señaló que más del 70 por ciento de la población mexicana presenta sobrepeso u obesidad, lo que eleva el riesgo de presentar enfermedades como diabetes, hipertensión y dislipidemia.</w:t>
      </w:r>
    </w:p>
    <w:p w14:paraId="68CC6F63" w14:textId="77777777" w:rsidR="00ED718B" w:rsidRPr="00ED718B" w:rsidRDefault="00ED718B" w:rsidP="00ED718B">
      <w:pPr>
        <w:spacing w:after="0" w:line="240" w:lineRule="auto"/>
        <w:jc w:val="both"/>
        <w:rPr>
          <w:rFonts w:ascii="Geomanist" w:hAnsi="Geomanist"/>
          <w:color w:val="000000" w:themeColor="text1"/>
        </w:rPr>
      </w:pPr>
    </w:p>
    <w:p w14:paraId="05DA1C6F" w14:textId="77777777" w:rsidR="00ED718B" w:rsidRPr="00ED718B" w:rsidRDefault="00ED718B" w:rsidP="00ED718B">
      <w:pPr>
        <w:spacing w:after="0" w:line="240" w:lineRule="auto"/>
        <w:jc w:val="both"/>
        <w:rPr>
          <w:rFonts w:ascii="Geomanist" w:hAnsi="Geomanist"/>
          <w:color w:val="000000" w:themeColor="text1"/>
        </w:rPr>
      </w:pPr>
      <w:r w:rsidRPr="00ED718B">
        <w:rPr>
          <w:rFonts w:ascii="Geomanist" w:hAnsi="Geomanist"/>
          <w:color w:val="000000" w:themeColor="text1"/>
        </w:rPr>
        <w:t>“Independientemente de la festividad del año, puedes tomar decisiones informadas de la selección de alimentos y las cantidades para una alimentación saludable, más aún, si vives con alguna enfermedad crónica”, dijo.</w:t>
      </w:r>
    </w:p>
    <w:p w14:paraId="1B817E48" w14:textId="77777777" w:rsidR="00ED718B" w:rsidRPr="00ED718B" w:rsidRDefault="00ED718B" w:rsidP="00ED718B">
      <w:pPr>
        <w:spacing w:after="0" w:line="240" w:lineRule="auto"/>
        <w:jc w:val="both"/>
        <w:rPr>
          <w:rFonts w:ascii="Geomanist" w:hAnsi="Geomanist"/>
          <w:color w:val="000000" w:themeColor="text1"/>
        </w:rPr>
      </w:pPr>
    </w:p>
    <w:p w14:paraId="51D64D39" w14:textId="0D9A3CA1" w:rsidR="00ED718B" w:rsidRPr="00ED718B" w:rsidRDefault="00ED718B" w:rsidP="00ED718B">
      <w:pPr>
        <w:spacing w:after="0" w:line="240" w:lineRule="auto"/>
        <w:jc w:val="both"/>
        <w:rPr>
          <w:rFonts w:ascii="Geomanist" w:hAnsi="Geomanist"/>
          <w:color w:val="000000" w:themeColor="text1"/>
        </w:rPr>
      </w:pPr>
      <w:r w:rsidRPr="00ED718B">
        <w:rPr>
          <w:rFonts w:ascii="Geomanist" w:hAnsi="Geomanist"/>
          <w:color w:val="000000" w:themeColor="text1"/>
        </w:rPr>
        <w:t>Recordó que la población derechohabiente puede acudir al servicio de Nutrición de su Unidad de Medicina Familiar (UMF), donde personal experto elaborará un plan de alimentación de acuerdo con las necesidades individuales, “a veces con el afán del consumo de alimentos tan ricos derivados de nuestras fiestas típicas, podrías descuidarte y elevar riesgo de descompensar tus enfermedades crónicas”.</w:t>
      </w:r>
    </w:p>
    <w:p w14:paraId="255D5EF9" w14:textId="77777777" w:rsidR="00ED718B" w:rsidRPr="00ED718B" w:rsidRDefault="00ED718B" w:rsidP="00ED718B">
      <w:pPr>
        <w:spacing w:after="0" w:line="240" w:lineRule="auto"/>
        <w:jc w:val="both"/>
        <w:rPr>
          <w:rFonts w:ascii="Geomanist" w:hAnsi="Geomanist"/>
          <w:color w:val="000000" w:themeColor="text1"/>
        </w:rPr>
      </w:pPr>
    </w:p>
    <w:p w14:paraId="0A113314" w14:textId="4D7E36DC" w:rsidR="00ED718B" w:rsidRPr="00ED718B" w:rsidRDefault="00ED718B" w:rsidP="00ED718B">
      <w:pPr>
        <w:spacing w:after="0" w:line="240" w:lineRule="auto"/>
        <w:jc w:val="both"/>
        <w:rPr>
          <w:rFonts w:ascii="Geomanist" w:hAnsi="Geomanist"/>
          <w:color w:val="000000" w:themeColor="text1"/>
        </w:rPr>
      </w:pPr>
      <w:r w:rsidRPr="00ED718B">
        <w:rPr>
          <w:rFonts w:ascii="Geomanist" w:hAnsi="Geomanist"/>
          <w:color w:val="000000" w:themeColor="text1"/>
        </w:rPr>
        <w:t>Valtierra Martínez destacó que en las Unidades de Medicina Familiar con servicio de Nutrición del Instituto Mexicano del Seguro Social, se brinda consulta, sesiones educativas NutrIMSS, de acuerdo al grupo de edad y consejería en alimentación saludable con apoyo de material didáctico para fomentar estilos de vida saludable.</w:t>
      </w:r>
    </w:p>
    <w:p w14:paraId="50E137B8" w14:textId="77777777" w:rsidR="00ED718B" w:rsidRPr="00ED718B" w:rsidRDefault="00ED718B" w:rsidP="00ED718B">
      <w:pPr>
        <w:spacing w:after="0" w:line="240" w:lineRule="auto"/>
        <w:jc w:val="both"/>
        <w:rPr>
          <w:rFonts w:ascii="Geomanist" w:hAnsi="Geomanist"/>
          <w:color w:val="000000" w:themeColor="text1"/>
        </w:rPr>
      </w:pPr>
    </w:p>
    <w:p w14:paraId="6B23632F" w14:textId="6A79EAF8" w:rsidR="00ED718B" w:rsidRPr="00ED718B" w:rsidRDefault="00ED718B" w:rsidP="00ED718B">
      <w:pPr>
        <w:spacing w:after="0" w:line="240" w:lineRule="auto"/>
        <w:jc w:val="both"/>
        <w:rPr>
          <w:rFonts w:ascii="Geomanist" w:hAnsi="Geomanist"/>
          <w:color w:val="000000" w:themeColor="text1"/>
        </w:rPr>
      </w:pPr>
      <w:r w:rsidRPr="00ED718B">
        <w:rPr>
          <w:rFonts w:ascii="Geomanist" w:hAnsi="Geomanist"/>
          <w:color w:val="000000" w:themeColor="text1"/>
        </w:rPr>
        <w:t>“Recuerda aprovechar la cercanía con tus seres queridos mediante el incremento en la duración e intensidad de ejercicio más el consumo de seis a ocho vasos de agua simple, en el caso de adultos, y de 4 a 7 vasos, en el caso de niños, al día”, subrayó.</w:t>
      </w:r>
    </w:p>
    <w:p w14:paraId="47A0FE01" w14:textId="77777777" w:rsidR="00ED718B" w:rsidRPr="00ED718B" w:rsidRDefault="00ED718B" w:rsidP="00ED718B">
      <w:pPr>
        <w:spacing w:after="0" w:line="240" w:lineRule="auto"/>
        <w:jc w:val="both"/>
        <w:rPr>
          <w:rFonts w:ascii="Geomanist" w:hAnsi="Geomanist"/>
          <w:color w:val="000000" w:themeColor="text1"/>
        </w:rPr>
      </w:pPr>
    </w:p>
    <w:p w14:paraId="063D56FD" w14:textId="3F3514CA" w:rsidR="00ED718B" w:rsidRPr="00ED718B" w:rsidRDefault="00ED718B" w:rsidP="00ED718B">
      <w:pPr>
        <w:spacing w:after="0" w:line="240" w:lineRule="auto"/>
        <w:jc w:val="both"/>
        <w:rPr>
          <w:rFonts w:ascii="Geomanist" w:hAnsi="Geomanist"/>
          <w:color w:val="000000" w:themeColor="text1"/>
        </w:rPr>
      </w:pPr>
      <w:r w:rsidRPr="00ED718B">
        <w:rPr>
          <w:rFonts w:ascii="Geomanist" w:hAnsi="Geomanist"/>
          <w:color w:val="000000" w:themeColor="text1"/>
        </w:rPr>
        <w:t xml:space="preserve">La especialista explicó que el Nutricionista Dietista es el personal experto en la nutrición, encargado de realizar una evaluación nutricional para diseñar un plan de alimentación individualizado. Sugirió aprovechar las </w:t>
      </w:r>
      <w:r w:rsidRPr="00ED718B">
        <w:rPr>
          <w:rFonts w:ascii="Geomanist" w:hAnsi="Geomanist"/>
          <w:color w:val="000000" w:themeColor="text1"/>
        </w:rPr>
        <w:lastRenderedPageBreak/>
        <w:t>festividades y todos los días del año para aumentar la actividad física con tus seres cercanos y favorecer a la salud mental.</w:t>
      </w:r>
    </w:p>
    <w:p w14:paraId="7A3EED97" w14:textId="77777777" w:rsidR="00ED718B" w:rsidRPr="00ED718B" w:rsidRDefault="00ED718B" w:rsidP="00ED718B">
      <w:pPr>
        <w:spacing w:after="0" w:line="240" w:lineRule="auto"/>
        <w:jc w:val="both"/>
        <w:rPr>
          <w:rFonts w:ascii="Geomanist" w:hAnsi="Geomanist"/>
          <w:color w:val="000000" w:themeColor="text1"/>
        </w:rPr>
      </w:pPr>
    </w:p>
    <w:p w14:paraId="5B2DB736" w14:textId="77777777" w:rsidR="00ED718B" w:rsidRPr="00ED718B" w:rsidRDefault="00ED718B" w:rsidP="00ED718B">
      <w:pPr>
        <w:spacing w:after="0" w:line="240" w:lineRule="auto"/>
        <w:jc w:val="both"/>
        <w:rPr>
          <w:rFonts w:ascii="Geomanist" w:hAnsi="Geomanist"/>
          <w:color w:val="000000" w:themeColor="text1"/>
        </w:rPr>
      </w:pPr>
      <w:r w:rsidRPr="00ED718B">
        <w:rPr>
          <w:rFonts w:ascii="Geomanist" w:hAnsi="Geomanist"/>
          <w:color w:val="000000" w:themeColor="text1"/>
        </w:rPr>
        <w:t>“Con estas acciones, se promueven las prácticas saludables que permiten disfrutar de las tradiciones sin comprometer la salud”, señaló.</w:t>
      </w:r>
    </w:p>
    <w:p w14:paraId="03DA681D" w14:textId="77777777" w:rsidR="00ED718B" w:rsidRPr="00ED718B" w:rsidRDefault="00ED718B" w:rsidP="00ED718B">
      <w:pPr>
        <w:spacing w:after="0" w:line="240" w:lineRule="auto"/>
        <w:jc w:val="both"/>
        <w:rPr>
          <w:rFonts w:ascii="Geomanist" w:hAnsi="Geomanist"/>
          <w:color w:val="000000" w:themeColor="text1"/>
        </w:rPr>
      </w:pPr>
    </w:p>
    <w:p w14:paraId="6CD8DDAD" w14:textId="77777777" w:rsidR="00ED718B" w:rsidRPr="00ED718B" w:rsidRDefault="00ED718B" w:rsidP="00ED718B">
      <w:pPr>
        <w:spacing w:after="0" w:line="240" w:lineRule="auto"/>
        <w:jc w:val="both"/>
        <w:rPr>
          <w:rFonts w:ascii="Geomanist" w:hAnsi="Geomanist"/>
          <w:b/>
          <w:bCs/>
          <w:color w:val="000000" w:themeColor="text1"/>
          <w:sz w:val="24"/>
          <w:szCs w:val="24"/>
        </w:rPr>
      </w:pPr>
    </w:p>
    <w:p w14:paraId="56BD1814" w14:textId="77777777" w:rsidR="00ED718B" w:rsidRPr="00ED718B" w:rsidRDefault="00ED718B" w:rsidP="00ED718B">
      <w:pPr>
        <w:spacing w:after="0" w:line="240" w:lineRule="atLeast"/>
        <w:jc w:val="center"/>
        <w:rPr>
          <w:rFonts w:ascii="Geomanist" w:hAnsi="Geomanist"/>
          <w:b/>
          <w:bCs/>
          <w:color w:val="000000" w:themeColor="text1"/>
          <w:sz w:val="24"/>
          <w:szCs w:val="24"/>
        </w:rPr>
      </w:pPr>
      <w:r w:rsidRPr="00ED718B">
        <w:rPr>
          <w:rFonts w:ascii="Geomanist" w:hAnsi="Geomanist"/>
          <w:b/>
          <w:bCs/>
          <w:color w:val="000000" w:themeColor="text1"/>
          <w:sz w:val="24"/>
          <w:szCs w:val="24"/>
        </w:rPr>
        <w:t>---o0o---</w:t>
      </w:r>
    </w:p>
    <w:p w14:paraId="021E90C0" w14:textId="1D277E33" w:rsidR="006D00F1" w:rsidRDefault="006D00F1" w:rsidP="00ED718B">
      <w:pPr>
        <w:spacing w:after="0" w:line="240" w:lineRule="atLeast"/>
        <w:jc w:val="right"/>
        <w:rPr>
          <w:rFonts w:ascii="Geomanist" w:eastAsia="Montserrat Light" w:hAnsi="Geomanist" w:cs="Montserrat Light"/>
          <w:b/>
          <w:bCs/>
          <w:color w:val="000000" w:themeColor="text1"/>
          <w:sz w:val="24"/>
          <w:szCs w:val="24"/>
        </w:rPr>
      </w:pPr>
    </w:p>
    <w:p w14:paraId="42B1D61C" w14:textId="4D09EB37" w:rsidR="00C3217E" w:rsidRDefault="00C3217E" w:rsidP="00C3217E">
      <w:pPr>
        <w:spacing w:after="0" w:line="240" w:lineRule="atLeast"/>
        <w:rPr>
          <w:rFonts w:ascii="Geomanist" w:eastAsia="Montserrat Light" w:hAnsi="Geomanist" w:cs="Montserrat Light"/>
          <w:b/>
          <w:bCs/>
          <w:color w:val="000000" w:themeColor="text1"/>
          <w:sz w:val="24"/>
          <w:szCs w:val="24"/>
        </w:rPr>
      </w:pPr>
      <w:r>
        <w:rPr>
          <w:rFonts w:ascii="Geomanist" w:eastAsia="Montserrat Light" w:hAnsi="Geomanist" w:cs="Montserrat Light"/>
          <w:b/>
          <w:bCs/>
          <w:color w:val="000000" w:themeColor="text1"/>
          <w:sz w:val="24"/>
          <w:szCs w:val="24"/>
        </w:rPr>
        <w:t>LINK DE FOTOS:</w:t>
      </w:r>
    </w:p>
    <w:p w14:paraId="3B6FD9F9" w14:textId="57AB32B3" w:rsidR="00C3217E" w:rsidRDefault="00412F7D" w:rsidP="00C3217E">
      <w:pPr>
        <w:spacing w:after="0" w:line="240" w:lineRule="atLeast"/>
        <w:rPr>
          <w:rFonts w:ascii="Geomanist" w:eastAsia="Montserrat Light" w:hAnsi="Geomanist" w:cs="Montserrat Light"/>
          <w:b/>
          <w:bCs/>
          <w:color w:val="000000" w:themeColor="text1"/>
          <w:sz w:val="24"/>
          <w:szCs w:val="24"/>
        </w:rPr>
      </w:pPr>
      <w:hyperlink r:id="rId7" w:history="1">
        <w:r w:rsidR="00C3217E" w:rsidRPr="00FD7F20">
          <w:rPr>
            <w:rStyle w:val="Hipervnculo"/>
            <w:rFonts w:ascii="Geomanist" w:eastAsia="Montserrat Light" w:hAnsi="Geomanist" w:cs="Montserrat Light"/>
            <w:b/>
            <w:bCs/>
            <w:sz w:val="24"/>
            <w:szCs w:val="24"/>
          </w:rPr>
          <w:t>https://drive.google.com/drive/folders/1sxrQT5w5mn8bdE7RD2MXY8o2HhvctsDd?usp=sharing</w:t>
        </w:r>
      </w:hyperlink>
    </w:p>
    <w:p w14:paraId="0DB31371" w14:textId="77777777" w:rsidR="00C3217E" w:rsidRDefault="00C3217E" w:rsidP="00C3217E">
      <w:pPr>
        <w:spacing w:after="0" w:line="240" w:lineRule="atLeast"/>
        <w:rPr>
          <w:rFonts w:ascii="Geomanist" w:eastAsia="Montserrat Light" w:hAnsi="Geomanist" w:cs="Montserrat Light"/>
          <w:b/>
          <w:bCs/>
          <w:color w:val="000000" w:themeColor="text1"/>
          <w:sz w:val="24"/>
          <w:szCs w:val="24"/>
        </w:rPr>
      </w:pPr>
    </w:p>
    <w:p w14:paraId="5DC4D6B7" w14:textId="77777777" w:rsidR="00C3217E" w:rsidRDefault="00C3217E" w:rsidP="00C3217E">
      <w:pPr>
        <w:spacing w:after="0" w:line="240" w:lineRule="atLeast"/>
        <w:rPr>
          <w:rFonts w:ascii="Geomanist" w:eastAsia="Montserrat Light" w:hAnsi="Geomanist" w:cs="Montserrat Light"/>
          <w:b/>
          <w:bCs/>
          <w:color w:val="000000" w:themeColor="text1"/>
          <w:sz w:val="24"/>
          <w:szCs w:val="24"/>
        </w:rPr>
      </w:pPr>
    </w:p>
    <w:p w14:paraId="636E1494" w14:textId="6D443D87" w:rsidR="00C3217E" w:rsidRDefault="00C3217E" w:rsidP="00C3217E">
      <w:pPr>
        <w:spacing w:after="0" w:line="240" w:lineRule="atLeast"/>
        <w:rPr>
          <w:rFonts w:ascii="Geomanist" w:eastAsia="Montserrat Light" w:hAnsi="Geomanist" w:cs="Montserrat Light"/>
          <w:b/>
          <w:bCs/>
          <w:color w:val="000000" w:themeColor="text1"/>
          <w:sz w:val="24"/>
          <w:szCs w:val="24"/>
        </w:rPr>
      </w:pPr>
      <w:r>
        <w:rPr>
          <w:rFonts w:ascii="Geomanist" w:eastAsia="Montserrat Light" w:hAnsi="Geomanist" w:cs="Montserrat Light"/>
          <w:b/>
          <w:bCs/>
          <w:color w:val="000000" w:themeColor="text1"/>
          <w:sz w:val="24"/>
          <w:szCs w:val="24"/>
        </w:rPr>
        <w:t>LINK DE VIDEO:</w:t>
      </w:r>
    </w:p>
    <w:p w14:paraId="11185366" w14:textId="5B7557A3" w:rsidR="00C3217E" w:rsidRDefault="00412F7D" w:rsidP="00C3217E">
      <w:pPr>
        <w:spacing w:after="0" w:line="240" w:lineRule="atLeast"/>
        <w:rPr>
          <w:rFonts w:ascii="Geomanist" w:eastAsia="Montserrat Light" w:hAnsi="Geomanist" w:cs="Montserrat Light"/>
          <w:b/>
          <w:bCs/>
          <w:color w:val="000000" w:themeColor="text1"/>
          <w:sz w:val="24"/>
          <w:szCs w:val="24"/>
        </w:rPr>
      </w:pPr>
      <w:hyperlink r:id="rId8" w:history="1">
        <w:r w:rsidR="00C3217E" w:rsidRPr="00FD7F20">
          <w:rPr>
            <w:rStyle w:val="Hipervnculo"/>
            <w:rFonts w:ascii="Geomanist" w:eastAsia="Montserrat Light" w:hAnsi="Geomanist" w:cs="Montserrat Light"/>
            <w:b/>
            <w:bCs/>
            <w:sz w:val="24"/>
            <w:szCs w:val="24"/>
          </w:rPr>
          <w:t>https://www.swisstransfer.com/d/5199ad28-d1c7-4bed-9f15-52c0aaf04f1f</w:t>
        </w:r>
      </w:hyperlink>
    </w:p>
    <w:p w14:paraId="1E8E3F89" w14:textId="77777777" w:rsidR="00C3217E" w:rsidRDefault="00C3217E" w:rsidP="00C3217E">
      <w:pPr>
        <w:spacing w:after="0" w:line="240" w:lineRule="atLeast"/>
        <w:rPr>
          <w:rFonts w:ascii="Geomanist" w:eastAsia="Montserrat Light" w:hAnsi="Geomanist" w:cs="Montserrat Light"/>
          <w:b/>
          <w:bCs/>
          <w:color w:val="000000" w:themeColor="text1"/>
          <w:sz w:val="24"/>
          <w:szCs w:val="24"/>
        </w:rPr>
      </w:pPr>
    </w:p>
    <w:p w14:paraId="3FAFDC5C" w14:textId="77777777" w:rsidR="00C3217E" w:rsidRPr="00ED718B" w:rsidRDefault="00C3217E" w:rsidP="00C3217E">
      <w:pPr>
        <w:spacing w:after="0" w:line="240" w:lineRule="atLeast"/>
        <w:rPr>
          <w:rFonts w:ascii="Geomanist" w:eastAsia="Montserrat Light" w:hAnsi="Geomanist" w:cs="Montserrat Light"/>
          <w:b/>
          <w:bCs/>
          <w:color w:val="000000" w:themeColor="text1"/>
          <w:sz w:val="24"/>
          <w:szCs w:val="24"/>
        </w:rPr>
      </w:pPr>
    </w:p>
    <w:sectPr w:rsidR="00C3217E" w:rsidRPr="00ED718B" w:rsidSect="00F23A2A">
      <w:headerReference w:type="default" r:id="rId9"/>
      <w:pgSz w:w="12240" w:h="15840"/>
      <w:pgMar w:top="241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534D2" w14:textId="77777777" w:rsidR="001020EE" w:rsidRDefault="001020EE">
      <w:pPr>
        <w:spacing w:after="0" w:line="240" w:lineRule="auto"/>
      </w:pPr>
      <w:r>
        <w:separator/>
      </w:r>
    </w:p>
  </w:endnote>
  <w:endnote w:type="continuationSeparator" w:id="0">
    <w:p w14:paraId="6F740B9E" w14:textId="77777777" w:rsidR="001020EE" w:rsidRDefault="00102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00000001" w:usb1="00000003" w:usb2="00000000"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Ligh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EC863" w14:textId="77777777" w:rsidR="001020EE" w:rsidRDefault="001020EE">
      <w:pPr>
        <w:spacing w:after="0" w:line="240" w:lineRule="auto"/>
      </w:pPr>
      <w:r>
        <w:separator/>
      </w:r>
    </w:p>
  </w:footnote>
  <w:footnote w:type="continuationSeparator" w:id="0">
    <w:p w14:paraId="7611A278" w14:textId="77777777" w:rsidR="001020EE" w:rsidRDefault="00102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F7D4A" w14:textId="77777777" w:rsidR="00F23A2A" w:rsidRDefault="00F23A2A" w:rsidP="00D7342B">
    <w:pPr>
      <w:pStyle w:val="Encabezado"/>
      <w:ind w:left="-284"/>
    </w:pPr>
    <w:r>
      <w:rPr>
        <w:noProof/>
        <w:lang w:eastAsia="es-MX"/>
      </w:rPr>
      <w:drawing>
        <wp:anchor distT="0" distB="0" distL="114300" distR="114300" simplePos="0" relativeHeight="251660288" behindDoc="0" locked="0" layoutInCell="1" allowOverlap="1" wp14:anchorId="4EE16F0D" wp14:editId="396E19CB">
          <wp:simplePos x="0" y="0"/>
          <wp:positionH relativeFrom="column">
            <wp:posOffset>-228600</wp:posOffset>
          </wp:positionH>
          <wp:positionV relativeFrom="paragraph">
            <wp:posOffset>525780</wp:posOffset>
          </wp:positionV>
          <wp:extent cx="4377055" cy="450850"/>
          <wp:effectExtent l="0" t="0" r="0" b="0"/>
          <wp:wrapSquare wrapText="bothSides"/>
          <wp:docPr id="126351768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7055" cy="450850"/>
                  </a:xfrm>
                  <a:prstGeom prst="rect">
                    <a:avLst/>
                  </a:prstGeom>
                  <a:noFill/>
                </pic:spPr>
              </pic:pic>
            </a:graphicData>
          </a:graphic>
        </wp:anchor>
      </w:drawing>
    </w:r>
    <w:r>
      <w:rPr>
        <w:noProof/>
        <w:lang w:eastAsia="es-MX"/>
      </w:rPr>
      <w:drawing>
        <wp:anchor distT="0" distB="0" distL="114300" distR="114300" simplePos="0" relativeHeight="251659264" behindDoc="1" locked="0" layoutInCell="1" allowOverlap="1" wp14:anchorId="4FE052F1" wp14:editId="6BDACB5A">
          <wp:simplePos x="0" y="0"/>
          <wp:positionH relativeFrom="page">
            <wp:align>right</wp:align>
          </wp:positionH>
          <wp:positionV relativeFrom="paragraph">
            <wp:posOffset>-697230</wp:posOffset>
          </wp:positionV>
          <wp:extent cx="7772189" cy="10296525"/>
          <wp:effectExtent l="0" t="0" r="635" b="0"/>
          <wp:wrapNone/>
          <wp:docPr id="1602702133" name="Imagen 1602702133"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7772189" cy="102965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B7639"/>
    <w:multiLevelType w:val="hybridMultilevel"/>
    <w:tmpl w:val="8DAA3A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81C3C58"/>
    <w:multiLevelType w:val="hybridMultilevel"/>
    <w:tmpl w:val="8A1CB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6BE2A8D"/>
    <w:multiLevelType w:val="hybridMultilevel"/>
    <w:tmpl w:val="C2D27914"/>
    <w:lvl w:ilvl="0" w:tplc="ED52F3B4">
      <w:numFmt w:val="bullet"/>
      <w:lvlText w:val=""/>
      <w:lvlJc w:val="left"/>
      <w:pPr>
        <w:ind w:left="720"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99484911">
    <w:abstractNumId w:val="2"/>
  </w:num>
  <w:num w:numId="2" w16cid:durableId="1748654334">
    <w:abstractNumId w:val="0"/>
  </w:num>
  <w:num w:numId="3" w16cid:durableId="270017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3A2A"/>
    <w:rsid w:val="001020EE"/>
    <w:rsid w:val="001A0ACA"/>
    <w:rsid w:val="002B138A"/>
    <w:rsid w:val="002E6CBB"/>
    <w:rsid w:val="003C09F4"/>
    <w:rsid w:val="00412F7D"/>
    <w:rsid w:val="0060488A"/>
    <w:rsid w:val="00672E9D"/>
    <w:rsid w:val="006C1F7B"/>
    <w:rsid w:val="006D00F1"/>
    <w:rsid w:val="006E2541"/>
    <w:rsid w:val="00726C78"/>
    <w:rsid w:val="00A51EDF"/>
    <w:rsid w:val="00C3217E"/>
    <w:rsid w:val="00D82B26"/>
    <w:rsid w:val="00EC4C52"/>
    <w:rsid w:val="00ED718B"/>
    <w:rsid w:val="00F23A2A"/>
    <w:rsid w:val="00F40C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7D8E"/>
  <w15:docId w15:val="{DD2373F0-EA72-46EC-B2D5-B98C6F46E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A2A"/>
    <w:pPr>
      <w:spacing w:after="200" w:line="276"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F23A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23A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23A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23A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23A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23A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3A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3A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3A2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3A2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23A2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23A2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23A2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23A2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23A2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23A2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23A2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23A2A"/>
    <w:rPr>
      <w:rFonts w:eastAsiaTheme="majorEastAsia" w:cstheme="majorBidi"/>
      <w:color w:val="272727" w:themeColor="text1" w:themeTint="D8"/>
    </w:rPr>
  </w:style>
  <w:style w:type="paragraph" w:styleId="Ttulo">
    <w:name w:val="Title"/>
    <w:basedOn w:val="Normal"/>
    <w:next w:val="Normal"/>
    <w:link w:val="TtuloCar"/>
    <w:uiPriority w:val="10"/>
    <w:qFormat/>
    <w:rsid w:val="00F23A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3A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23A2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3A2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23A2A"/>
    <w:pPr>
      <w:spacing w:before="160"/>
      <w:jc w:val="center"/>
    </w:pPr>
    <w:rPr>
      <w:i/>
      <w:iCs/>
      <w:color w:val="404040" w:themeColor="text1" w:themeTint="BF"/>
    </w:rPr>
  </w:style>
  <w:style w:type="character" w:customStyle="1" w:styleId="CitaCar">
    <w:name w:val="Cita Car"/>
    <w:basedOn w:val="Fuentedeprrafopredeter"/>
    <w:link w:val="Cita"/>
    <w:uiPriority w:val="29"/>
    <w:rsid w:val="00F23A2A"/>
    <w:rPr>
      <w:i/>
      <w:iCs/>
      <w:color w:val="404040" w:themeColor="text1" w:themeTint="BF"/>
    </w:rPr>
  </w:style>
  <w:style w:type="paragraph" w:styleId="Prrafodelista">
    <w:name w:val="List Paragraph"/>
    <w:aliases w:val="lp1,Lista vistosa - Énfasis 11,List Paragraph11,Bullet List,FooterText,numbered,Paragraphe de liste1,Bulletr List Paragraph,列出段落,列出段落1,Scitum normal,Listas,Colorful List - Accent 11,List Paragraph1,TítuloB,4 Párrafo de lista,Figuras,DH1"/>
    <w:basedOn w:val="Normal"/>
    <w:link w:val="PrrafodelistaCar"/>
    <w:uiPriority w:val="34"/>
    <w:qFormat/>
    <w:rsid w:val="00F23A2A"/>
    <w:pPr>
      <w:ind w:left="720"/>
      <w:contextualSpacing/>
    </w:pPr>
  </w:style>
  <w:style w:type="character" w:styleId="nfasisintenso">
    <w:name w:val="Intense Emphasis"/>
    <w:basedOn w:val="Fuentedeprrafopredeter"/>
    <w:uiPriority w:val="21"/>
    <w:qFormat/>
    <w:rsid w:val="00F23A2A"/>
    <w:rPr>
      <w:i/>
      <w:iCs/>
      <w:color w:val="0F4761" w:themeColor="accent1" w:themeShade="BF"/>
    </w:rPr>
  </w:style>
  <w:style w:type="paragraph" w:styleId="Citadestacada">
    <w:name w:val="Intense Quote"/>
    <w:basedOn w:val="Normal"/>
    <w:next w:val="Normal"/>
    <w:link w:val="CitadestacadaCar"/>
    <w:uiPriority w:val="30"/>
    <w:qFormat/>
    <w:rsid w:val="00F23A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23A2A"/>
    <w:rPr>
      <w:i/>
      <w:iCs/>
      <w:color w:val="0F4761" w:themeColor="accent1" w:themeShade="BF"/>
    </w:rPr>
  </w:style>
  <w:style w:type="character" w:styleId="Referenciaintensa">
    <w:name w:val="Intense Reference"/>
    <w:basedOn w:val="Fuentedeprrafopredeter"/>
    <w:uiPriority w:val="32"/>
    <w:qFormat/>
    <w:rsid w:val="00F23A2A"/>
    <w:rPr>
      <w:b/>
      <w:bCs/>
      <w:smallCaps/>
      <w:color w:val="0F4761" w:themeColor="accent1" w:themeShade="BF"/>
      <w:spacing w:val="5"/>
    </w:rPr>
  </w:style>
  <w:style w:type="paragraph" w:styleId="Encabezado">
    <w:name w:val="header"/>
    <w:basedOn w:val="Normal"/>
    <w:link w:val="EncabezadoCar"/>
    <w:uiPriority w:val="99"/>
    <w:unhideWhenUsed/>
    <w:rsid w:val="00F23A2A"/>
    <w:pPr>
      <w:tabs>
        <w:tab w:val="center" w:pos="4153"/>
        <w:tab w:val="right" w:pos="8306"/>
      </w:tabs>
    </w:pPr>
  </w:style>
  <w:style w:type="character" w:customStyle="1" w:styleId="EncabezadoCar">
    <w:name w:val="Encabezado Car"/>
    <w:basedOn w:val="Fuentedeprrafopredeter"/>
    <w:link w:val="Encabezado"/>
    <w:uiPriority w:val="99"/>
    <w:rsid w:val="00F23A2A"/>
    <w:rPr>
      <w:rFonts w:ascii="Calibri" w:eastAsia="Calibri" w:hAnsi="Calibri" w:cs="Times New Roman"/>
      <w:kern w:val="0"/>
      <w14:ligatures w14:val="none"/>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List Paragraph1 Car,DH1 Car"/>
    <w:link w:val="Prrafodelista"/>
    <w:uiPriority w:val="34"/>
    <w:qFormat/>
    <w:locked/>
    <w:rsid w:val="00F23A2A"/>
  </w:style>
  <w:style w:type="character" w:styleId="Hipervnculo">
    <w:name w:val="Hyperlink"/>
    <w:basedOn w:val="Fuentedeprrafopredeter"/>
    <w:uiPriority w:val="99"/>
    <w:unhideWhenUsed/>
    <w:rsid w:val="00C3217E"/>
    <w:rPr>
      <w:color w:val="467886" w:themeColor="hyperlink"/>
      <w:u w:val="single"/>
    </w:rPr>
  </w:style>
  <w:style w:type="paragraph" w:styleId="Textoindependiente">
    <w:name w:val="Body Text"/>
    <w:basedOn w:val="Normal"/>
    <w:link w:val="TextoindependienteCar"/>
    <w:uiPriority w:val="99"/>
    <w:unhideWhenUsed/>
    <w:rsid w:val="001A0ACA"/>
    <w:pPr>
      <w:spacing w:after="0"/>
      <w:jc w:val="center"/>
    </w:pPr>
    <w:rPr>
      <w:rFonts w:ascii="Geomanist" w:hAnsi="Geomanist"/>
      <w:b/>
      <w:bCs/>
      <w:color w:val="000000" w:themeColor="text1"/>
      <w:sz w:val="36"/>
      <w:szCs w:val="36"/>
    </w:rPr>
  </w:style>
  <w:style w:type="character" w:customStyle="1" w:styleId="TextoindependienteCar">
    <w:name w:val="Texto independiente Car"/>
    <w:basedOn w:val="Fuentedeprrafopredeter"/>
    <w:link w:val="Textoindependiente"/>
    <w:uiPriority w:val="99"/>
    <w:rsid w:val="001A0ACA"/>
    <w:rPr>
      <w:rFonts w:ascii="Geomanist" w:eastAsia="Calibri" w:hAnsi="Geomanist" w:cs="Times New Roman"/>
      <w:b/>
      <w:bCs/>
      <w:color w:val="000000" w:themeColor="text1"/>
      <w:kern w:val="0"/>
      <w:sz w:val="36"/>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isstransfer.com/d/5199ad28-d1c7-4bed-9f15-52c0aaf04f1f" TargetMode="External"/><Relationship Id="rId3" Type="http://schemas.openxmlformats.org/officeDocument/2006/relationships/settings" Target="settings.xml"/><Relationship Id="rId7" Type="http://schemas.openxmlformats.org/officeDocument/2006/relationships/hyperlink" Target="https://drive.google.com/drive/folders/1sxrQT5w5mn8bdE7RD2MXY8o2HhvctsDd?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2863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Rogelio R. Alemán</dc:creator>
  <cp:lastModifiedBy>Luz Maria Rico Jardon</cp:lastModifiedBy>
  <cp:revision>2</cp:revision>
  <dcterms:created xsi:type="dcterms:W3CDTF">2024-11-01T15:36:00Z</dcterms:created>
  <dcterms:modified xsi:type="dcterms:W3CDTF">2024-11-01T15:36:00Z</dcterms:modified>
</cp:coreProperties>
</file>