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1342A4" w:rsidRDefault="00F23A2A" w:rsidP="003007A7">
      <w:pPr>
        <w:spacing w:after="0" w:line="240" w:lineRule="atLeast"/>
        <w:jc w:val="right"/>
        <w:rPr>
          <w:rFonts w:ascii="Geomanist" w:hAnsi="Geomanist"/>
          <w:b/>
          <w:color w:val="134E39"/>
          <w:sz w:val="24"/>
          <w:szCs w:val="24"/>
        </w:rPr>
      </w:pPr>
      <w:r w:rsidRPr="001342A4">
        <w:rPr>
          <w:rFonts w:ascii="Geomanist" w:hAnsi="Geomanist"/>
          <w:b/>
          <w:color w:val="134E39"/>
          <w:sz w:val="24"/>
          <w:szCs w:val="24"/>
        </w:rPr>
        <w:t>BOLETÍN DE PRENSA</w:t>
      </w:r>
    </w:p>
    <w:p w14:paraId="3F243A87" w14:textId="393E02E9" w:rsidR="001342A4" w:rsidRPr="001342A4" w:rsidRDefault="001342A4" w:rsidP="003007A7">
      <w:pPr>
        <w:spacing w:after="0" w:line="240" w:lineRule="atLeast"/>
        <w:jc w:val="right"/>
        <w:rPr>
          <w:rFonts w:ascii="Geomanist" w:hAnsi="Geomanist"/>
          <w:sz w:val="24"/>
          <w:szCs w:val="24"/>
        </w:rPr>
      </w:pPr>
      <w:r w:rsidRPr="001342A4">
        <w:rPr>
          <w:rFonts w:ascii="Geomanist" w:hAnsi="Geomanist"/>
          <w:sz w:val="24"/>
          <w:szCs w:val="24"/>
        </w:rPr>
        <w:t xml:space="preserve">Ciudad de México, </w:t>
      </w:r>
      <w:r w:rsidR="008B7309">
        <w:rPr>
          <w:rFonts w:ascii="Geomanist" w:hAnsi="Geomanist"/>
          <w:sz w:val="24"/>
          <w:szCs w:val="24"/>
        </w:rPr>
        <w:t>jueves 24</w:t>
      </w:r>
      <w:r w:rsidRPr="001342A4">
        <w:rPr>
          <w:rFonts w:ascii="Geomanist" w:hAnsi="Geomanist"/>
          <w:sz w:val="24"/>
          <w:szCs w:val="24"/>
        </w:rPr>
        <w:t xml:space="preserve"> de octubre de 2024</w:t>
      </w:r>
    </w:p>
    <w:p w14:paraId="6BE623F5" w14:textId="7576EC24" w:rsidR="001342A4" w:rsidRPr="001342A4" w:rsidRDefault="001342A4" w:rsidP="003007A7">
      <w:pPr>
        <w:spacing w:after="0" w:line="240" w:lineRule="atLeast"/>
        <w:jc w:val="right"/>
        <w:rPr>
          <w:rFonts w:ascii="Geomanist" w:hAnsi="Geomanist"/>
          <w:sz w:val="24"/>
          <w:szCs w:val="24"/>
        </w:rPr>
      </w:pPr>
      <w:r w:rsidRPr="001342A4">
        <w:rPr>
          <w:rFonts w:ascii="Geomanist" w:hAnsi="Geomanist"/>
          <w:sz w:val="24"/>
          <w:szCs w:val="24"/>
        </w:rPr>
        <w:t>No. 0</w:t>
      </w:r>
      <w:r>
        <w:rPr>
          <w:rFonts w:ascii="Geomanist" w:hAnsi="Geomanist"/>
          <w:sz w:val="24"/>
          <w:szCs w:val="24"/>
        </w:rPr>
        <w:t>4</w:t>
      </w:r>
      <w:r w:rsidR="008B7309">
        <w:rPr>
          <w:rFonts w:ascii="Geomanist" w:hAnsi="Geomanist"/>
          <w:sz w:val="24"/>
          <w:szCs w:val="24"/>
        </w:rPr>
        <w:t>4</w:t>
      </w:r>
      <w:r w:rsidRPr="001342A4">
        <w:rPr>
          <w:rFonts w:ascii="Geomanist" w:hAnsi="Geomanist"/>
          <w:sz w:val="24"/>
          <w:szCs w:val="24"/>
        </w:rPr>
        <w:t>/2024</w:t>
      </w:r>
    </w:p>
    <w:p w14:paraId="76FE62D0" w14:textId="77777777" w:rsidR="001342A4" w:rsidRPr="00E00AEE" w:rsidRDefault="001342A4" w:rsidP="003007A7">
      <w:pPr>
        <w:spacing w:after="0" w:line="240" w:lineRule="atLeast"/>
        <w:jc w:val="right"/>
        <w:rPr>
          <w:rFonts w:ascii="Geomanist" w:hAnsi="Geomanist"/>
          <w:sz w:val="24"/>
          <w:szCs w:val="24"/>
        </w:rPr>
      </w:pPr>
    </w:p>
    <w:p w14:paraId="1821CCA9" w14:textId="77777777" w:rsidR="001342A4" w:rsidRPr="00EA24DE" w:rsidRDefault="001342A4" w:rsidP="003007A7">
      <w:pPr>
        <w:spacing w:after="0" w:line="240" w:lineRule="atLeast"/>
        <w:jc w:val="center"/>
        <w:rPr>
          <w:rFonts w:ascii="Geomanist" w:hAnsi="Geomanist"/>
          <w:b/>
          <w:bCs/>
          <w:sz w:val="36"/>
          <w:szCs w:val="36"/>
        </w:rPr>
      </w:pPr>
      <w:r w:rsidRPr="001342A4">
        <w:rPr>
          <w:rFonts w:ascii="Geomanist" w:hAnsi="Geomanist"/>
          <w:b/>
          <w:bCs/>
          <w:sz w:val="34"/>
          <w:szCs w:val="32"/>
        </w:rPr>
        <w:t>Laboran en IMSS más de 98 mil médicas y médicos comprometidos con la salud de los derechohabientes</w:t>
      </w:r>
    </w:p>
    <w:p w14:paraId="63B5360D" w14:textId="77777777" w:rsidR="001342A4" w:rsidRPr="003007A7" w:rsidRDefault="001342A4" w:rsidP="003007A7">
      <w:pPr>
        <w:spacing w:after="0" w:line="240" w:lineRule="atLeast"/>
        <w:jc w:val="both"/>
        <w:rPr>
          <w:rFonts w:ascii="Geomanist" w:hAnsi="Geomanist"/>
          <w:b/>
          <w:bCs/>
        </w:rPr>
      </w:pPr>
    </w:p>
    <w:p w14:paraId="39E77594" w14:textId="77777777" w:rsidR="001342A4" w:rsidRPr="003007A7" w:rsidRDefault="001342A4" w:rsidP="003007A7">
      <w:pPr>
        <w:pStyle w:val="Prrafodelista"/>
        <w:numPr>
          <w:ilvl w:val="0"/>
          <w:numId w:val="2"/>
        </w:numPr>
        <w:spacing w:after="0" w:line="240" w:lineRule="atLeast"/>
        <w:contextualSpacing w:val="0"/>
        <w:jc w:val="both"/>
        <w:rPr>
          <w:rFonts w:ascii="Geomanist" w:hAnsi="Geomanist"/>
          <w:b/>
          <w:bCs/>
        </w:rPr>
      </w:pPr>
      <w:r w:rsidRPr="003007A7">
        <w:rPr>
          <w:rFonts w:ascii="Geomanist" w:hAnsi="Geomanist"/>
          <w:b/>
          <w:bCs/>
        </w:rPr>
        <w:t>El personal Médico en todas sus categorías labora en las 25 Unidades Médicas de Alta Especialidad (UMAE), 255 unidades de Segundo Nivel de atención y más de mil 500 unidades de Primer Nivel.</w:t>
      </w:r>
    </w:p>
    <w:p w14:paraId="7F9674F8" w14:textId="2B4270CF" w:rsidR="001342A4" w:rsidRPr="003007A7" w:rsidRDefault="001342A4" w:rsidP="003007A7">
      <w:pPr>
        <w:pStyle w:val="Prrafodelista"/>
        <w:numPr>
          <w:ilvl w:val="0"/>
          <w:numId w:val="2"/>
        </w:numPr>
        <w:spacing w:after="0" w:line="240" w:lineRule="atLeast"/>
        <w:contextualSpacing w:val="0"/>
        <w:jc w:val="both"/>
        <w:rPr>
          <w:rFonts w:ascii="Geomanist" w:hAnsi="Geomanist"/>
          <w:b/>
          <w:bCs/>
        </w:rPr>
      </w:pPr>
      <w:r w:rsidRPr="003007A7">
        <w:rPr>
          <w:rFonts w:ascii="Geomanist" w:hAnsi="Geomanist"/>
          <w:b/>
          <w:bCs/>
        </w:rPr>
        <w:t>El jefe de Área Médica de la Coordinación de Proyectos Especiales en Salud, doctor Jorge Loría Castellanos, indicó que el 51 por ciento son médicas y el 49 por ciento son médicos.</w:t>
      </w:r>
    </w:p>
    <w:p w14:paraId="4A1255DD" w14:textId="77777777" w:rsidR="001342A4" w:rsidRDefault="001342A4" w:rsidP="003007A7">
      <w:pPr>
        <w:spacing w:after="0" w:line="240" w:lineRule="atLeast"/>
        <w:jc w:val="both"/>
        <w:rPr>
          <w:rFonts w:ascii="Geomanist" w:hAnsi="Geomanist"/>
          <w:sz w:val="24"/>
          <w:szCs w:val="24"/>
        </w:rPr>
      </w:pPr>
    </w:p>
    <w:p w14:paraId="3C74DE38" w14:textId="77777777" w:rsidR="001342A4" w:rsidRDefault="001342A4" w:rsidP="003007A7">
      <w:pPr>
        <w:spacing w:after="0" w:line="240" w:lineRule="atLeast"/>
        <w:jc w:val="both"/>
        <w:rPr>
          <w:rFonts w:ascii="Geomanist" w:hAnsi="Geomanist"/>
          <w:sz w:val="24"/>
          <w:szCs w:val="24"/>
        </w:rPr>
      </w:pPr>
      <w:r>
        <w:rPr>
          <w:rFonts w:ascii="Geomanist" w:hAnsi="Geomanist"/>
          <w:sz w:val="24"/>
          <w:szCs w:val="24"/>
        </w:rPr>
        <w:t xml:space="preserve">En </w:t>
      </w:r>
      <w:r w:rsidRPr="00EA24DE">
        <w:rPr>
          <w:rFonts w:ascii="Geomanist" w:hAnsi="Geomanist"/>
          <w:sz w:val="24"/>
          <w:szCs w:val="24"/>
        </w:rPr>
        <w:t>el Instituto Mexicano del Seguro Social (IMSS) trabajan más de 98 mil médicas y médicos que con responsabilidad y compromiso forman parte del equipo multidisciplinario institucional con el objetivo de otorgar una atención de calidad, humanista y oportuna a fin de garantizar la salud de los derechohabientes del país.</w:t>
      </w:r>
      <w:r>
        <w:rPr>
          <w:rFonts w:ascii="Geomanist" w:hAnsi="Geomanist"/>
          <w:sz w:val="24"/>
          <w:szCs w:val="24"/>
        </w:rPr>
        <w:t xml:space="preserve"> </w:t>
      </w:r>
    </w:p>
    <w:p w14:paraId="6A7DE980" w14:textId="77777777" w:rsidR="001342A4" w:rsidRDefault="001342A4" w:rsidP="003007A7">
      <w:pPr>
        <w:spacing w:after="0" w:line="240" w:lineRule="atLeast"/>
        <w:jc w:val="both"/>
        <w:rPr>
          <w:rFonts w:ascii="Geomanist" w:hAnsi="Geomanist"/>
          <w:sz w:val="24"/>
          <w:szCs w:val="24"/>
        </w:rPr>
      </w:pPr>
    </w:p>
    <w:p w14:paraId="7B73C790" w14:textId="6DF612ED" w:rsidR="001342A4" w:rsidRDefault="008B7309" w:rsidP="003007A7">
      <w:pPr>
        <w:spacing w:after="0" w:line="240" w:lineRule="atLeast"/>
        <w:jc w:val="both"/>
        <w:rPr>
          <w:rFonts w:ascii="Geomanist" w:hAnsi="Geomanist"/>
          <w:sz w:val="24"/>
          <w:szCs w:val="24"/>
        </w:rPr>
      </w:pPr>
      <w:r>
        <w:rPr>
          <w:rFonts w:ascii="Geomanist" w:hAnsi="Geomanist"/>
          <w:sz w:val="24"/>
          <w:szCs w:val="24"/>
        </w:rPr>
        <w:t>E</w:t>
      </w:r>
      <w:r w:rsidR="001342A4">
        <w:rPr>
          <w:rFonts w:ascii="Geomanist" w:hAnsi="Geomanist"/>
          <w:sz w:val="24"/>
          <w:szCs w:val="24"/>
        </w:rPr>
        <w:t xml:space="preserve">l </w:t>
      </w:r>
      <w:r w:rsidR="001342A4" w:rsidRPr="00EA24DE">
        <w:rPr>
          <w:rFonts w:ascii="Geomanist" w:hAnsi="Geomanist"/>
          <w:sz w:val="24"/>
          <w:szCs w:val="24"/>
        </w:rPr>
        <w:t>jefe de Área Médica de la Coordinación de Proyectos Especiales en Salud, doctor Jorge Loría Castellanos</w:t>
      </w:r>
      <w:r w:rsidR="001342A4">
        <w:rPr>
          <w:rFonts w:ascii="Geomanist" w:hAnsi="Geomanist"/>
          <w:sz w:val="24"/>
          <w:szCs w:val="24"/>
        </w:rPr>
        <w:t>, señaló que el personal Médico e</w:t>
      </w:r>
      <w:r w:rsidR="001342A4" w:rsidRPr="00EA24DE">
        <w:rPr>
          <w:rFonts w:ascii="Geomanist" w:hAnsi="Geomanist"/>
          <w:sz w:val="24"/>
          <w:szCs w:val="24"/>
        </w:rPr>
        <w:t xml:space="preserve">n todas sus categorías </w:t>
      </w:r>
      <w:r w:rsidR="001342A4">
        <w:rPr>
          <w:rFonts w:ascii="Geomanist" w:hAnsi="Geomanist"/>
          <w:sz w:val="24"/>
          <w:szCs w:val="24"/>
        </w:rPr>
        <w:t xml:space="preserve">labora en </w:t>
      </w:r>
      <w:r w:rsidR="001342A4" w:rsidRPr="00EA24DE">
        <w:rPr>
          <w:rFonts w:ascii="Geomanist" w:hAnsi="Geomanist"/>
          <w:sz w:val="24"/>
          <w:szCs w:val="24"/>
        </w:rPr>
        <w:t xml:space="preserve">las 25 </w:t>
      </w:r>
      <w:r w:rsidR="001342A4">
        <w:rPr>
          <w:rFonts w:ascii="Geomanist" w:hAnsi="Geomanist"/>
          <w:sz w:val="24"/>
          <w:szCs w:val="24"/>
        </w:rPr>
        <w:t>Unidades Médicas de Alta Especialidad (</w:t>
      </w:r>
      <w:r w:rsidR="001342A4" w:rsidRPr="00EA24DE">
        <w:rPr>
          <w:rFonts w:ascii="Geomanist" w:hAnsi="Geomanist"/>
          <w:sz w:val="24"/>
          <w:szCs w:val="24"/>
        </w:rPr>
        <w:t>UMAE</w:t>
      </w:r>
      <w:r w:rsidR="001342A4">
        <w:rPr>
          <w:rFonts w:ascii="Geomanist" w:hAnsi="Geomanist"/>
          <w:sz w:val="24"/>
          <w:szCs w:val="24"/>
        </w:rPr>
        <w:t>)</w:t>
      </w:r>
      <w:r w:rsidR="001342A4" w:rsidRPr="00EA24DE">
        <w:rPr>
          <w:rFonts w:ascii="Geomanist" w:hAnsi="Geomanist"/>
          <w:sz w:val="24"/>
          <w:szCs w:val="24"/>
        </w:rPr>
        <w:t xml:space="preserve">, 255 unidades de Segundo Nivel </w:t>
      </w:r>
      <w:r w:rsidR="001342A4">
        <w:rPr>
          <w:rFonts w:ascii="Geomanist" w:hAnsi="Geomanist"/>
          <w:sz w:val="24"/>
          <w:szCs w:val="24"/>
        </w:rPr>
        <w:t xml:space="preserve">de atención </w:t>
      </w:r>
      <w:r w:rsidR="001342A4" w:rsidRPr="00EA24DE">
        <w:rPr>
          <w:rFonts w:ascii="Geomanist" w:hAnsi="Geomanist"/>
          <w:sz w:val="24"/>
          <w:szCs w:val="24"/>
        </w:rPr>
        <w:t>y más de mil 500 unidades de Primer Nivel.</w:t>
      </w:r>
    </w:p>
    <w:p w14:paraId="23BBC704" w14:textId="77777777" w:rsidR="001342A4" w:rsidRDefault="001342A4" w:rsidP="003007A7">
      <w:pPr>
        <w:spacing w:after="0" w:line="240" w:lineRule="atLeast"/>
        <w:jc w:val="both"/>
        <w:rPr>
          <w:rFonts w:ascii="Geomanist" w:hAnsi="Geomanist"/>
          <w:sz w:val="24"/>
          <w:szCs w:val="24"/>
        </w:rPr>
      </w:pPr>
    </w:p>
    <w:p w14:paraId="75CEA6E9" w14:textId="77777777" w:rsidR="001342A4" w:rsidRDefault="001342A4" w:rsidP="003007A7">
      <w:pPr>
        <w:spacing w:after="0" w:line="240" w:lineRule="atLeast"/>
        <w:jc w:val="both"/>
        <w:rPr>
          <w:rFonts w:ascii="Geomanist" w:hAnsi="Geomanist"/>
          <w:sz w:val="24"/>
          <w:szCs w:val="24"/>
        </w:rPr>
      </w:pPr>
      <w:r>
        <w:rPr>
          <w:rFonts w:ascii="Geomanist" w:hAnsi="Geomanist"/>
          <w:sz w:val="24"/>
          <w:szCs w:val="24"/>
        </w:rPr>
        <w:t xml:space="preserve">Explicó que el </w:t>
      </w:r>
      <w:r w:rsidRPr="00EA24DE">
        <w:rPr>
          <w:rFonts w:ascii="Geomanist" w:hAnsi="Geomanist"/>
          <w:sz w:val="24"/>
          <w:szCs w:val="24"/>
        </w:rPr>
        <w:t xml:space="preserve">51 por ciento </w:t>
      </w:r>
      <w:r>
        <w:rPr>
          <w:rFonts w:ascii="Geomanist" w:hAnsi="Geomanist"/>
          <w:sz w:val="24"/>
          <w:szCs w:val="24"/>
        </w:rPr>
        <w:t xml:space="preserve">son </w:t>
      </w:r>
      <w:r w:rsidRPr="00EA24DE">
        <w:rPr>
          <w:rFonts w:ascii="Geomanist" w:hAnsi="Geomanist"/>
          <w:sz w:val="24"/>
          <w:szCs w:val="24"/>
        </w:rPr>
        <w:t>médicas</w:t>
      </w:r>
      <w:r>
        <w:rPr>
          <w:rFonts w:ascii="Geomanist" w:hAnsi="Geomanist"/>
          <w:sz w:val="24"/>
          <w:szCs w:val="24"/>
        </w:rPr>
        <w:t xml:space="preserve"> y el </w:t>
      </w:r>
      <w:r w:rsidRPr="00EA24DE">
        <w:rPr>
          <w:rFonts w:ascii="Geomanist" w:hAnsi="Geomanist"/>
          <w:sz w:val="24"/>
          <w:szCs w:val="24"/>
        </w:rPr>
        <w:t xml:space="preserve">49 por ciento </w:t>
      </w:r>
      <w:r>
        <w:rPr>
          <w:rFonts w:ascii="Geomanist" w:hAnsi="Geomanist"/>
          <w:sz w:val="24"/>
          <w:szCs w:val="24"/>
        </w:rPr>
        <w:t xml:space="preserve">son </w:t>
      </w:r>
      <w:r w:rsidRPr="00EA24DE">
        <w:rPr>
          <w:rFonts w:ascii="Geomanist" w:hAnsi="Geomanist"/>
          <w:sz w:val="24"/>
          <w:szCs w:val="24"/>
        </w:rPr>
        <w:t>médicos, esto se refleja por la cantidad de egresados que tienen las facultades de medicina actualmente, donde se matriculan más mujeres que hombres.</w:t>
      </w:r>
    </w:p>
    <w:p w14:paraId="13E63D45" w14:textId="77777777" w:rsidR="001342A4" w:rsidRDefault="001342A4" w:rsidP="003007A7">
      <w:pPr>
        <w:spacing w:after="0" w:line="240" w:lineRule="atLeast"/>
        <w:jc w:val="both"/>
        <w:rPr>
          <w:rFonts w:ascii="Geomanist" w:hAnsi="Geomanist"/>
          <w:sz w:val="24"/>
          <w:szCs w:val="24"/>
        </w:rPr>
      </w:pPr>
    </w:p>
    <w:p w14:paraId="02C94707" w14:textId="77777777" w:rsidR="001342A4" w:rsidRDefault="001342A4" w:rsidP="003007A7">
      <w:pPr>
        <w:spacing w:after="0" w:line="240" w:lineRule="atLeast"/>
        <w:jc w:val="both"/>
        <w:rPr>
          <w:rFonts w:ascii="Geomanist" w:hAnsi="Geomanist"/>
          <w:sz w:val="24"/>
          <w:szCs w:val="24"/>
        </w:rPr>
      </w:pPr>
      <w:r>
        <w:rPr>
          <w:rFonts w:ascii="Geomanist" w:hAnsi="Geomanist"/>
          <w:sz w:val="24"/>
          <w:szCs w:val="24"/>
        </w:rPr>
        <w:t>Loría Castellanos dijo que e</w:t>
      </w:r>
      <w:r w:rsidRPr="00EA24DE">
        <w:rPr>
          <w:rFonts w:ascii="Geomanist" w:hAnsi="Geomanist"/>
          <w:sz w:val="24"/>
          <w:szCs w:val="24"/>
        </w:rPr>
        <w:t>s un compromiso del Instituto la capacitación continua</w:t>
      </w:r>
      <w:r>
        <w:rPr>
          <w:rFonts w:ascii="Geomanist" w:hAnsi="Geomanist"/>
          <w:sz w:val="24"/>
          <w:szCs w:val="24"/>
        </w:rPr>
        <w:t>, por ello d</w:t>
      </w:r>
      <w:r w:rsidRPr="00EA24DE">
        <w:rPr>
          <w:rFonts w:ascii="Geomanist" w:hAnsi="Geomanist"/>
          <w:sz w:val="24"/>
          <w:szCs w:val="24"/>
        </w:rPr>
        <w:t xml:space="preserve">e forma anual existen cursos presenciales, en línea, virtuales, seminarios, simulación y alrededor del 30 por ciento </w:t>
      </w:r>
      <w:r>
        <w:rPr>
          <w:rFonts w:ascii="Geomanist" w:hAnsi="Geomanist"/>
          <w:sz w:val="24"/>
          <w:szCs w:val="24"/>
        </w:rPr>
        <w:t xml:space="preserve">del personal Médico </w:t>
      </w:r>
      <w:r w:rsidRPr="00EA24DE">
        <w:rPr>
          <w:rFonts w:ascii="Geomanist" w:hAnsi="Geomanist"/>
          <w:sz w:val="24"/>
          <w:szCs w:val="24"/>
        </w:rPr>
        <w:t>toma est</w:t>
      </w:r>
      <w:r>
        <w:rPr>
          <w:rFonts w:ascii="Geomanist" w:hAnsi="Geomanist"/>
          <w:sz w:val="24"/>
          <w:szCs w:val="24"/>
        </w:rPr>
        <w:t>as capacitaciones</w:t>
      </w:r>
      <w:r w:rsidRPr="00EA24DE">
        <w:rPr>
          <w:rFonts w:ascii="Geomanist" w:hAnsi="Geomanist"/>
          <w:sz w:val="24"/>
          <w:szCs w:val="24"/>
        </w:rPr>
        <w:t xml:space="preserve">, </w:t>
      </w:r>
      <w:r>
        <w:rPr>
          <w:rFonts w:ascii="Geomanist" w:hAnsi="Geomanist"/>
          <w:sz w:val="24"/>
          <w:szCs w:val="24"/>
        </w:rPr>
        <w:t xml:space="preserve">lo cual los actualiza </w:t>
      </w:r>
      <w:r w:rsidRPr="00EA24DE">
        <w:rPr>
          <w:rFonts w:ascii="Geomanist" w:hAnsi="Geomanist"/>
          <w:sz w:val="24"/>
          <w:szCs w:val="24"/>
        </w:rPr>
        <w:t>continuamente.</w:t>
      </w:r>
    </w:p>
    <w:p w14:paraId="7EB68B8A" w14:textId="77777777" w:rsidR="001342A4" w:rsidRDefault="001342A4" w:rsidP="003007A7">
      <w:pPr>
        <w:spacing w:after="0" w:line="240" w:lineRule="atLeast"/>
        <w:jc w:val="both"/>
        <w:rPr>
          <w:rFonts w:ascii="Geomanist" w:hAnsi="Geomanist"/>
          <w:sz w:val="24"/>
          <w:szCs w:val="24"/>
        </w:rPr>
      </w:pPr>
    </w:p>
    <w:p w14:paraId="3C142F96" w14:textId="77777777" w:rsidR="001342A4" w:rsidRPr="001E0416" w:rsidRDefault="001342A4" w:rsidP="003007A7">
      <w:pPr>
        <w:spacing w:after="0" w:line="240" w:lineRule="atLeast"/>
        <w:jc w:val="both"/>
        <w:rPr>
          <w:rFonts w:ascii="Geomanist" w:hAnsi="Geomanist"/>
          <w:sz w:val="24"/>
          <w:szCs w:val="24"/>
        </w:rPr>
      </w:pPr>
      <w:r>
        <w:rPr>
          <w:rFonts w:ascii="Geomanist" w:hAnsi="Geomanist"/>
          <w:sz w:val="24"/>
          <w:szCs w:val="24"/>
        </w:rPr>
        <w:t xml:space="preserve">Aclaró que del total de médicas y médicos que forman parte del Seguro Social, 4 mil 600 laboran en </w:t>
      </w:r>
      <w:r w:rsidRPr="001E0416">
        <w:rPr>
          <w:rFonts w:ascii="Geomanist" w:hAnsi="Geomanist"/>
          <w:sz w:val="24"/>
          <w:szCs w:val="24"/>
        </w:rPr>
        <w:t xml:space="preserve">la Unidad IMSS-Bienestar en todas sus unidades, </w:t>
      </w:r>
      <w:r>
        <w:rPr>
          <w:rFonts w:ascii="Geomanist" w:hAnsi="Geomanist"/>
          <w:sz w:val="24"/>
          <w:szCs w:val="24"/>
        </w:rPr>
        <w:t xml:space="preserve">donde brindan atención </w:t>
      </w:r>
      <w:r w:rsidRPr="001E0416">
        <w:rPr>
          <w:rFonts w:ascii="Geomanist" w:hAnsi="Geomanist"/>
          <w:sz w:val="24"/>
          <w:szCs w:val="24"/>
        </w:rPr>
        <w:t>a pacientes en las zonas más marginadas del país.</w:t>
      </w:r>
    </w:p>
    <w:p w14:paraId="6D726109" w14:textId="77777777" w:rsidR="001342A4" w:rsidRDefault="001342A4" w:rsidP="003007A7">
      <w:pPr>
        <w:spacing w:after="0" w:line="240" w:lineRule="atLeast"/>
        <w:jc w:val="both"/>
        <w:rPr>
          <w:rFonts w:ascii="Geomanist" w:hAnsi="Geomanist"/>
          <w:sz w:val="24"/>
          <w:szCs w:val="24"/>
        </w:rPr>
      </w:pPr>
    </w:p>
    <w:p w14:paraId="5801846A" w14:textId="77777777" w:rsidR="001342A4" w:rsidRDefault="001342A4" w:rsidP="003007A7">
      <w:pPr>
        <w:spacing w:after="0" w:line="240" w:lineRule="atLeast"/>
        <w:jc w:val="both"/>
        <w:rPr>
          <w:rFonts w:ascii="Geomanist" w:hAnsi="Geomanist"/>
          <w:sz w:val="24"/>
          <w:szCs w:val="24"/>
        </w:rPr>
      </w:pPr>
      <w:r>
        <w:rPr>
          <w:rFonts w:ascii="Geomanist" w:hAnsi="Geomanist"/>
          <w:sz w:val="24"/>
          <w:szCs w:val="24"/>
        </w:rPr>
        <w:t xml:space="preserve">El doctor Jorge Loría mencionó que en el IMSS </w:t>
      </w:r>
      <w:r w:rsidRPr="001E0416">
        <w:rPr>
          <w:rFonts w:ascii="Geomanist" w:hAnsi="Geomanist"/>
          <w:sz w:val="24"/>
          <w:szCs w:val="24"/>
        </w:rPr>
        <w:t xml:space="preserve">contractualmente todo su personal </w:t>
      </w:r>
      <w:r>
        <w:rPr>
          <w:rFonts w:ascii="Geomanist" w:hAnsi="Geomanist"/>
          <w:sz w:val="24"/>
          <w:szCs w:val="24"/>
        </w:rPr>
        <w:t xml:space="preserve">desarrolla </w:t>
      </w:r>
      <w:r w:rsidRPr="001E0416">
        <w:rPr>
          <w:rFonts w:ascii="Geomanist" w:hAnsi="Geomanist"/>
          <w:sz w:val="24"/>
          <w:szCs w:val="24"/>
        </w:rPr>
        <w:t>actividades de docencia</w:t>
      </w:r>
      <w:r>
        <w:rPr>
          <w:rFonts w:ascii="Geomanist" w:hAnsi="Geomanist"/>
          <w:sz w:val="24"/>
          <w:szCs w:val="24"/>
        </w:rPr>
        <w:t xml:space="preserve">, </w:t>
      </w:r>
      <w:r w:rsidRPr="001E0416">
        <w:rPr>
          <w:rFonts w:ascii="Geomanist" w:hAnsi="Geomanist"/>
          <w:sz w:val="24"/>
          <w:szCs w:val="24"/>
        </w:rPr>
        <w:t xml:space="preserve">capacitación </w:t>
      </w:r>
      <w:r>
        <w:rPr>
          <w:rFonts w:ascii="Geomanist" w:hAnsi="Geomanist"/>
          <w:sz w:val="24"/>
          <w:szCs w:val="24"/>
        </w:rPr>
        <w:t xml:space="preserve">e </w:t>
      </w:r>
      <w:r w:rsidRPr="001E0416">
        <w:rPr>
          <w:rFonts w:ascii="Geomanist" w:hAnsi="Geomanist"/>
          <w:sz w:val="24"/>
          <w:szCs w:val="24"/>
        </w:rPr>
        <w:t xml:space="preserve">investigación, </w:t>
      </w:r>
      <w:r>
        <w:rPr>
          <w:rFonts w:ascii="Geomanist" w:hAnsi="Geomanist"/>
          <w:sz w:val="24"/>
          <w:szCs w:val="24"/>
        </w:rPr>
        <w:t xml:space="preserve">y actualmente </w:t>
      </w:r>
      <w:r w:rsidRPr="001E0416">
        <w:rPr>
          <w:rFonts w:ascii="Geomanist" w:hAnsi="Geomanist"/>
          <w:sz w:val="24"/>
          <w:szCs w:val="24"/>
        </w:rPr>
        <w:t xml:space="preserve">tiene 649 investigadores calificados, pero </w:t>
      </w:r>
      <w:r>
        <w:rPr>
          <w:rFonts w:ascii="Geomanist" w:hAnsi="Geomanist"/>
          <w:sz w:val="24"/>
          <w:szCs w:val="24"/>
        </w:rPr>
        <w:t xml:space="preserve">se realizan </w:t>
      </w:r>
      <w:r w:rsidRPr="001E0416">
        <w:rPr>
          <w:rFonts w:ascii="Geomanist" w:hAnsi="Geomanist"/>
          <w:sz w:val="24"/>
          <w:szCs w:val="24"/>
        </w:rPr>
        <w:t xml:space="preserve">más de mil 400 trabajos de protocolos de investigación. </w:t>
      </w:r>
      <w:r>
        <w:rPr>
          <w:rFonts w:ascii="Geomanist" w:hAnsi="Geomanist"/>
          <w:sz w:val="24"/>
          <w:szCs w:val="24"/>
        </w:rPr>
        <w:t>“E</w:t>
      </w:r>
      <w:r w:rsidRPr="001E0416">
        <w:rPr>
          <w:rFonts w:ascii="Geomanist" w:hAnsi="Geomanist"/>
          <w:sz w:val="24"/>
          <w:szCs w:val="24"/>
        </w:rPr>
        <w:t>l 80 por ciento realiza a lo largo de su trayectoria trabajos de investigación</w:t>
      </w:r>
      <w:r>
        <w:rPr>
          <w:rFonts w:ascii="Geomanist" w:hAnsi="Geomanist"/>
          <w:sz w:val="24"/>
          <w:szCs w:val="24"/>
        </w:rPr>
        <w:t>”</w:t>
      </w:r>
      <w:r w:rsidRPr="001E0416">
        <w:rPr>
          <w:rFonts w:ascii="Geomanist" w:hAnsi="Geomanist"/>
          <w:sz w:val="24"/>
          <w:szCs w:val="24"/>
        </w:rPr>
        <w:t>.</w:t>
      </w:r>
    </w:p>
    <w:p w14:paraId="4D41B0F2" w14:textId="77777777" w:rsidR="001342A4" w:rsidRDefault="001342A4" w:rsidP="003007A7">
      <w:pPr>
        <w:spacing w:after="0" w:line="240" w:lineRule="atLeast"/>
        <w:jc w:val="both"/>
        <w:rPr>
          <w:rFonts w:ascii="Geomanist" w:hAnsi="Geomanist"/>
          <w:sz w:val="24"/>
          <w:szCs w:val="24"/>
        </w:rPr>
      </w:pPr>
    </w:p>
    <w:p w14:paraId="6C2E16F8" w14:textId="77777777" w:rsidR="001342A4" w:rsidRPr="008D2FD9" w:rsidRDefault="001342A4" w:rsidP="003007A7">
      <w:pPr>
        <w:spacing w:after="0" w:line="240" w:lineRule="atLeast"/>
        <w:jc w:val="both"/>
        <w:rPr>
          <w:rFonts w:ascii="Geomanist" w:hAnsi="Geomanist"/>
          <w:sz w:val="24"/>
          <w:szCs w:val="24"/>
        </w:rPr>
      </w:pPr>
      <w:r>
        <w:rPr>
          <w:rFonts w:ascii="Geomanist" w:hAnsi="Geomanist"/>
          <w:sz w:val="24"/>
          <w:szCs w:val="24"/>
        </w:rPr>
        <w:lastRenderedPageBreak/>
        <w:t xml:space="preserve">Refirió que el profesionalismo y compromiso de este gremio </w:t>
      </w:r>
      <w:r w:rsidRPr="008D2FD9">
        <w:rPr>
          <w:rFonts w:ascii="Geomanist" w:hAnsi="Geomanist"/>
          <w:sz w:val="24"/>
          <w:szCs w:val="24"/>
        </w:rPr>
        <w:t xml:space="preserve">es </w:t>
      </w:r>
      <w:r>
        <w:rPr>
          <w:rFonts w:ascii="Geomanist" w:hAnsi="Geomanist"/>
          <w:sz w:val="24"/>
          <w:szCs w:val="24"/>
        </w:rPr>
        <w:t xml:space="preserve">aplaudido </w:t>
      </w:r>
      <w:r w:rsidRPr="008D2FD9">
        <w:rPr>
          <w:rFonts w:ascii="Geomanist" w:hAnsi="Geomanist"/>
          <w:sz w:val="24"/>
          <w:szCs w:val="24"/>
        </w:rPr>
        <w:t>de forma interna</w:t>
      </w:r>
      <w:r>
        <w:rPr>
          <w:rFonts w:ascii="Geomanist" w:hAnsi="Geomanist"/>
          <w:sz w:val="24"/>
          <w:szCs w:val="24"/>
        </w:rPr>
        <w:t xml:space="preserve"> en el I</w:t>
      </w:r>
      <w:r w:rsidRPr="008D2FD9">
        <w:rPr>
          <w:rFonts w:ascii="Geomanist" w:hAnsi="Geomanist"/>
          <w:sz w:val="24"/>
          <w:szCs w:val="24"/>
        </w:rPr>
        <w:t>nstituto</w:t>
      </w:r>
      <w:r>
        <w:rPr>
          <w:rFonts w:ascii="Geomanist" w:hAnsi="Geomanist"/>
          <w:sz w:val="24"/>
          <w:szCs w:val="24"/>
        </w:rPr>
        <w:t>,</w:t>
      </w:r>
      <w:r w:rsidRPr="008D2FD9">
        <w:rPr>
          <w:rFonts w:ascii="Geomanist" w:hAnsi="Geomanist"/>
          <w:sz w:val="24"/>
          <w:szCs w:val="24"/>
        </w:rPr>
        <w:t xml:space="preserve"> </w:t>
      </w:r>
      <w:r>
        <w:rPr>
          <w:rFonts w:ascii="Geomanist" w:hAnsi="Geomanist"/>
          <w:sz w:val="24"/>
          <w:szCs w:val="24"/>
        </w:rPr>
        <w:t xml:space="preserve">como ejemplo, a través del </w:t>
      </w:r>
      <w:r w:rsidRPr="008D2FD9">
        <w:rPr>
          <w:rFonts w:ascii="Geomanist" w:hAnsi="Geomanist"/>
          <w:sz w:val="24"/>
          <w:szCs w:val="24"/>
        </w:rPr>
        <w:t xml:space="preserve">Reconocimiento a la Atención de Calidad del Personal Médico, </w:t>
      </w:r>
      <w:r>
        <w:rPr>
          <w:rFonts w:ascii="Geomanist" w:hAnsi="Geomanist"/>
          <w:sz w:val="24"/>
          <w:szCs w:val="24"/>
        </w:rPr>
        <w:t>E</w:t>
      </w:r>
      <w:r w:rsidRPr="008D2FD9">
        <w:rPr>
          <w:rFonts w:ascii="Geomanist" w:hAnsi="Geomanist"/>
          <w:sz w:val="24"/>
          <w:szCs w:val="24"/>
        </w:rPr>
        <w:t xml:space="preserve">stomatólogo y </w:t>
      </w:r>
      <w:r>
        <w:rPr>
          <w:rFonts w:ascii="Geomanist" w:hAnsi="Geomanist"/>
          <w:sz w:val="24"/>
          <w:szCs w:val="24"/>
        </w:rPr>
        <w:t>M</w:t>
      </w:r>
      <w:r w:rsidRPr="008D2FD9">
        <w:rPr>
          <w:rFonts w:ascii="Geomanist" w:hAnsi="Geomanist"/>
          <w:sz w:val="24"/>
          <w:szCs w:val="24"/>
        </w:rPr>
        <w:t xml:space="preserve">axilofacial, </w:t>
      </w:r>
      <w:r>
        <w:rPr>
          <w:rFonts w:ascii="Geomanist" w:hAnsi="Geomanist"/>
          <w:sz w:val="24"/>
          <w:szCs w:val="24"/>
        </w:rPr>
        <w:t xml:space="preserve">donde </w:t>
      </w:r>
      <w:r w:rsidRPr="008D2FD9">
        <w:rPr>
          <w:rFonts w:ascii="Geomanist" w:hAnsi="Geomanist"/>
          <w:sz w:val="24"/>
          <w:szCs w:val="24"/>
        </w:rPr>
        <w:t xml:space="preserve">anualmente se otorgan alrededor de mil 500 estímulos que evalúan la calidad del año previo. </w:t>
      </w:r>
    </w:p>
    <w:p w14:paraId="3F3406E1" w14:textId="77777777" w:rsidR="001342A4" w:rsidRPr="008D2FD9" w:rsidRDefault="001342A4" w:rsidP="003007A7">
      <w:pPr>
        <w:spacing w:after="0" w:line="240" w:lineRule="atLeast"/>
        <w:jc w:val="both"/>
        <w:rPr>
          <w:rFonts w:ascii="Geomanist" w:hAnsi="Geomanist"/>
          <w:sz w:val="24"/>
          <w:szCs w:val="24"/>
        </w:rPr>
      </w:pPr>
    </w:p>
    <w:p w14:paraId="49F8B709" w14:textId="77777777" w:rsidR="001342A4" w:rsidRPr="008D2FD9" w:rsidRDefault="001342A4" w:rsidP="003007A7">
      <w:pPr>
        <w:spacing w:after="0" w:line="240" w:lineRule="atLeast"/>
        <w:jc w:val="both"/>
        <w:rPr>
          <w:rFonts w:ascii="Geomanist" w:hAnsi="Geomanist"/>
          <w:sz w:val="24"/>
          <w:szCs w:val="24"/>
        </w:rPr>
      </w:pPr>
      <w:r>
        <w:rPr>
          <w:rFonts w:ascii="Geomanist" w:hAnsi="Geomanist"/>
          <w:sz w:val="24"/>
          <w:szCs w:val="24"/>
        </w:rPr>
        <w:t xml:space="preserve">“En </w:t>
      </w:r>
      <w:r w:rsidRPr="008D2FD9">
        <w:rPr>
          <w:rFonts w:ascii="Geomanist" w:hAnsi="Geomanist"/>
          <w:sz w:val="24"/>
          <w:szCs w:val="24"/>
        </w:rPr>
        <w:t>conjunto con Fundación IMSS y Afore XXI</w:t>
      </w:r>
      <w:r>
        <w:rPr>
          <w:rFonts w:ascii="Geomanist" w:hAnsi="Geomanist"/>
          <w:sz w:val="24"/>
          <w:szCs w:val="24"/>
        </w:rPr>
        <w:t xml:space="preserve"> Banorte</w:t>
      </w:r>
      <w:r w:rsidRPr="008D2FD9">
        <w:rPr>
          <w:rFonts w:ascii="Geomanist" w:hAnsi="Geomanist"/>
          <w:sz w:val="24"/>
          <w:szCs w:val="24"/>
        </w:rPr>
        <w:t xml:space="preserve"> los premios al Reconocimiento de la Distinción de Calidad, donde se evalúa la trayectoria de más de 15 años del personal en 10 categorías, que van desde Educación Médica, Investigación, Atención en cada nivel de atención</w:t>
      </w:r>
      <w:r>
        <w:rPr>
          <w:rFonts w:ascii="Geomanist" w:hAnsi="Geomanist"/>
          <w:sz w:val="24"/>
          <w:szCs w:val="24"/>
        </w:rPr>
        <w:t>;</w:t>
      </w:r>
      <w:r w:rsidRPr="008D2FD9">
        <w:rPr>
          <w:rFonts w:ascii="Geomanist" w:hAnsi="Geomanist"/>
          <w:sz w:val="24"/>
          <w:szCs w:val="24"/>
        </w:rPr>
        <w:t xml:space="preserve"> y </w:t>
      </w:r>
      <w:r>
        <w:rPr>
          <w:rFonts w:ascii="Geomanist" w:hAnsi="Geomanist"/>
          <w:sz w:val="24"/>
          <w:szCs w:val="24"/>
        </w:rPr>
        <w:t>el P</w:t>
      </w:r>
      <w:r w:rsidRPr="008D2FD9">
        <w:rPr>
          <w:rFonts w:ascii="Geomanist" w:hAnsi="Geomanist"/>
          <w:sz w:val="24"/>
          <w:szCs w:val="24"/>
        </w:rPr>
        <w:t xml:space="preserve">remio </w:t>
      </w:r>
      <w:r>
        <w:rPr>
          <w:rFonts w:ascii="Geomanist" w:hAnsi="Geomanist"/>
          <w:sz w:val="24"/>
          <w:szCs w:val="24"/>
        </w:rPr>
        <w:t xml:space="preserve">Dr. </w:t>
      </w:r>
      <w:r w:rsidRPr="008D2FD9">
        <w:rPr>
          <w:rFonts w:ascii="Geomanist" w:hAnsi="Geomanist"/>
          <w:sz w:val="24"/>
          <w:szCs w:val="24"/>
        </w:rPr>
        <w:t>Jesús Kumate</w:t>
      </w:r>
      <w:r>
        <w:rPr>
          <w:rFonts w:ascii="Geomanist" w:hAnsi="Geomanist"/>
          <w:sz w:val="24"/>
          <w:szCs w:val="24"/>
        </w:rPr>
        <w:t>,</w:t>
      </w:r>
      <w:r w:rsidRPr="008D2FD9">
        <w:rPr>
          <w:rFonts w:ascii="Geomanist" w:hAnsi="Geomanist"/>
          <w:sz w:val="24"/>
          <w:szCs w:val="24"/>
        </w:rPr>
        <w:t xml:space="preserve"> que evalúa algo trascendental que hayan hecho en el año previo</w:t>
      </w:r>
      <w:r>
        <w:rPr>
          <w:rFonts w:ascii="Geomanist" w:hAnsi="Geomanist"/>
          <w:sz w:val="24"/>
          <w:szCs w:val="24"/>
        </w:rPr>
        <w:t>”, añadió</w:t>
      </w:r>
      <w:r w:rsidRPr="008D2FD9">
        <w:rPr>
          <w:rFonts w:ascii="Geomanist" w:hAnsi="Geomanist"/>
          <w:sz w:val="24"/>
          <w:szCs w:val="24"/>
        </w:rPr>
        <w:t xml:space="preserve">. </w:t>
      </w:r>
    </w:p>
    <w:p w14:paraId="6592B12E" w14:textId="77777777" w:rsidR="001342A4" w:rsidRPr="008D2FD9" w:rsidRDefault="001342A4" w:rsidP="003007A7">
      <w:pPr>
        <w:spacing w:after="0" w:line="240" w:lineRule="atLeast"/>
        <w:jc w:val="both"/>
        <w:rPr>
          <w:rFonts w:ascii="Geomanist" w:hAnsi="Geomanist"/>
          <w:sz w:val="24"/>
          <w:szCs w:val="24"/>
        </w:rPr>
      </w:pPr>
    </w:p>
    <w:p w14:paraId="47A4148B" w14:textId="77777777" w:rsidR="001342A4" w:rsidRPr="008D2FD9" w:rsidRDefault="001342A4" w:rsidP="003007A7">
      <w:pPr>
        <w:spacing w:after="0" w:line="240" w:lineRule="atLeast"/>
        <w:jc w:val="both"/>
        <w:rPr>
          <w:rFonts w:ascii="Geomanist" w:hAnsi="Geomanist"/>
          <w:sz w:val="24"/>
          <w:szCs w:val="24"/>
        </w:rPr>
      </w:pPr>
      <w:r>
        <w:rPr>
          <w:rFonts w:ascii="Geomanist" w:hAnsi="Geomanist"/>
          <w:sz w:val="24"/>
          <w:szCs w:val="24"/>
        </w:rPr>
        <w:t xml:space="preserve">El </w:t>
      </w:r>
      <w:r w:rsidRPr="00EA24DE">
        <w:rPr>
          <w:rFonts w:ascii="Geomanist" w:hAnsi="Geomanist"/>
          <w:sz w:val="24"/>
          <w:szCs w:val="24"/>
        </w:rPr>
        <w:t>jefe de Área Médica de la Coordinación de Proyectos Especiales en Salud</w:t>
      </w:r>
      <w:r>
        <w:rPr>
          <w:rFonts w:ascii="Geomanist" w:hAnsi="Geomanist"/>
          <w:sz w:val="24"/>
          <w:szCs w:val="24"/>
        </w:rPr>
        <w:t xml:space="preserve"> del IMSS agregó que de forma externa se otorgan a médicas y médicos </w:t>
      </w:r>
      <w:r w:rsidRPr="008D2FD9">
        <w:rPr>
          <w:rFonts w:ascii="Geomanist" w:hAnsi="Geomanist"/>
          <w:sz w:val="24"/>
          <w:szCs w:val="24"/>
        </w:rPr>
        <w:t xml:space="preserve">los </w:t>
      </w:r>
      <w:r>
        <w:rPr>
          <w:rFonts w:ascii="Geomanist" w:hAnsi="Geomanist"/>
          <w:sz w:val="24"/>
          <w:szCs w:val="24"/>
        </w:rPr>
        <w:t xml:space="preserve">reconocimientos </w:t>
      </w:r>
      <w:r w:rsidRPr="008D2FD9">
        <w:rPr>
          <w:rFonts w:ascii="Geomanist" w:hAnsi="Geomanist"/>
          <w:sz w:val="24"/>
          <w:szCs w:val="24"/>
        </w:rPr>
        <w:t xml:space="preserve">que </w:t>
      </w:r>
      <w:r>
        <w:rPr>
          <w:rFonts w:ascii="Geomanist" w:hAnsi="Geomanist"/>
          <w:sz w:val="24"/>
          <w:szCs w:val="24"/>
        </w:rPr>
        <w:t xml:space="preserve">otorga </w:t>
      </w:r>
      <w:r w:rsidRPr="008D2FD9">
        <w:rPr>
          <w:rFonts w:ascii="Geomanist" w:hAnsi="Geomanist"/>
          <w:sz w:val="24"/>
          <w:szCs w:val="24"/>
        </w:rPr>
        <w:t xml:space="preserve">el Consejo de Salubridad General, por ejemplo, el año pasado personal del Instituto ganó la </w:t>
      </w:r>
      <w:r>
        <w:rPr>
          <w:rFonts w:ascii="Geomanist" w:hAnsi="Geomanist"/>
          <w:sz w:val="24"/>
          <w:szCs w:val="24"/>
        </w:rPr>
        <w:t>Co</w:t>
      </w:r>
      <w:r w:rsidRPr="008D2FD9">
        <w:rPr>
          <w:rFonts w:ascii="Geomanist" w:hAnsi="Geomanist"/>
          <w:sz w:val="24"/>
          <w:szCs w:val="24"/>
        </w:rPr>
        <w:t xml:space="preserve">ndecoración “Eduardo </w:t>
      </w:r>
      <w:r>
        <w:rPr>
          <w:rFonts w:ascii="Geomanist" w:hAnsi="Geomanist"/>
          <w:sz w:val="24"/>
          <w:szCs w:val="24"/>
        </w:rPr>
        <w:t>Liceaga</w:t>
      </w:r>
      <w:r w:rsidRPr="008D2FD9">
        <w:rPr>
          <w:rFonts w:ascii="Geomanist" w:hAnsi="Geomanist"/>
          <w:sz w:val="24"/>
          <w:szCs w:val="24"/>
        </w:rPr>
        <w:t xml:space="preserve">” y el </w:t>
      </w:r>
      <w:r>
        <w:rPr>
          <w:rFonts w:ascii="Geomanist" w:hAnsi="Geomanist"/>
          <w:sz w:val="24"/>
          <w:szCs w:val="24"/>
        </w:rPr>
        <w:t>P</w:t>
      </w:r>
      <w:r w:rsidRPr="008D2FD9">
        <w:rPr>
          <w:rFonts w:ascii="Geomanist" w:hAnsi="Geomanist"/>
          <w:sz w:val="24"/>
          <w:szCs w:val="24"/>
        </w:rPr>
        <w:t>remio al Humanismo Médico “</w:t>
      </w:r>
      <w:r>
        <w:rPr>
          <w:rFonts w:ascii="Geomanist" w:hAnsi="Geomanist"/>
          <w:sz w:val="24"/>
          <w:szCs w:val="24"/>
        </w:rPr>
        <w:t xml:space="preserve">Dr. </w:t>
      </w:r>
      <w:r w:rsidRPr="008D2FD9">
        <w:rPr>
          <w:rFonts w:ascii="Geomanist" w:hAnsi="Geomanist"/>
          <w:sz w:val="24"/>
          <w:szCs w:val="24"/>
        </w:rPr>
        <w:t>Ignacio Chávez”</w:t>
      </w:r>
      <w:r>
        <w:rPr>
          <w:rFonts w:ascii="Geomanist" w:hAnsi="Geomanist"/>
          <w:sz w:val="24"/>
          <w:szCs w:val="24"/>
        </w:rPr>
        <w:t xml:space="preserve">. </w:t>
      </w:r>
    </w:p>
    <w:p w14:paraId="7CB4E25F" w14:textId="77777777" w:rsidR="001342A4" w:rsidRPr="008D2FD9" w:rsidRDefault="001342A4" w:rsidP="003007A7">
      <w:pPr>
        <w:spacing w:after="0" w:line="240" w:lineRule="atLeast"/>
        <w:jc w:val="both"/>
        <w:rPr>
          <w:rFonts w:ascii="Geomanist" w:hAnsi="Geomanist"/>
          <w:sz w:val="24"/>
          <w:szCs w:val="24"/>
        </w:rPr>
      </w:pPr>
    </w:p>
    <w:p w14:paraId="425D5A76" w14:textId="77777777" w:rsidR="001342A4" w:rsidRDefault="001342A4" w:rsidP="003007A7">
      <w:pPr>
        <w:spacing w:after="0" w:line="240" w:lineRule="atLeast"/>
        <w:jc w:val="both"/>
        <w:rPr>
          <w:rFonts w:ascii="Geomanist" w:hAnsi="Geomanist"/>
          <w:sz w:val="24"/>
          <w:szCs w:val="24"/>
        </w:rPr>
      </w:pPr>
      <w:r>
        <w:rPr>
          <w:rFonts w:ascii="Geomanist" w:hAnsi="Geomanist"/>
          <w:sz w:val="24"/>
          <w:szCs w:val="24"/>
        </w:rPr>
        <w:t>“</w:t>
      </w:r>
      <w:r w:rsidRPr="008D2FD9">
        <w:rPr>
          <w:rFonts w:ascii="Geomanist" w:hAnsi="Geomanist"/>
          <w:sz w:val="24"/>
          <w:szCs w:val="24"/>
        </w:rPr>
        <w:t xml:space="preserve">También, el Instituto reconoce la trayectoria del personaje trascendentales que han desempeñado algo importante en el </w:t>
      </w:r>
      <w:r>
        <w:rPr>
          <w:rFonts w:ascii="Geomanist" w:hAnsi="Geomanist"/>
          <w:sz w:val="24"/>
          <w:szCs w:val="24"/>
        </w:rPr>
        <w:t xml:space="preserve">IMSS </w:t>
      </w:r>
      <w:r w:rsidRPr="008D2FD9">
        <w:rPr>
          <w:rFonts w:ascii="Geomanist" w:hAnsi="Geomanist"/>
          <w:sz w:val="24"/>
          <w:szCs w:val="24"/>
        </w:rPr>
        <w:t>a través de la Plaza de los Médicos y las M</w:t>
      </w:r>
      <w:r>
        <w:rPr>
          <w:rFonts w:ascii="Geomanist" w:hAnsi="Geomanist"/>
          <w:sz w:val="24"/>
          <w:szCs w:val="24"/>
        </w:rPr>
        <w:t>é</w:t>
      </w:r>
      <w:r w:rsidRPr="008D2FD9">
        <w:rPr>
          <w:rFonts w:ascii="Geomanist" w:hAnsi="Geomanist"/>
          <w:sz w:val="24"/>
          <w:szCs w:val="24"/>
        </w:rPr>
        <w:t xml:space="preserve">dicas </w:t>
      </w:r>
      <w:r>
        <w:rPr>
          <w:rFonts w:ascii="Geomanist" w:hAnsi="Geomanist"/>
          <w:sz w:val="24"/>
          <w:szCs w:val="24"/>
        </w:rPr>
        <w:t>I</w:t>
      </w:r>
      <w:r w:rsidRPr="008D2FD9">
        <w:rPr>
          <w:rFonts w:ascii="Geomanist" w:hAnsi="Geomanist"/>
          <w:sz w:val="24"/>
          <w:szCs w:val="24"/>
        </w:rPr>
        <w:t xml:space="preserve">lustres, que se encuentra ubicado en frente de la Unidad de Congresos </w:t>
      </w:r>
      <w:r>
        <w:rPr>
          <w:rFonts w:ascii="Geomanist" w:hAnsi="Geomanist"/>
          <w:sz w:val="24"/>
          <w:szCs w:val="24"/>
        </w:rPr>
        <w:t xml:space="preserve">del Centro Médico Nacional Siglo XXI </w:t>
      </w:r>
      <w:r w:rsidRPr="008D2FD9">
        <w:rPr>
          <w:rFonts w:ascii="Geomanist" w:hAnsi="Geomanist"/>
          <w:sz w:val="24"/>
          <w:szCs w:val="24"/>
        </w:rPr>
        <w:t>tenemos a los personajes más trascendentales</w:t>
      </w:r>
      <w:r>
        <w:rPr>
          <w:rFonts w:ascii="Geomanist" w:hAnsi="Geomanist"/>
          <w:sz w:val="24"/>
          <w:szCs w:val="24"/>
        </w:rPr>
        <w:t xml:space="preserve">”, indicó. </w:t>
      </w:r>
    </w:p>
    <w:p w14:paraId="126435C4" w14:textId="77777777" w:rsidR="001342A4" w:rsidRDefault="001342A4" w:rsidP="003007A7">
      <w:pPr>
        <w:spacing w:after="0" w:line="240" w:lineRule="atLeast"/>
        <w:jc w:val="both"/>
        <w:rPr>
          <w:rFonts w:ascii="Geomanist" w:hAnsi="Geomanist"/>
          <w:sz w:val="24"/>
          <w:szCs w:val="24"/>
        </w:rPr>
      </w:pPr>
    </w:p>
    <w:p w14:paraId="296F4BF7" w14:textId="77777777" w:rsidR="001342A4" w:rsidRDefault="001342A4" w:rsidP="003007A7">
      <w:pPr>
        <w:spacing w:after="0" w:line="240" w:lineRule="atLeast"/>
        <w:jc w:val="both"/>
        <w:rPr>
          <w:rFonts w:ascii="Geomanist" w:hAnsi="Geomanist"/>
          <w:sz w:val="24"/>
          <w:szCs w:val="24"/>
        </w:rPr>
      </w:pPr>
      <w:r>
        <w:rPr>
          <w:rFonts w:ascii="Geomanist" w:hAnsi="Geomanist"/>
          <w:sz w:val="24"/>
          <w:szCs w:val="24"/>
        </w:rPr>
        <w:t xml:space="preserve">Comentó que los </w:t>
      </w:r>
      <w:r w:rsidRPr="001E0416">
        <w:rPr>
          <w:rFonts w:ascii="Geomanist" w:hAnsi="Geomanist"/>
          <w:sz w:val="24"/>
          <w:szCs w:val="24"/>
        </w:rPr>
        <w:t xml:space="preserve">desafíos que el personal médico del IMSS enfrenta día a día es </w:t>
      </w:r>
      <w:r>
        <w:rPr>
          <w:rFonts w:ascii="Geomanist" w:hAnsi="Geomanist"/>
          <w:sz w:val="24"/>
          <w:szCs w:val="24"/>
        </w:rPr>
        <w:t>“</w:t>
      </w:r>
      <w:r w:rsidRPr="001E0416">
        <w:rPr>
          <w:rFonts w:ascii="Geomanist" w:hAnsi="Geomanist"/>
          <w:sz w:val="24"/>
          <w:szCs w:val="24"/>
        </w:rPr>
        <w:t>ser empáticos con sus pacientes, desarrollar una atención humanista, estar capacitados y actualizados continuamente para ofrecer la mejor atención en todo momento</w:t>
      </w:r>
      <w:r>
        <w:rPr>
          <w:rFonts w:ascii="Geomanist" w:hAnsi="Geomanist"/>
          <w:sz w:val="24"/>
          <w:szCs w:val="24"/>
        </w:rPr>
        <w:t xml:space="preserve">”. </w:t>
      </w:r>
    </w:p>
    <w:p w14:paraId="2DC1F934" w14:textId="77777777" w:rsidR="001342A4" w:rsidRDefault="001342A4" w:rsidP="003007A7">
      <w:pPr>
        <w:spacing w:after="0" w:line="240" w:lineRule="atLeast"/>
        <w:jc w:val="both"/>
        <w:rPr>
          <w:rFonts w:ascii="Geomanist" w:hAnsi="Geomanist"/>
          <w:sz w:val="24"/>
          <w:szCs w:val="24"/>
        </w:rPr>
      </w:pPr>
    </w:p>
    <w:p w14:paraId="05821BC2" w14:textId="77777777" w:rsidR="001342A4" w:rsidRDefault="001342A4" w:rsidP="003007A7">
      <w:pPr>
        <w:spacing w:after="0" w:line="240" w:lineRule="atLeast"/>
        <w:jc w:val="both"/>
        <w:rPr>
          <w:rFonts w:ascii="Geomanist" w:hAnsi="Geomanist"/>
          <w:sz w:val="24"/>
          <w:szCs w:val="24"/>
        </w:rPr>
      </w:pPr>
      <w:r>
        <w:rPr>
          <w:rFonts w:ascii="Geomanist" w:hAnsi="Geomanist"/>
          <w:sz w:val="24"/>
          <w:szCs w:val="24"/>
        </w:rPr>
        <w:t>Para ello, subrayó que e</w:t>
      </w:r>
      <w:r w:rsidRPr="001E0416">
        <w:rPr>
          <w:rFonts w:ascii="Geomanist" w:hAnsi="Geomanist"/>
          <w:sz w:val="24"/>
          <w:szCs w:val="24"/>
        </w:rPr>
        <w:t xml:space="preserve">l </w:t>
      </w:r>
      <w:r>
        <w:rPr>
          <w:rFonts w:ascii="Geomanist" w:hAnsi="Geomanist"/>
          <w:sz w:val="24"/>
          <w:szCs w:val="24"/>
        </w:rPr>
        <w:t xml:space="preserve">Seguro Social </w:t>
      </w:r>
      <w:r w:rsidRPr="001E0416">
        <w:rPr>
          <w:rFonts w:ascii="Geomanist" w:hAnsi="Geomanist"/>
          <w:sz w:val="24"/>
          <w:szCs w:val="24"/>
        </w:rPr>
        <w:t>está comprometido con la capacitación continua para mejora</w:t>
      </w:r>
      <w:r>
        <w:rPr>
          <w:rFonts w:ascii="Geomanist" w:hAnsi="Geomanist"/>
          <w:sz w:val="24"/>
          <w:szCs w:val="24"/>
        </w:rPr>
        <w:t>r</w:t>
      </w:r>
      <w:r w:rsidRPr="001E0416">
        <w:rPr>
          <w:rFonts w:ascii="Geomanist" w:hAnsi="Geomanist"/>
          <w:sz w:val="24"/>
          <w:szCs w:val="24"/>
        </w:rPr>
        <w:t xml:space="preserve"> la atención de calidad, </w:t>
      </w:r>
      <w:r>
        <w:rPr>
          <w:rFonts w:ascii="Geomanist" w:hAnsi="Geomanist"/>
          <w:sz w:val="24"/>
          <w:szCs w:val="24"/>
        </w:rPr>
        <w:t xml:space="preserve">además </w:t>
      </w:r>
      <w:r w:rsidRPr="001E0416">
        <w:rPr>
          <w:rFonts w:ascii="Geomanist" w:hAnsi="Geomanist"/>
          <w:sz w:val="24"/>
          <w:szCs w:val="24"/>
        </w:rPr>
        <w:t>otorga cursos de empatía</w:t>
      </w:r>
      <w:r>
        <w:rPr>
          <w:rFonts w:ascii="Geomanist" w:hAnsi="Geomanist"/>
          <w:sz w:val="24"/>
          <w:szCs w:val="24"/>
        </w:rPr>
        <w:t xml:space="preserve"> y </w:t>
      </w:r>
      <w:r w:rsidRPr="001E0416">
        <w:rPr>
          <w:rFonts w:ascii="Geomanist" w:hAnsi="Geomanist"/>
          <w:sz w:val="24"/>
          <w:szCs w:val="24"/>
        </w:rPr>
        <w:t xml:space="preserve">de calidez para que su personal esté más en contacto con las necesidades reales de </w:t>
      </w:r>
      <w:r>
        <w:rPr>
          <w:rFonts w:ascii="Geomanist" w:hAnsi="Geomanist"/>
          <w:sz w:val="24"/>
          <w:szCs w:val="24"/>
        </w:rPr>
        <w:t xml:space="preserve">los </w:t>
      </w:r>
      <w:r w:rsidRPr="001E0416">
        <w:rPr>
          <w:rFonts w:ascii="Geomanist" w:hAnsi="Geomanist"/>
          <w:sz w:val="24"/>
          <w:szCs w:val="24"/>
        </w:rPr>
        <w:t>derechohabientes.</w:t>
      </w:r>
    </w:p>
    <w:p w14:paraId="6B6F891C" w14:textId="77777777" w:rsidR="001342A4" w:rsidRPr="001E0416" w:rsidRDefault="001342A4" w:rsidP="003007A7">
      <w:pPr>
        <w:spacing w:after="0" w:line="240" w:lineRule="atLeast"/>
        <w:jc w:val="both"/>
        <w:rPr>
          <w:rFonts w:ascii="Geomanist" w:hAnsi="Geomanist"/>
          <w:sz w:val="24"/>
          <w:szCs w:val="24"/>
        </w:rPr>
      </w:pPr>
    </w:p>
    <w:p w14:paraId="30EBFABF" w14:textId="77777777" w:rsidR="001342A4" w:rsidRDefault="001342A4" w:rsidP="003007A7">
      <w:pPr>
        <w:spacing w:after="0" w:line="240" w:lineRule="atLeast"/>
        <w:jc w:val="center"/>
        <w:rPr>
          <w:rFonts w:ascii="Geomanist" w:hAnsi="Geomanist"/>
          <w:b/>
          <w:bCs/>
          <w:sz w:val="24"/>
          <w:szCs w:val="24"/>
        </w:rPr>
      </w:pPr>
      <w:r w:rsidRPr="00846C01">
        <w:rPr>
          <w:rFonts w:ascii="Geomanist" w:hAnsi="Geomanist"/>
          <w:b/>
          <w:bCs/>
          <w:sz w:val="24"/>
          <w:szCs w:val="24"/>
        </w:rPr>
        <w:t>---o0o---</w:t>
      </w:r>
    </w:p>
    <w:p w14:paraId="57654109" w14:textId="77777777" w:rsidR="005A6F09" w:rsidRDefault="005A6F09" w:rsidP="005A6F09">
      <w:r>
        <w:t>LINK DE FOTOS</w:t>
      </w:r>
    </w:p>
    <w:p w14:paraId="627CCF6F" w14:textId="77777777" w:rsidR="005A6F09" w:rsidRDefault="005B2D51" w:rsidP="005A6F09">
      <w:hyperlink r:id="rId7" w:history="1">
        <w:r w:rsidR="005A6F09" w:rsidRPr="004E2B9C">
          <w:rPr>
            <w:rStyle w:val="Hipervnculo"/>
          </w:rPr>
          <w:t>https://drive.google.com/drive/folders/1maROeOctPE8mGgB8-23xYqXkCNgbJBWB?usp=sharing</w:t>
        </w:r>
      </w:hyperlink>
      <w:r w:rsidR="005A6F09">
        <w:t xml:space="preserve"> </w:t>
      </w:r>
    </w:p>
    <w:p w14:paraId="692EB501" w14:textId="77777777" w:rsidR="005A6F09" w:rsidRDefault="005A6F09" w:rsidP="005A6F09"/>
    <w:p w14:paraId="3FE2E5D8" w14:textId="77777777" w:rsidR="005A6F09" w:rsidRDefault="005A6F09" w:rsidP="005A6F09">
      <w:r>
        <w:t>LINK DE VIDEO</w:t>
      </w:r>
    </w:p>
    <w:p w14:paraId="4DCDE248" w14:textId="7E09FA74" w:rsidR="005A6F09" w:rsidRPr="00846C01" w:rsidRDefault="005B2D51" w:rsidP="005A6F09">
      <w:pPr>
        <w:rPr>
          <w:rFonts w:ascii="Geomanist" w:hAnsi="Geomanist"/>
          <w:b/>
          <w:bCs/>
          <w:sz w:val="24"/>
          <w:szCs w:val="24"/>
        </w:rPr>
      </w:pPr>
      <w:hyperlink r:id="rId8" w:history="1">
        <w:r w:rsidR="005A6F09" w:rsidRPr="004E2B9C">
          <w:rPr>
            <w:rStyle w:val="Hipervnculo"/>
          </w:rPr>
          <w:t>https://drive.google.com/file/d/1AQDvWRpU8lJFEnMslpOoWD-dH2EU1u1V/view?usp=sharing</w:t>
        </w:r>
      </w:hyperlink>
      <w:r w:rsidR="005A6F09">
        <w:t xml:space="preserve"> </w:t>
      </w:r>
    </w:p>
    <w:sectPr w:rsidR="005A6F09" w:rsidRPr="00846C01" w:rsidSect="00F23A2A">
      <w:headerReference w:type="default" r:id="rId9"/>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0AC455" w14:textId="77777777" w:rsidR="00160889" w:rsidRDefault="00160889">
      <w:pPr>
        <w:spacing w:after="0" w:line="240" w:lineRule="auto"/>
      </w:pPr>
      <w:r>
        <w:separator/>
      </w:r>
    </w:p>
  </w:endnote>
  <w:endnote w:type="continuationSeparator" w:id="0">
    <w:p w14:paraId="587BAD92" w14:textId="77777777" w:rsidR="00160889" w:rsidRDefault="001608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20000287"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4F83F5" w14:textId="77777777" w:rsidR="00160889" w:rsidRDefault="00160889">
      <w:pPr>
        <w:spacing w:after="0" w:line="240" w:lineRule="auto"/>
      </w:pPr>
      <w:r>
        <w:separator/>
      </w:r>
    </w:p>
  </w:footnote>
  <w:footnote w:type="continuationSeparator" w:id="0">
    <w:p w14:paraId="5777D768" w14:textId="77777777" w:rsidR="00160889" w:rsidRDefault="001608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val="en-US"/>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6D6494"/>
    <w:multiLevelType w:val="hybridMultilevel"/>
    <w:tmpl w:val="B8A2C9A4"/>
    <w:lvl w:ilvl="0" w:tplc="8048AA10">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6215767">
    <w:abstractNumId w:val="1"/>
  </w:num>
  <w:num w:numId="2" w16cid:durableId="14062206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2A"/>
    <w:rsid w:val="000E529E"/>
    <w:rsid w:val="001342A4"/>
    <w:rsid w:val="00160889"/>
    <w:rsid w:val="003007A7"/>
    <w:rsid w:val="004A3A44"/>
    <w:rsid w:val="005A6F09"/>
    <w:rsid w:val="005B2D51"/>
    <w:rsid w:val="006C1F7B"/>
    <w:rsid w:val="006E2541"/>
    <w:rsid w:val="008748B9"/>
    <w:rsid w:val="008B7309"/>
    <w:rsid w:val="008F0035"/>
    <w:rsid w:val="00A4240A"/>
    <w:rsid w:val="00D82B26"/>
    <w:rsid w:val="00F23A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chartTrackingRefBased/>
  <w15:docId w15:val="{63D6F5F4-352F-4321-B885-1B91A3A19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link w:val="Prrafodelista"/>
    <w:uiPriority w:val="34"/>
    <w:qFormat/>
    <w:locked/>
    <w:rsid w:val="00F23A2A"/>
  </w:style>
  <w:style w:type="character" w:styleId="Hipervnculo">
    <w:name w:val="Hyperlink"/>
    <w:basedOn w:val="Fuentedeprrafopredeter"/>
    <w:uiPriority w:val="99"/>
    <w:unhideWhenUsed/>
    <w:rsid w:val="005A6F09"/>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AQDvWRpU8lJFEnMslpOoWD-dH2EU1u1V/view?usp=sharing" TargetMode="External"/><Relationship Id="rId3" Type="http://schemas.openxmlformats.org/officeDocument/2006/relationships/settings" Target="settings.xml"/><Relationship Id="rId7" Type="http://schemas.openxmlformats.org/officeDocument/2006/relationships/hyperlink" Target="https://drive.google.com/drive/folders/1maROeOctPE8mGgB8-23xYqXkCNgbJBWB?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705</Words>
  <Characters>3880</Characters>
  <Application>Microsoft Office Word</Application>
  <DocSecurity>0</DocSecurity>
  <Lines>32</Lines>
  <Paragraphs>9</Paragraphs>
  <ScaleCrop>false</ScaleCrop>
  <Company/>
  <LinksUpToDate>false</LinksUpToDate>
  <CharactersWithSpaces>4576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2024-10-24T15:58:00Z</dcterms:created>
  <dcterms:modified xsi:type="dcterms:W3CDTF">2024-10-24T15:58:00Z</dcterms:modified>
</cp:coreProperties>
</file>