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1C9E" w14:textId="77777777" w:rsidR="00C00032" w:rsidRPr="000A408C" w:rsidRDefault="00C00032" w:rsidP="00C00032">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13D38837" wp14:editId="351D6D77">
                <wp:simplePos x="0" y="0"/>
                <wp:positionH relativeFrom="column">
                  <wp:posOffset>2708910</wp:posOffset>
                </wp:positionH>
                <wp:positionV relativeFrom="paragraph">
                  <wp:posOffset>0</wp:posOffset>
                </wp:positionV>
                <wp:extent cx="3509645" cy="704850"/>
                <wp:effectExtent l="0" t="0" r="14605" b="0"/>
                <wp:wrapSquare wrapText="bothSides"/>
                <wp:docPr id="3" name="Text Box 2"/>
                <wp:cNvGraphicFramePr/>
                <a:graphic xmlns:a="http://schemas.openxmlformats.org/drawingml/2006/main">
                  <a:graphicData uri="http://schemas.microsoft.com/office/word/2010/wordprocessingShape">
                    <wps:wsp>
                      <wps:cNvSpPr txBox="1"/>
                      <wps:spPr>
                        <a:xfrm>
                          <a:off x="0" y="0"/>
                          <a:ext cx="3509645" cy="704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D76C79" w14:textId="77777777" w:rsidR="00C00032" w:rsidRPr="004A2714" w:rsidRDefault="00C00032" w:rsidP="00C00032">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35696547" w14:textId="77777777" w:rsidR="00C00032" w:rsidRDefault="00C00032" w:rsidP="00C00032">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Pr>
                                <w:rFonts w:ascii="Noto Sans" w:eastAsia="Montserrat Medium" w:hAnsi="Noto Sans" w:cs="Noto Sans"/>
                                <w:sz w:val="20"/>
                                <w:szCs w:val="20"/>
                              </w:rPr>
                              <w:t xml:space="preserve">miércoles 24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diciembre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275F306F" w14:textId="77777777" w:rsidR="00C00032" w:rsidRPr="004E0D31" w:rsidRDefault="00C00032" w:rsidP="00C00032">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 649/2025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38837" id="_x0000_t202" coordsize="21600,21600" o:spt="202" path="m,l,21600r21600,l21600,xe">
                <v:stroke joinstyle="miter"/>
                <v:path gradientshapeok="t" o:connecttype="rect"/>
              </v:shapetype>
              <v:shape id="Text Box 2" o:spid="_x0000_s1026" type="#_x0000_t202" style="position:absolute;left:0;text-align:left;margin-left:213.3pt;margin-top:0;width:276.3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HGWAIAACQFAAAOAAAAZHJzL2Uyb0RvYy54bWysVN9P2zAQfp+0/8Hy+0hhwFjVFHUgpkkI&#10;0GDi2XXsNprj887XJt1fv7OTFMb2wrQX53K+n99959l51zixNRhr8KU8PJhIYbyGqvarUn57uHp3&#10;JkUk5SvlwJtS7kyU5/O3b2ZtmJojWIOrDAoO4uO0DaVcE4VpUUS9No2KBxCM50sL2CjiX1wVFaqW&#10;ozeuOJpMTosWsAoI2sTI2sv+Us5zfGuNpltroyHhSsm1UT4xn8t0FvOZmq5QhXWthzLUP1TRqNpz&#10;0n2oS0VKbLD+I1RTa4QIlg40NAVYW2uTe+BuDicvurlfq2ByLwxODHuY4v8Lq2+29+EOBXWfoOMB&#10;JkDaEKeRlamfzmKTvlyp4HuGcLeHzXQkNCvfn0w+nh6fSKH57sPk+Owk41o8eQeM9NlAI5JQSuSx&#10;ZLTU9joSZ2TT0SQl83BVO5dH4/xvCjbsNSbPdvB+KjhLtHMmeTn/1VhRV7nupMisMhcOxVYxH5TW&#10;xlNuOcdl62RlOfdrHAf75NpX9RrnvUfODJ72zk3tATNKL8quvo8l296e8XvWdxKpW3bDIJdQ7Xi+&#10;CD31Y9BXNQ/hWkW6U8hc55Hy/tItH9ZBW0oYJCnWgD//pk/2TEG+laLl3Sll/LFRaKRwXzyTMy3a&#10;KOAoLEfBb5oLYPgP+WUIOovsgORG0SI0j7zWi5SFr5TXnKuUNIoX1G8wPwvaLBbZiNcpKLr290Gn&#10;0AnORKmH7lFhGHhHzNgbGLdKTV/Qr7dNnh4WGwJbZ24mQHsUB6B5FTNlh2cj7frz/2z19LjNfwEA&#10;AP//AwBQSwMEFAAGAAgAAAAhAOcBlBPdAAAACAEAAA8AAABkcnMvZG93bnJldi54bWxMj8FOwzAQ&#10;RO9I/IO1SNyonYICCXGqCsEJCZGGA0cn3iZR43WI3Tb8PcsJjqt5mn1TbBY3ihPOYfCkIVkpEEit&#10;twN1Gj7ql5sHECEasmb0hBq+McCmvLwoTG79mSo87WInuIRCbjT0MU65lKHt0Zmw8hMSZ3s/OxP5&#10;nDtpZ3PmcjfKtVKpdGYg/tCbCZ96bA+7o9Ow/aTqefh6a96rfTXUdaboNT1ofX21bB9BRFziHwy/&#10;+qwOJTs1/kg2iFHD3TpNGdXAizjO7rNbEA1zSaJAloX8P6D8AQAA//8DAFBLAQItABQABgAIAAAA&#10;IQC2gziS/gAAAOEBAAATAAAAAAAAAAAAAAAAAAAAAABbQ29udGVudF9UeXBlc10ueG1sUEsBAi0A&#10;FAAGAAgAAAAhADj9If/WAAAAlAEAAAsAAAAAAAAAAAAAAAAALwEAAF9yZWxzLy5yZWxzUEsBAi0A&#10;FAAGAAgAAAAhAIEbUcZYAgAAJAUAAA4AAAAAAAAAAAAAAAAALgIAAGRycy9lMm9Eb2MueG1sUEsB&#10;Ai0AFAAGAAgAAAAhAOcBlBPdAAAACAEAAA8AAAAAAAAAAAAAAAAAsgQAAGRycy9kb3ducmV2Lnht&#10;bFBLBQYAAAAABAAEAPMAAAC8BQAAAAA=&#10;" filled="f" stroked="f">
                <v:textbox inset="0,0,0,0">
                  <w:txbxContent>
                    <w:p w14:paraId="7AD76C79" w14:textId="77777777" w:rsidR="00C00032" w:rsidRPr="004A2714" w:rsidRDefault="00C00032" w:rsidP="00C00032">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35696547" w14:textId="77777777" w:rsidR="00C00032" w:rsidRDefault="00C00032" w:rsidP="00C00032">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Pr>
                          <w:rFonts w:ascii="Noto Sans" w:eastAsia="Montserrat Medium" w:hAnsi="Noto Sans" w:cs="Noto Sans"/>
                          <w:sz w:val="20"/>
                          <w:szCs w:val="20"/>
                        </w:rPr>
                        <w:t xml:space="preserve">miércoles 24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diciembre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275F306F" w14:textId="77777777" w:rsidR="00C00032" w:rsidRPr="004E0D31" w:rsidRDefault="00C00032" w:rsidP="00C00032">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 649/2025</w:t>
                      </w:r>
                      <w:r w:rsidRPr="004E0D31">
                        <w:rPr>
                          <w:rFonts w:ascii="Noto Sans" w:hAnsi="Noto Sans" w:cs="Noto Sans"/>
                          <w:sz w:val="20"/>
                          <w:szCs w:val="20"/>
                        </w:rPr>
                        <w:t xml:space="preserve"> </w:t>
                      </w:r>
                    </w:p>
                  </w:txbxContent>
                </v:textbox>
                <w10:wrap type="square"/>
              </v:shape>
            </w:pict>
          </mc:Fallback>
        </mc:AlternateContent>
      </w:r>
      <w:r w:rsidRPr="00007681">
        <w:rPr>
          <w:rFonts w:ascii="Geomanist" w:hAnsi="Geomanist"/>
          <w:sz w:val="21"/>
          <w:szCs w:val="21"/>
          <w:lang w:val="es-MX"/>
        </w:rPr>
        <w:t xml:space="preserve"> </w:t>
      </w:r>
    </w:p>
    <w:p w14:paraId="4B4CBBEE" w14:textId="77777777" w:rsidR="00C00032" w:rsidRPr="000A408C" w:rsidRDefault="00C00032" w:rsidP="00C00032">
      <w:pPr>
        <w:spacing w:line="360" w:lineRule="auto"/>
        <w:jc w:val="both"/>
        <w:rPr>
          <w:rFonts w:ascii="Noto Sans" w:hAnsi="Noto Sans" w:cs="Noto Sans"/>
          <w:sz w:val="19"/>
          <w:szCs w:val="19"/>
          <w:lang w:val="es-MX"/>
        </w:rPr>
      </w:pPr>
    </w:p>
    <w:p w14:paraId="59D26DE7" w14:textId="77777777" w:rsidR="00C00032" w:rsidRPr="000A408C" w:rsidRDefault="00C00032" w:rsidP="00C00032">
      <w:pPr>
        <w:spacing w:line="360" w:lineRule="auto"/>
        <w:jc w:val="both"/>
        <w:rPr>
          <w:rFonts w:ascii="Noto Sans" w:hAnsi="Noto Sans" w:cs="Noto Sans"/>
          <w:sz w:val="19"/>
          <w:szCs w:val="19"/>
          <w:lang w:val="es-MX"/>
        </w:rPr>
      </w:pPr>
    </w:p>
    <w:p w14:paraId="78CF2BF4" w14:textId="77777777" w:rsidR="00C00032" w:rsidRPr="008527DF" w:rsidRDefault="00C00032" w:rsidP="00C00032">
      <w:pPr>
        <w:jc w:val="center"/>
        <w:rPr>
          <w:rFonts w:ascii="Noto Sans" w:hAnsi="Noto Sans" w:cs="Noto Sans"/>
          <w:b/>
          <w:bCs/>
        </w:rPr>
      </w:pPr>
    </w:p>
    <w:p w14:paraId="3ED62534" w14:textId="77777777" w:rsidR="00C00032" w:rsidRPr="00F175DF" w:rsidRDefault="00C00032" w:rsidP="00C00032">
      <w:pPr>
        <w:jc w:val="center"/>
        <w:rPr>
          <w:rFonts w:ascii="Noto Sans" w:hAnsi="Noto Sans" w:cs="Noto Sans"/>
          <w:b/>
          <w:bCs/>
          <w:sz w:val="32"/>
          <w:szCs w:val="32"/>
        </w:rPr>
      </w:pPr>
      <w:r>
        <w:rPr>
          <w:rFonts w:ascii="Noto Sans" w:hAnsi="Noto Sans" w:cs="Noto Sans"/>
          <w:b/>
          <w:bCs/>
          <w:sz w:val="32"/>
          <w:szCs w:val="32"/>
        </w:rPr>
        <w:t xml:space="preserve">Moderniza </w:t>
      </w:r>
      <w:r w:rsidRPr="00F175DF">
        <w:rPr>
          <w:rFonts w:ascii="Noto Sans" w:hAnsi="Noto Sans" w:cs="Noto Sans"/>
          <w:b/>
          <w:bCs/>
          <w:sz w:val="32"/>
          <w:szCs w:val="32"/>
        </w:rPr>
        <w:t>IMSS infraestructura médica</w:t>
      </w:r>
      <w:r>
        <w:rPr>
          <w:rFonts w:ascii="Noto Sans" w:hAnsi="Noto Sans" w:cs="Noto Sans"/>
          <w:b/>
          <w:bCs/>
          <w:sz w:val="32"/>
          <w:szCs w:val="32"/>
        </w:rPr>
        <w:t xml:space="preserve">, </w:t>
      </w:r>
      <w:r w:rsidRPr="00F175DF">
        <w:rPr>
          <w:rFonts w:ascii="Noto Sans" w:hAnsi="Noto Sans" w:cs="Noto Sans"/>
          <w:b/>
          <w:bCs/>
          <w:sz w:val="32"/>
          <w:szCs w:val="32"/>
        </w:rPr>
        <w:t xml:space="preserve">áreas quirúrgicas y de terapia intensiva en </w:t>
      </w:r>
      <w:r>
        <w:rPr>
          <w:rFonts w:ascii="Noto Sans" w:hAnsi="Noto Sans" w:cs="Noto Sans"/>
          <w:b/>
          <w:bCs/>
          <w:sz w:val="32"/>
          <w:szCs w:val="32"/>
        </w:rPr>
        <w:t>Hospital de Cardiología de Siglo XXI</w:t>
      </w:r>
    </w:p>
    <w:p w14:paraId="385E1595" w14:textId="77777777" w:rsidR="00C00032" w:rsidRPr="0089150E" w:rsidRDefault="00C00032" w:rsidP="00C00032">
      <w:pPr>
        <w:jc w:val="center"/>
        <w:rPr>
          <w:rFonts w:ascii="Noto Sans" w:hAnsi="Noto Sans" w:cs="Noto Sans"/>
          <w:b/>
          <w:bCs/>
        </w:rPr>
      </w:pPr>
    </w:p>
    <w:p w14:paraId="0C6EB8DE" w14:textId="77777777" w:rsidR="00C00032" w:rsidRPr="001C1842" w:rsidRDefault="00C00032" w:rsidP="00C00032">
      <w:pPr>
        <w:pStyle w:val="Prrafodelista"/>
        <w:numPr>
          <w:ilvl w:val="0"/>
          <w:numId w:val="1"/>
        </w:numPr>
        <w:ind w:right="49"/>
        <w:jc w:val="both"/>
        <w:rPr>
          <w:rFonts w:ascii="Noto Sans" w:hAnsi="Noto Sans" w:cs="Noto Sans"/>
          <w:sz w:val="20"/>
          <w:szCs w:val="20"/>
          <w:lang w:val="es-MX"/>
        </w:rPr>
      </w:pPr>
      <w:r w:rsidRPr="001C1842">
        <w:rPr>
          <w:rFonts w:ascii="Noto Sans" w:hAnsi="Noto Sans" w:cs="Noto Sans"/>
          <w:b/>
          <w:bCs/>
          <w:sz w:val="20"/>
          <w:szCs w:val="20"/>
          <w:lang w:val="es-MX"/>
        </w:rPr>
        <w:t xml:space="preserve">El director general del Seguro Social, Zoé Robledo, inauguró las obras realizadas en los quirófanos y terapia intensiva, donde se invirtieron más de 89 millones de pesos. </w:t>
      </w:r>
    </w:p>
    <w:p w14:paraId="0EB6D7EC" w14:textId="77777777" w:rsidR="00C00032" w:rsidRPr="001C1842" w:rsidRDefault="00C00032" w:rsidP="00C00032">
      <w:pPr>
        <w:pStyle w:val="Prrafodelista"/>
        <w:numPr>
          <w:ilvl w:val="0"/>
          <w:numId w:val="1"/>
        </w:numPr>
        <w:ind w:right="49"/>
        <w:jc w:val="both"/>
        <w:rPr>
          <w:rFonts w:ascii="Noto Sans" w:hAnsi="Noto Sans" w:cs="Noto Sans"/>
          <w:b/>
          <w:bCs/>
          <w:sz w:val="20"/>
          <w:szCs w:val="20"/>
          <w:lang w:val="es-MX"/>
        </w:rPr>
      </w:pPr>
      <w:r w:rsidRPr="00D335C0">
        <w:rPr>
          <w:rFonts w:ascii="Noto Sans" w:hAnsi="Noto Sans" w:cs="Noto Sans"/>
          <w:b/>
          <w:bCs/>
          <w:sz w:val="20"/>
          <w:szCs w:val="20"/>
          <w:lang w:val="es-MX"/>
        </w:rPr>
        <w:t xml:space="preserve">La Unidad Médica de Alta Especialidad </w:t>
      </w:r>
      <w:r>
        <w:rPr>
          <w:rFonts w:ascii="Noto Sans" w:hAnsi="Noto Sans" w:cs="Noto Sans"/>
          <w:b/>
          <w:bCs/>
          <w:sz w:val="20"/>
          <w:szCs w:val="20"/>
          <w:lang w:val="es-MX"/>
        </w:rPr>
        <w:t xml:space="preserve">brinda </w:t>
      </w:r>
      <w:r w:rsidRPr="00D335C0">
        <w:rPr>
          <w:rFonts w:ascii="Noto Sans" w:hAnsi="Noto Sans" w:cs="Noto Sans"/>
          <w:b/>
          <w:bCs/>
          <w:sz w:val="20"/>
          <w:szCs w:val="20"/>
          <w:lang w:val="es-MX"/>
        </w:rPr>
        <w:t>atención especializada para más de 657 mil personas</w:t>
      </w:r>
      <w:r w:rsidRPr="001C1842">
        <w:rPr>
          <w:rFonts w:ascii="Noto Sans" w:hAnsi="Noto Sans" w:cs="Noto Sans"/>
          <w:b/>
          <w:bCs/>
          <w:sz w:val="20"/>
          <w:szCs w:val="20"/>
          <w:lang w:val="es-MX"/>
        </w:rPr>
        <w:t xml:space="preserve">; cuenta con </w:t>
      </w:r>
      <w:r w:rsidRPr="00D335C0">
        <w:rPr>
          <w:rFonts w:ascii="Noto Sans" w:hAnsi="Noto Sans" w:cs="Noto Sans"/>
          <w:b/>
          <w:bCs/>
          <w:sz w:val="20"/>
          <w:szCs w:val="20"/>
          <w:lang w:val="es-MX"/>
        </w:rPr>
        <w:t>158 camas censables, 75 no censables y 21 consultorios.</w:t>
      </w:r>
    </w:p>
    <w:p w14:paraId="17861FDA" w14:textId="77777777" w:rsidR="00C00032" w:rsidRDefault="00C00032" w:rsidP="00C00032">
      <w:pPr>
        <w:ind w:right="49"/>
        <w:jc w:val="both"/>
        <w:rPr>
          <w:rFonts w:ascii="Noto Sans" w:hAnsi="Noto Sans" w:cs="Noto Sans"/>
          <w:sz w:val="20"/>
          <w:szCs w:val="20"/>
          <w:lang w:val="es-MX"/>
        </w:rPr>
      </w:pPr>
    </w:p>
    <w:p w14:paraId="0F809AA2"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El director general del Instituto Mexicano del Seguro Social (IMSS), Zoé Robledo, inauguró la ampliación y remodelación de los quirófanos y del área de terapia intensiva postquirúrgica del Hospital de Cardiología del Centro Médico Nacional (CMN) Siglo XXI, obras que fortalecen la atención médica especializada y la capacidad de respuesta en procedimientos de alta complejidad, al contar con espacios más funcionales y equipados con tecnología de vanguardia en beneficio de la derechohabiencia.</w:t>
      </w:r>
    </w:p>
    <w:p w14:paraId="53B8E150" w14:textId="77777777" w:rsidR="00C00032" w:rsidRPr="00D335C0" w:rsidRDefault="00C00032" w:rsidP="00C00032">
      <w:pPr>
        <w:ind w:right="49"/>
        <w:jc w:val="both"/>
        <w:rPr>
          <w:rFonts w:ascii="Noto Sans" w:hAnsi="Noto Sans" w:cs="Noto Sans"/>
          <w:sz w:val="22"/>
          <w:szCs w:val="22"/>
          <w:lang w:val="es-MX"/>
        </w:rPr>
      </w:pPr>
    </w:p>
    <w:p w14:paraId="76A89732"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Acompañado por autoridades del Instituto, Zoé Robledo realizó un recorrido por las instalaciones de esta Unidad Médica de Alta Especialidad (UMAE), donde se invirtieron 89 millones 934 mil pesos para la remodelación de una superficie de 3 mil 988 metros cuadrados. Asimismo, se llevó a cabo la ampliación de dos elevadores, cuyos trabajos iniciaron el 4 de septiembre de 2024.</w:t>
      </w:r>
    </w:p>
    <w:p w14:paraId="3CBD50E6" w14:textId="77777777" w:rsidR="00C00032" w:rsidRPr="00D335C0" w:rsidRDefault="00C00032" w:rsidP="00C00032">
      <w:pPr>
        <w:ind w:right="49"/>
        <w:jc w:val="both"/>
        <w:rPr>
          <w:rFonts w:ascii="Noto Sans" w:hAnsi="Noto Sans" w:cs="Noto Sans"/>
          <w:sz w:val="22"/>
          <w:szCs w:val="22"/>
          <w:lang w:val="es-MX"/>
        </w:rPr>
      </w:pPr>
    </w:p>
    <w:p w14:paraId="45D56B95"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En el Nivel 2, se remodelaron cinco quirófanos y se habilitaron cinco áreas para atención pre y postquirúrgica, además de la ampliación de dos elevadores, con el objetivo de mejorar la movilidad de pacientes y personal de salud.</w:t>
      </w:r>
    </w:p>
    <w:p w14:paraId="278D1FC7" w14:textId="77777777" w:rsidR="00C00032" w:rsidRPr="00D335C0" w:rsidRDefault="00C00032" w:rsidP="00C00032">
      <w:pPr>
        <w:ind w:right="49"/>
        <w:jc w:val="both"/>
        <w:rPr>
          <w:rFonts w:ascii="Noto Sans" w:hAnsi="Noto Sans" w:cs="Noto Sans"/>
          <w:sz w:val="22"/>
          <w:szCs w:val="22"/>
          <w:lang w:val="es-MX"/>
        </w:rPr>
      </w:pPr>
    </w:p>
    <w:p w14:paraId="6C08D74D"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En el Nivel 3, se incorporaron seis espacios para hospitalización postquirúrgica y 24 áreas de terapia intensiva para adultos —19 cubículos y cinco aislados—, así como seis espacios de terapia intensiva postquirúrgica pediátrica, de los cuales cinco corresponden a cubículos y uno a área aislada.</w:t>
      </w:r>
    </w:p>
    <w:p w14:paraId="2A38A627" w14:textId="77777777" w:rsidR="00C00032" w:rsidRPr="00D335C0" w:rsidRDefault="00C00032" w:rsidP="00C00032">
      <w:pPr>
        <w:ind w:right="49"/>
        <w:jc w:val="both"/>
        <w:rPr>
          <w:rFonts w:ascii="Noto Sans" w:hAnsi="Noto Sans" w:cs="Noto Sans"/>
          <w:sz w:val="22"/>
          <w:szCs w:val="22"/>
          <w:lang w:val="es-MX"/>
        </w:rPr>
      </w:pPr>
    </w:p>
    <w:p w14:paraId="5A4ADF56"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El Hospital de Cardiología del CMN Siglo XXI del IMSS cuenta con 33 años de experiencia en la atención especializada de más de 657 mil personas y ofrece una amplia cartera de servicios, que incluye 158 camas censables, 75 camas no censables, 21 consultorios, cuatro quirófanos y ocho camas en la Unidad de Cuidados Intensivos Postquirúrgicos (UCIP).</w:t>
      </w:r>
    </w:p>
    <w:p w14:paraId="0566D6CA" w14:textId="77777777" w:rsidR="00C00032" w:rsidRPr="00D335C0" w:rsidRDefault="00C00032" w:rsidP="00C00032">
      <w:pPr>
        <w:ind w:right="49"/>
        <w:jc w:val="both"/>
        <w:rPr>
          <w:rFonts w:ascii="Noto Sans" w:hAnsi="Noto Sans" w:cs="Noto Sans"/>
          <w:sz w:val="22"/>
          <w:szCs w:val="22"/>
          <w:lang w:val="es-MX"/>
        </w:rPr>
      </w:pPr>
    </w:p>
    <w:p w14:paraId="554AB01D"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Durante el periodo de enero a noviembre de 2025, la UMAE registró una productividad destacada, con mil 213 consultas de especialidad, 240 atenciones por urgencias, 145 egresos hospitalarios y 127 cirugías. En un día típico, como el reportado en octubre de 2025, se otorgaron 319 atenciones, distribuidas en 253 consultas de especialidad, 40 urgencias, 17 egresos hospitalarios y nueve procedimientos quirúrgicos.</w:t>
      </w:r>
    </w:p>
    <w:p w14:paraId="2D53333C" w14:textId="77777777" w:rsidR="00C00032" w:rsidRPr="00D335C0" w:rsidRDefault="00C00032" w:rsidP="00C00032">
      <w:pPr>
        <w:ind w:right="49"/>
        <w:jc w:val="both"/>
        <w:rPr>
          <w:rFonts w:ascii="Noto Sans" w:hAnsi="Noto Sans" w:cs="Noto Sans"/>
          <w:sz w:val="22"/>
          <w:szCs w:val="22"/>
          <w:lang w:val="es-MX"/>
        </w:rPr>
      </w:pPr>
    </w:p>
    <w:p w14:paraId="6BE15172"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La plantilla laboral de la UMAE está integrada por mil 784 trabajadores de la salud, entre ellos 253 médicos, 683 enfermeras y 848 trabajadores de otras categorías, quienes brindan atención en especialidades como Cardiología, Endocrinología, Fisiología Cardiopulmonar, Geriatría, Neumología y Rehabilitación Cardíaca, entre otras.</w:t>
      </w:r>
    </w:p>
    <w:p w14:paraId="3DFE7BA6" w14:textId="77777777" w:rsidR="00C00032" w:rsidRPr="00D335C0" w:rsidRDefault="00C00032" w:rsidP="00C00032">
      <w:pPr>
        <w:ind w:right="49"/>
        <w:jc w:val="both"/>
        <w:rPr>
          <w:rFonts w:ascii="Noto Sans" w:hAnsi="Noto Sans" w:cs="Noto Sans"/>
          <w:sz w:val="22"/>
          <w:szCs w:val="22"/>
          <w:lang w:val="es-MX"/>
        </w:rPr>
      </w:pPr>
    </w:p>
    <w:p w14:paraId="66DA653F"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Además, el Hospital de Cardiología del CMN Siglo XXI del IMSS recibe pacientes referidos de 10 estados del país: Chiapas, Ciudad de México, Estado de México, Guanajuato, Guerrero, Morelos, Oaxaca, Puebla, Querétaro y Tlaxcala.</w:t>
      </w:r>
    </w:p>
    <w:p w14:paraId="636B08D6" w14:textId="77777777" w:rsidR="00C00032" w:rsidRPr="00D335C0" w:rsidRDefault="00C00032" w:rsidP="00C00032">
      <w:pPr>
        <w:ind w:right="49"/>
        <w:jc w:val="both"/>
        <w:rPr>
          <w:rFonts w:ascii="Noto Sans" w:hAnsi="Noto Sans" w:cs="Noto Sans"/>
          <w:sz w:val="22"/>
          <w:szCs w:val="22"/>
          <w:lang w:val="es-MX"/>
        </w:rPr>
      </w:pPr>
    </w:p>
    <w:p w14:paraId="1C3EE99D" w14:textId="77777777" w:rsidR="00C00032" w:rsidRPr="001C1842"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A ello se suma la reciente inauguración de una sala de Hemodinamia, equipada y operada por el Seguro Social, donde se atienden enfermedades cardiovasculares, infartos agudos al miocardio y se realizan procedimientos como la colocación de marcapasos.</w:t>
      </w:r>
    </w:p>
    <w:p w14:paraId="3494E6C8" w14:textId="77777777" w:rsidR="00C00032" w:rsidRPr="00D335C0" w:rsidRDefault="00C00032" w:rsidP="00C00032">
      <w:pPr>
        <w:ind w:right="49"/>
        <w:jc w:val="both"/>
        <w:rPr>
          <w:rFonts w:ascii="Noto Sans" w:hAnsi="Noto Sans" w:cs="Noto Sans"/>
          <w:sz w:val="22"/>
          <w:szCs w:val="22"/>
          <w:lang w:val="es-MX"/>
        </w:rPr>
      </w:pPr>
    </w:p>
    <w:p w14:paraId="4F6649B7" w14:textId="77777777" w:rsidR="00C00032" w:rsidRPr="00D335C0" w:rsidRDefault="00C00032" w:rsidP="00C00032">
      <w:pPr>
        <w:ind w:right="49"/>
        <w:jc w:val="both"/>
        <w:rPr>
          <w:rFonts w:ascii="Noto Sans" w:hAnsi="Noto Sans" w:cs="Noto Sans"/>
          <w:sz w:val="22"/>
          <w:szCs w:val="22"/>
          <w:lang w:val="es-MX"/>
        </w:rPr>
      </w:pPr>
      <w:r w:rsidRPr="00D335C0">
        <w:rPr>
          <w:rFonts w:ascii="Noto Sans" w:hAnsi="Noto Sans" w:cs="Noto Sans"/>
          <w:sz w:val="22"/>
          <w:szCs w:val="22"/>
          <w:lang w:val="es-MX"/>
        </w:rPr>
        <w:t>En el acto inaugural estuvieron presentes la doctora Alva Alejandra Santos Carrillo, directora de Prestaciones Médicas; el doctor Efraín Arizmendi Uribe, titular de la Unidad de Atención Médica; la doctora Natividad Neri Muñoz, coordinadora de Unidades Médicas de Alta Especialidad; la doctora Rosalba Carolina García Méndez, directora de la UMAE Hospital de Cardiología; el doctor Jesús Salgado, director médico de la unidad, así como otras autoridades del IMSS.</w:t>
      </w:r>
    </w:p>
    <w:p w14:paraId="2226E120" w14:textId="77777777" w:rsidR="00C00032" w:rsidRPr="00C8284D" w:rsidRDefault="00C00032" w:rsidP="00C00032">
      <w:pPr>
        <w:ind w:right="49"/>
        <w:jc w:val="both"/>
        <w:rPr>
          <w:rFonts w:ascii="Noto Sans" w:hAnsi="Noto Sans" w:cs="Noto Sans"/>
          <w:sz w:val="20"/>
          <w:szCs w:val="20"/>
          <w:lang w:val="es-MX"/>
        </w:rPr>
      </w:pPr>
    </w:p>
    <w:p w14:paraId="489754D4" w14:textId="77777777" w:rsidR="00C00032" w:rsidRDefault="00C00032" w:rsidP="00C00032">
      <w:pPr>
        <w:ind w:right="49"/>
        <w:jc w:val="center"/>
        <w:rPr>
          <w:rFonts w:ascii="Noto Sans" w:hAnsi="Noto Sans" w:cs="Noto Sans"/>
          <w:b/>
          <w:bCs/>
          <w:sz w:val="22"/>
          <w:szCs w:val="22"/>
        </w:rPr>
      </w:pPr>
      <w:r w:rsidRPr="00165A5E">
        <w:rPr>
          <w:rFonts w:ascii="Noto Sans" w:hAnsi="Noto Sans" w:cs="Noto Sans"/>
          <w:b/>
          <w:bCs/>
          <w:sz w:val="22"/>
          <w:szCs w:val="22"/>
        </w:rPr>
        <w:t>---o0o---</w:t>
      </w:r>
    </w:p>
    <w:p w14:paraId="69B6F984" w14:textId="77777777" w:rsidR="005563B2" w:rsidRDefault="005563B2" w:rsidP="00C00032">
      <w:pPr>
        <w:ind w:right="49"/>
        <w:jc w:val="center"/>
        <w:rPr>
          <w:rFonts w:ascii="Noto Sans" w:hAnsi="Noto Sans" w:cs="Noto Sans"/>
          <w:b/>
          <w:bCs/>
          <w:sz w:val="22"/>
          <w:szCs w:val="22"/>
        </w:rPr>
      </w:pPr>
    </w:p>
    <w:p w14:paraId="6D88A8FE" w14:textId="77777777" w:rsidR="005563B2" w:rsidRPr="005563B2" w:rsidRDefault="005563B2" w:rsidP="005563B2">
      <w:pPr>
        <w:ind w:right="49"/>
        <w:rPr>
          <w:rFonts w:ascii="Noto Sans" w:hAnsi="Noto Sans" w:cs="Noto Sans"/>
          <w:b/>
          <w:bCs/>
          <w:sz w:val="22"/>
          <w:szCs w:val="22"/>
        </w:rPr>
      </w:pPr>
      <w:proofErr w:type="gramStart"/>
      <w:r w:rsidRPr="005563B2">
        <w:rPr>
          <w:rFonts w:ascii="Noto Sans" w:hAnsi="Noto Sans" w:cs="Noto Sans"/>
          <w:b/>
          <w:bCs/>
          <w:sz w:val="22"/>
          <w:szCs w:val="22"/>
        </w:rPr>
        <w:t>LINK</w:t>
      </w:r>
      <w:proofErr w:type="gramEnd"/>
      <w:r w:rsidRPr="005563B2">
        <w:rPr>
          <w:rFonts w:ascii="Noto Sans" w:hAnsi="Noto Sans" w:cs="Noto Sans"/>
          <w:b/>
          <w:bCs/>
          <w:sz w:val="22"/>
          <w:szCs w:val="22"/>
        </w:rPr>
        <w:t xml:space="preserve"> FOTOS</w:t>
      </w:r>
    </w:p>
    <w:p w14:paraId="2EC8097E" w14:textId="6CA8F3AC" w:rsidR="005563B2" w:rsidRDefault="005563B2" w:rsidP="005563B2">
      <w:pPr>
        <w:ind w:right="49"/>
        <w:rPr>
          <w:rFonts w:ascii="Noto Sans" w:hAnsi="Noto Sans" w:cs="Noto Sans"/>
          <w:b/>
          <w:bCs/>
          <w:sz w:val="22"/>
          <w:szCs w:val="22"/>
        </w:rPr>
      </w:pPr>
      <w:hyperlink r:id="rId7" w:history="1">
        <w:r w:rsidRPr="006F617E">
          <w:rPr>
            <w:rStyle w:val="Hipervnculo"/>
            <w:rFonts w:ascii="Noto Sans" w:hAnsi="Noto Sans" w:cs="Noto Sans"/>
            <w:b/>
            <w:bCs/>
            <w:sz w:val="22"/>
            <w:szCs w:val="22"/>
          </w:rPr>
          <w:t>https://imssmx.sharepoint.com/:f:/s/comunicacionsocial/IgDHLEehKeGMRpmIWSdWbJLwAfir0a4z8vMVlXUYLNwO-kY?e=QJVMmV</w:t>
        </w:r>
      </w:hyperlink>
    </w:p>
    <w:p w14:paraId="323CC808" w14:textId="77777777" w:rsidR="005563B2" w:rsidRPr="005563B2" w:rsidRDefault="005563B2" w:rsidP="005563B2">
      <w:pPr>
        <w:ind w:right="49"/>
        <w:rPr>
          <w:rFonts w:ascii="Noto Sans" w:hAnsi="Noto Sans" w:cs="Noto Sans"/>
          <w:b/>
          <w:bCs/>
          <w:sz w:val="22"/>
          <w:szCs w:val="22"/>
        </w:rPr>
      </w:pPr>
    </w:p>
    <w:p w14:paraId="4B20EBEF" w14:textId="77777777" w:rsidR="005563B2" w:rsidRPr="005563B2" w:rsidRDefault="005563B2" w:rsidP="005563B2">
      <w:pPr>
        <w:ind w:right="49"/>
        <w:rPr>
          <w:rFonts w:ascii="Noto Sans" w:hAnsi="Noto Sans" w:cs="Noto Sans"/>
          <w:b/>
          <w:bCs/>
          <w:sz w:val="22"/>
          <w:szCs w:val="22"/>
        </w:rPr>
      </w:pPr>
    </w:p>
    <w:p w14:paraId="4907FC67" w14:textId="77777777" w:rsidR="005563B2" w:rsidRPr="005563B2" w:rsidRDefault="005563B2" w:rsidP="005563B2">
      <w:pPr>
        <w:ind w:right="49"/>
        <w:rPr>
          <w:rFonts w:ascii="Noto Sans" w:hAnsi="Noto Sans" w:cs="Noto Sans"/>
          <w:b/>
          <w:bCs/>
          <w:sz w:val="22"/>
          <w:szCs w:val="22"/>
          <w:lang w:val="en-US"/>
        </w:rPr>
      </w:pPr>
      <w:r w:rsidRPr="005563B2">
        <w:rPr>
          <w:rFonts w:ascii="Noto Sans" w:hAnsi="Noto Sans" w:cs="Noto Sans"/>
          <w:b/>
          <w:bCs/>
          <w:sz w:val="22"/>
          <w:szCs w:val="22"/>
          <w:lang w:val="en-US"/>
        </w:rPr>
        <w:t>LINK VIDEO</w:t>
      </w:r>
    </w:p>
    <w:p w14:paraId="709E1870" w14:textId="50522724" w:rsidR="00C00032" w:rsidRPr="005563B2" w:rsidRDefault="005563B2" w:rsidP="005563B2">
      <w:pPr>
        <w:ind w:right="49"/>
        <w:rPr>
          <w:rFonts w:ascii="Noto Sans" w:hAnsi="Noto Sans" w:cs="Noto Sans"/>
          <w:b/>
          <w:bCs/>
          <w:sz w:val="22"/>
          <w:szCs w:val="22"/>
          <w:lang w:val="en-US"/>
        </w:rPr>
      </w:pPr>
      <w:hyperlink r:id="rId8" w:history="1">
        <w:r w:rsidRPr="006F617E">
          <w:rPr>
            <w:rStyle w:val="Hipervnculo"/>
            <w:rFonts w:ascii="Noto Sans" w:hAnsi="Noto Sans" w:cs="Noto Sans"/>
            <w:b/>
            <w:bCs/>
            <w:sz w:val="22"/>
            <w:szCs w:val="22"/>
            <w:lang w:val="en-US"/>
          </w:rPr>
          <w:t>https://sendgb.com/Xt9MSqr4b7c</w:t>
        </w:r>
      </w:hyperlink>
      <w:r>
        <w:rPr>
          <w:rFonts w:ascii="Noto Sans" w:hAnsi="Noto Sans" w:cs="Noto Sans"/>
          <w:b/>
          <w:bCs/>
          <w:sz w:val="22"/>
          <w:szCs w:val="22"/>
          <w:lang w:val="en-US"/>
        </w:rPr>
        <w:t xml:space="preserve"> </w:t>
      </w:r>
    </w:p>
    <w:p w14:paraId="7D0631BB" w14:textId="77777777" w:rsidR="006D7077" w:rsidRPr="00C00032" w:rsidRDefault="006D7077">
      <w:pPr>
        <w:rPr>
          <w:lang w:val="en-US"/>
        </w:rPr>
      </w:pPr>
    </w:p>
    <w:sectPr w:rsidR="006D7077" w:rsidRPr="00C00032" w:rsidSect="00C00032">
      <w:headerReference w:type="default" r:id="rId9"/>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AC59" w14:textId="77777777" w:rsidR="005563B2" w:rsidRDefault="005563B2">
      <w:r>
        <w:separator/>
      </w:r>
    </w:p>
  </w:endnote>
  <w:endnote w:type="continuationSeparator" w:id="0">
    <w:p w14:paraId="69657B84" w14:textId="77777777" w:rsidR="005563B2" w:rsidRDefault="0055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ans">
    <w:altName w:val="Calibri"/>
    <w:charset w:val="00"/>
    <w:family w:val="swiss"/>
    <w:pitch w:val="variable"/>
    <w:sig w:usb0="E00002FF"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3723" w14:textId="77777777" w:rsidR="005563B2" w:rsidRDefault="005563B2">
      <w:r>
        <w:separator/>
      </w:r>
    </w:p>
  </w:footnote>
  <w:footnote w:type="continuationSeparator" w:id="0">
    <w:p w14:paraId="681021DE" w14:textId="77777777" w:rsidR="005563B2" w:rsidRDefault="00556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09BE" w14:textId="77777777" w:rsidR="00C00032" w:rsidRDefault="00C00032">
    <w:pPr>
      <w:pStyle w:val="Encabezado"/>
    </w:pPr>
    <w:r>
      <w:rPr>
        <w:noProof/>
        <w:lang w:val="es-MX" w:eastAsia="es-MX"/>
      </w:rPr>
      <w:drawing>
        <wp:anchor distT="0" distB="0" distL="114300" distR="114300" simplePos="0" relativeHeight="251659264" behindDoc="1" locked="0" layoutInCell="1" allowOverlap="1" wp14:anchorId="6159CD40" wp14:editId="4D240B6E">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1A65"/>
    <w:multiLevelType w:val="hybridMultilevel"/>
    <w:tmpl w:val="8466D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1108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32"/>
    <w:rsid w:val="000459CE"/>
    <w:rsid w:val="0018579F"/>
    <w:rsid w:val="002D6B75"/>
    <w:rsid w:val="005563B2"/>
    <w:rsid w:val="005D43F3"/>
    <w:rsid w:val="006D7077"/>
    <w:rsid w:val="0070097A"/>
    <w:rsid w:val="00936595"/>
    <w:rsid w:val="00AA61DC"/>
    <w:rsid w:val="00C00032"/>
    <w:rsid w:val="00C44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1660"/>
  <w15:chartTrackingRefBased/>
  <w15:docId w15:val="{C6436A36-5CB8-4EF2-8635-6B713DFB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32"/>
    <w:pPr>
      <w:spacing w:after="0" w:line="240" w:lineRule="auto"/>
    </w:pPr>
    <w:rPr>
      <w:rFonts w:eastAsiaTheme="minorEastAsia"/>
      <w:kern w:val="0"/>
      <w:sz w:val="24"/>
      <w:szCs w:val="24"/>
      <w:lang w:val="es-ES"/>
      <w14:ligatures w14:val="none"/>
    </w:rPr>
  </w:style>
  <w:style w:type="paragraph" w:styleId="Ttulo1">
    <w:name w:val="heading 1"/>
    <w:basedOn w:val="Normal"/>
    <w:next w:val="Normal"/>
    <w:link w:val="Ttulo1Car"/>
    <w:uiPriority w:val="9"/>
    <w:qFormat/>
    <w:rsid w:val="00C0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0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00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00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00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00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00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00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003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0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00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00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00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00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00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00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00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0032"/>
    <w:rPr>
      <w:rFonts w:eastAsiaTheme="majorEastAsia" w:cstheme="majorBidi"/>
      <w:color w:val="272727" w:themeColor="text1" w:themeTint="D8"/>
    </w:rPr>
  </w:style>
  <w:style w:type="paragraph" w:styleId="Ttulo">
    <w:name w:val="Title"/>
    <w:basedOn w:val="Normal"/>
    <w:next w:val="Normal"/>
    <w:link w:val="TtuloCar"/>
    <w:uiPriority w:val="10"/>
    <w:qFormat/>
    <w:rsid w:val="00C0003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00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00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00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0032"/>
    <w:pPr>
      <w:spacing w:before="160"/>
      <w:jc w:val="center"/>
    </w:pPr>
    <w:rPr>
      <w:i/>
      <w:iCs/>
      <w:color w:val="404040" w:themeColor="text1" w:themeTint="BF"/>
    </w:rPr>
  </w:style>
  <w:style w:type="character" w:customStyle="1" w:styleId="CitaCar">
    <w:name w:val="Cita Car"/>
    <w:basedOn w:val="Fuentedeprrafopredeter"/>
    <w:link w:val="Cita"/>
    <w:uiPriority w:val="29"/>
    <w:rsid w:val="00C00032"/>
    <w:rPr>
      <w:i/>
      <w:iCs/>
      <w:color w:val="404040" w:themeColor="text1" w:themeTint="BF"/>
    </w:rPr>
  </w:style>
  <w:style w:type="paragraph" w:styleId="Prrafodelista">
    <w:name w:val="List Paragraph"/>
    <w:basedOn w:val="Normal"/>
    <w:uiPriority w:val="34"/>
    <w:qFormat/>
    <w:rsid w:val="00C00032"/>
    <w:pPr>
      <w:ind w:left="720"/>
      <w:contextualSpacing/>
    </w:pPr>
  </w:style>
  <w:style w:type="character" w:styleId="nfasisintenso">
    <w:name w:val="Intense Emphasis"/>
    <w:basedOn w:val="Fuentedeprrafopredeter"/>
    <w:uiPriority w:val="21"/>
    <w:qFormat/>
    <w:rsid w:val="00C00032"/>
    <w:rPr>
      <w:i/>
      <w:iCs/>
      <w:color w:val="0F4761" w:themeColor="accent1" w:themeShade="BF"/>
    </w:rPr>
  </w:style>
  <w:style w:type="paragraph" w:styleId="Citadestacada">
    <w:name w:val="Intense Quote"/>
    <w:basedOn w:val="Normal"/>
    <w:next w:val="Normal"/>
    <w:link w:val="CitadestacadaCar"/>
    <w:uiPriority w:val="30"/>
    <w:qFormat/>
    <w:rsid w:val="00C0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0032"/>
    <w:rPr>
      <w:i/>
      <w:iCs/>
      <w:color w:val="0F4761" w:themeColor="accent1" w:themeShade="BF"/>
    </w:rPr>
  </w:style>
  <w:style w:type="character" w:styleId="Referenciaintensa">
    <w:name w:val="Intense Reference"/>
    <w:basedOn w:val="Fuentedeprrafopredeter"/>
    <w:uiPriority w:val="32"/>
    <w:qFormat/>
    <w:rsid w:val="00C00032"/>
    <w:rPr>
      <w:b/>
      <w:bCs/>
      <w:smallCaps/>
      <w:color w:val="0F4761" w:themeColor="accent1" w:themeShade="BF"/>
      <w:spacing w:val="5"/>
    </w:rPr>
  </w:style>
  <w:style w:type="paragraph" w:styleId="Encabezado">
    <w:name w:val="header"/>
    <w:basedOn w:val="Normal"/>
    <w:link w:val="EncabezadoCar"/>
    <w:uiPriority w:val="99"/>
    <w:unhideWhenUsed/>
    <w:rsid w:val="00C00032"/>
    <w:pPr>
      <w:tabs>
        <w:tab w:val="center" w:pos="4419"/>
        <w:tab w:val="right" w:pos="8838"/>
      </w:tabs>
    </w:pPr>
  </w:style>
  <w:style w:type="character" w:customStyle="1" w:styleId="EncabezadoCar">
    <w:name w:val="Encabezado Car"/>
    <w:basedOn w:val="Fuentedeprrafopredeter"/>
    <w:link w:val="Encabezado"/>
    <w:uiPriority w:val="99"/>
    <w:rsid w:val="00C00032"/>
    <w:rPr>
      <w:rFonts w:eastAsiaTheme="minorEastAsia"/>
      <w:kern w:val="0"/>
      <w:sz w:val="24"/>
      <w:szCs w:val="24"/>
      <w:lang w:val="es-ES"/>
      <w14:ligatures w14:val="none"/>
    </w:rPr>
  </w:style>
  <w:style w:type="character" w:styleId="Hipervnculo">
    <w:name w:val="Hyperlink"/>
    <w:basedOn w:val="Fuentedeprrafopredeter"/>
    <w:uiPriority w:val="99"/>
    <w:unhideWhenUsed/>
    <w:rsid w:val="00C00032"/>
    <w:rPr>
      <w:color w:val="467886" w:themeColor="hyperlink"/>
      <w:u w:val="single"/>
    </w:rPr>
  </w:style>
  <w:style w:type="character" w:styleId="Mencinsinresolver">
    <w:name w:val="Unresolved Mention"/>
    <w:basedOn w:val="Fuentedeprrafopredeter"/>
    <w:uiPriority w:val="99"/>
    <w:semiHidden/>
    <w:unhideWhenUsed/>
    <w:rsid w:val="0055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gb.com/Xt9MSqr4b7c" TargetMode="External"/><Relationship Id="rId3" Type="http://schemas.openxmlformats.org/officeDocument/2006/relationships/settings" Target="settings.xml"/><Relationship Id="rId7" Type="http://schemas.openxmlformats.org/officeDocument/2006/relationships/hyperlink" Target="https://imssmx.sharepoint.com/:f:/s/comunicacionsocial/IgDHLEehKeGMRpmIWSdWbJLwAfir0a4z8vMVlXUYLNwO-kY?e=QJVM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3604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de prensa IMSS</dc:creator>
  <cp:keywords/>
  <dc:description/>
  <cp:lastModifiedBy>Luz Maria Rico Jardon</cp:lastModifiedBy>
  <cp:revision>2</cp:revision>
  <dcterms:created xsi:type="dcterms:W3CDTF">2025-12-24T17:45:00Z</dcterms:created>
  <dcterms:modified xsi:type="dcterms:W3CDTF">2025-12-24T17:45:00Z</dcterms:modified>
</cp:coreProperties>
</file>