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6F133495">
                <wp:simplePos x="0" y="0"/>
                <wp:positionH relativeFrom="column">
                  <wp:posOffset>2756535</wp:posOffset>
                </wp:positionH>
                <wp:positionV relativeFrom="paragraph">
                  <wp:posOffset>0</wp:posOffset>
                </wp:positionV>
                <wp:extent cx="34582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82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5D83D6D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41E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494B8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21</w:t>
                            </w:r>
                            <w:r w:rsidR="00DA41E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mayo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FD96F6A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31F6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248</w:t>
                            </w:r>
                            <w:r w:rsidR="0059527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7.05pt;margin-top:0;width:272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5D83D6D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41E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494B8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21</w:t>
                      </w:r>
                      <w:r w:rsidR="00DA41E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mayo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FD96F6A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331F6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248</w:t>
                      </w:r>
                      <w:r w:rsidR="0059527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9382613" w14:textId="3C947440" w:rsidR="00DA41E3" w:rsidRDefault="00180900" w:rsidP="00180900">
      <w:pPr>
        <w:pStyle w:val="Prrafodelista"/>
        <w:ind w:right="49"/>
        <w:jc w:val="center"/>
        <w:rPr>
          <w:rFonts w:ascii="Noto Sans" w:eastAsia="Montserrat" w:hAnsi="Noto Sans" w:cs="Noto Sans"/>
          <w:b/>
          <w:sz w:val="34"/>
          <w:szCs w:val="34"/>
          <w:lang w:eastAsia="es-MX"/>
        </w:rPr>
      </w:pPr>
      <w:r w:rsidRPr="00180900">
        <w:rPr>
          <w:rFonts w:ascii="Noto Sans" w:eastAsia="Montserrat" w:hAnsi="Noto Sans" w:cs="Noto Sans"/>
          <w:b/>
          <w:sz w:val="34"/>
          <w:szCs w:val="34"/>
          <w:lang w:eastAsia="es-MX"/>
        </w:rPr>
        <w:t>Revoluciona IMSS formación en enfermería con IA y visión humanista en atención a pacientes</w:t>
      </w:r>
    </w:p>
    <w:p w14:paraId="79A40DE4" w14:textId="77777777" w:rsidR="00180900" w:rsidRPr="00DA41E3" w:rsidRDefault="00180900" w:rsidP="00180900">
      <w:pPr>
        <w:pStyle w:val="Prrafodelista"/>
        <w:ind w:right="49"/>
        <w:jc w:val="center"/>
        <w:rPr>
          <w:rFonts w:ascii="Noto Sans" w:hAnsi="Noto Sans" w:cs="Noto Sans"/>
          <w:sz w:val="20"/>
          <w:szCs w:val="20"/>
        </w:rPr>
      </w:pPr>
    </w:p>
    <w:p w14:paraId="1FE80FCD" w14:textId="0C4C4C14" w:rsidR="00590501" w:rsidRDefault="00590501" w:rsidP="000F6270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A</w:t>
      </w:r>
      <w:r w:rsidRPr="00590501">
        <w:rPr>
          <w:rFonts w:ascii="Noto Sans" w:hAnsi="Noto Sans" w:cs="Noto Sans"/>
          <w:b/>
          <w:bCs/>
          <w:sz w:val="20"/>
          <w:szCs w:val="20"/>
        </w:rPr>
        <w:t xml:space="preserve"> través de la implementación de una estrategia educativa que integra inteligencia artificial y recursos visuales, con el objetivo de fortalecer la formación técnica con un enfoque más humano, empático y cercano.</w:t>
      </w:r>
    </w:p>
    <w:p w14:paraId="724DDB31" w14:textId="5A94C708" w:rsidR="00590501" w:rsidRPr="00590501" w:rsidRDefault="00590501" w:rsidP="000F6270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590501">
        <w:rPr>
          <w:rFonts w:ascii="Noto Sans" w:hAnsi="Noto Sans" w:cs="Noto Sans"/>
          <w:b/>
          <w:bCs/>
          <w:sz w:val="20"/>
          <w:szCs w:val="20"/>
        </w:rPr>
        <w:t xml:space="preserve">La coordinadora de Enfermería en Educación y Áreas Técnicas del OOAD del IMSS en </w:t>
      </w:r>
      <w:r>
        <w:rPr>
          <w:rFonts w:ascii="Noto Sans" w:hAnsi="Noto Sans" w:cs="Noto Sans"/>
          <w:b/>
          <w:bCs/>
          <w:sz w:val="20"/>
          <w:szCs w:val="20"/>
        </w:rPr>
        <w:t xml:space="preserve">CDMX </w:t>
      </w:r>
      <w:r w:rsidRPr="00590501">
        <w:rPr>
          <w:rFonts w:ascii="Noto Sans" w:hAnsi="Noto Sans" w:cs="Noto Sans"/>
          <w:b/>
          <w:bCs/>
          <w:sz w:val="20"/>
          <w:szCs w:val="20"/>
        </w:rPr>
        <w:t>Sur, Amparo Cruz Suárez</w:t>
      </w:r>
      <w:r>
        <w:rPr>
          <w:rFonts w:ascii="Noto Sans" w:hAnsi="Noto Sans" w:cs="Noto Sans"/>
          <w:b/>
          <w:bCs/>
          <w:sz w:val="20"/>
          <w:szCs w:val="20"/>
        </w:rPr>
        <w:t xml:space="preserve">, dijo que se </w:t>
      </w:r>
      <w:r w:rsidRPr="00590501">
        <w:rPr>
          <w:rFonts w:ascii="Noto Sans" w:hAnsi="Noto Sans" w:cs="Noto Sans"/>
          <w:b/>
          <w:bCs/>
          <w:sz w:val="20"/>
          <w:szCs w:val="20"/>
        </w:rPr>
        <w:t>busca formar profesionales capaces de conectar con los derechohabientes desde</w:t>
      </w:r>
      <w:r>
        <w:rPr>
          <w:rFonts w:ascii="Noto Sans" w:hAnsi="Noto Sans" w:cs="Noto Sans"/>
          <w:b/>
          <w:bCs/>
          <w:sz w:val="20"/>
          <w:szCs w:val="20"/>
        </w:rPr>
        <w:t xml:space="preserve"> una perspectiva más humana.</w:t>
      </w:r>
    </w:p>
    <w:p w14:paraId="08C0A2B2" w14:textId="77777777" w:rsidR="00DA41E3" w:rsidRDefault="00DA41E3" w:rsidP="008D6BC4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3E0EE0AE" w14:textId="0406A663" w:rsidR="00DA41E3" w:rsidRPr="00590501" w:rsidRDefault="00DA41E3" w:rsidP="00DA41E3">
      <w:pPr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El Instituto Mexicano del Seguro Social (IMSS) se encuentra en un proceso revolucionario para la enseñanza en enfermería, a través de la implementación de una estrategia educativa que integra inteligencia artificial (IA) y recursos visuales </w:t>
      </w:r>
      <w:r w:rsidR="00FA5C1C">
        <w:rPr>
          <w:rFonts w:ascii="Noto Sans" w:hAnsi="Noto Sans" w:cs="Noto Sans"/>
          <w:sz w:val="20"/>
          <w:szCs w:val="20"/>
          <w:lang w:val="es-MX"/>
        </w:rPr>
        <w:t xml:space="preserve">empáticos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como los cómics, con el objetivo de fortalecer la formación técnica con un enfoque más humano, empático y cercano a la realidad de los derechohabientes. </w:t>
      </w:r>
    </w:p>
    <w:p w14:paraId="142CA05F" w14:textId="77777777" w:rsidR="00DA41E3" w:rsidRPr="00590501" w:rsidRDefault="00DA41E3" w:rsidP="00DA41E3">
      <w:pPr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3BDCA090" w14:textId="58B1349C" w:rsidR="00DA41E3" w:rsidRPr="00590501" w:rsidRDefault="00DA41E3" w:rsidP="00DA41E3">
      <w:pPr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Esta iniciativa transformará el aprendizaje en los cursos post técnicos del Seguro Social, al combinar tecnología y narrativa visual para desarrollar profesionales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de la salud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más empáticos, críticos y preparados para brindar una atención centrada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en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las personas. </w:t>
      </w:r>
    </w:p>
    <w:p w14:paraId="56737266" w14:textId="77777777" w:rsidR="00DA41E3" w:rsidRPr="00590501" w:rsidRDefault="00DA41E3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B869423" w14:textId="3F5D98C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Docentes y estudiantes participaron activamente en el desarrollo de materiales que no solo </w:t>
      </w:r>
      <w:r w:rsidR="00971ECB" w:rsidRPr="00971ECB">
        <w:rPr>
          <w:rFonts w:ascii="Noto Sans" w:hAnsi="Noto Sans" w:cs="Noto Sans"/>
          <w:sz w:val="20"/>
          <w:szCs w:val="20"/>
          <w:lang w:val="es-MX"/>
        </w:rPr>
        <w:t xml:space="preserve">transmiten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conocimientos técnicos, también </w:t>
      </w:r>
      <w:r w:rsidR="00971ECB">
        <w:rPr>
          <w:rFonts w:ascii="Noto Sans" w:hAnsi="Noto Sans" w:cs="Noto Sans"/>
          <w:sz w:val="20"/>
          <w:szCs w:val="20"/>
          <w:lang w:val="es-MX"/>
        </w:rPr>
        <w:t xml:space="preserve">promueven </w:t>
      </w:r>
      <w:r w:rsidRPr="00590501">
        <w:rPr>
          <w:rFonts w:ascii="Noto Sans" w:hAnsi="Noto Sans" w:cs="Noto Sans"/>
          <w:sz w:val="20"/>
          <w:szCs w:val="20"/>
          <w:lang w:val="es-MX"/>
        </w:rPr>
        <w:t>la sensibilidad, el pensamiento crítico y la conexión emocional con los pacientes.</w:t>
      </w:r>
    </w:p>
    <w:p w14:paraId="14EDC0FC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4631AB92" w14:textId="33ED09E4" w:rsidR="00AD5A01" w:rsidRDefault="00DA41E3" w:rsidP="0018090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La coordinadora de Enfermería en Educación y Áreas Técnicas del Órgano de Operación Administrativa Desconcentrada (OOAD) del IMSS en Ciudad de México Sur, </w:t>
      </w:r>
      <w:r w:rsidR="00270400">
        <w:rPr>
          <w:rFonts w:ascii="Noto Sans" w:hAnsi="Noto Sans" w:cs="Noto Sans"/>
          <w:sz w:val="20"/>
          <w:szCs w:val="20"/>
          <w:lang w:val="es-MX"/>
        </w:rPr>
        <w:t xml:space="preserve">licenciada </w:t>
      </w:r>
      <w:r w:rsidRPr="00590501">
        <w:rPr>
          <w:rFonts w:ascii="Noto Sans" w:hAnsi="Noto Sans" w:cs="Noto Sans"/>
          <w:sz w:val="20"/>
          <w:szCs w:val="20"/>
          <w:lang w:val="es-MX"/>
        </w:rPr>
        <w:t>Amparo Cruz Suárez, destacó que</w:t>
      </w:r>
      <w:r w:rsidR="00AD5A01" w:rsidRPr="00AD5A01">
        <w:rPr>
          <w:rFonts w:ascii="Noto Sans" w:hAnsi="Noto Sans" w:cs="Noto Sans"/>
          <w:sz w:val="20"/>
          <w:szCs w:val="20"/>
          <w:lang w:val="es-MX"/>
        </w:rPr>
        <w:t xml:space="preserve"> </w:t>
      </w:r>
      <w:r w:rsidR="00AD5A01" w:rsidRPr="00590501">
        <w:rPr>
          <w:rFonts w:ascii="Noto Sans" w:hAnsi="Noto Sans" w:cs="Noto Sans"/>
          <w:sz w:val="20"/>
          <w:szCs w:val="20"/>
          <w:lang w:val="es-MX"/>
        </w:rPr>
        <w:t>esta transformación pedagógica no solo busca captar la atención del alumnado, también formar profesionales capaces de conectar con los derechohabientes desde una perspectiva más humana.</w:t>
      </w:r>
    </w:p>
    <w:p w14:paraId="7B58C1E6" w14:textId="77777777" w:rsidR="00AD5A01" w:rsidRDefault="00AD5A01" w:rsidP="00180900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3AD9F76C" w14:textId="4C3A7E37" w:rsidR="00055F32" w:rsidRDefault="00AD5A01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Señaló que 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el conocimiento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debe ser 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>más visual, objetivo y entretenido</w:t>
      </w:r>
      <w:r w:rsidR="00180900" w:rsidRPr="00590501">
        <w:rPr>
          <w:rFonts w:ascii="Noto Sans" w:hAnsi="Noto Sans" w:cs="Noto Sans"/>
          <w:sz w:val="20"/>
          <w:szCs w:val="20"/>
          <w:lang w:val="es-MX"/>
        </w:rPr>
        <w:t xml:space="preserve"> para lograr un mayor impacto en la formación de los estudiantes. </w:t>
      </w:r>
    </w:p>
    <w:p w14:paraId="58075F7C" w14:textId="77777777" w:rsidR="00AD5A01" w:rsidRPr="00590501" w:rsidRDefault="00AD5A01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2CF72402" w14:textId="213C1825" w:rsidR="00055F32" w:rsidRPr="00590501" w:rsidRDefault="00055F32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“Queremos que los estudiantes se interesen por leer y aprender, pero de forma divertida, que les hable en su propio lenguaje y, al mismo tiempo, con contenido de alto valor formativo”, dijo.</w:t>
      </w:r>
    </w:p>
    <w:p w14:paraId="2F25569A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0DC956AB" w14:textId="1DC1B808" w:rsidR="00055F32" w:rsidRPr="00590501" w:rsidRDefault="00180900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Refirió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>que l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a estrategia se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>implementará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 en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los 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>cursos post técnicos de Pediatría, Medicina Familiar, Gestión de Servicios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 en el Segundo y Tercer Nivel de atención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, Salud Pública, Salud Mental e Inteligencia Emocional. </w:t>
      </w:r>
    </w:p>
    <w:p w14:paraId="4D7B03A5" w14:textId="77777777" w:rsidR="00055F32" w:rsidRPr="00590501" w:rsidRDefault="00055F32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4956C5FC" w14:textId="3323CE16" w:rsidR="00055F32" w:rsidRPr="00590501" w:rsidRDefault="00055F32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Cruz Suárez explicó que, c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omo parte central de esta metodología, se creó un universo narrativo llamado </w:t>
      </w:r>
      <w:r w:rsidRPr="00590501">
        <w:rPr>
          <w:rFonts w:ascii="Noto Sans" w:hAnsi="Noto Sans" w:cs="Noto Sans"/>
          <w:sz w:val="20"/>
          <w:szCs w:val="20"/>
          <w:lang w:val="es-MX"/>
        </w:rPr>
        <w:t>“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>Aetherium Salutaris</w:t>
      </w:r>
      <w:r w:rsidRPr="00590501">
        <w:rPr>
          <w:rFonts w:ascii="Noto Sans" w:hAnsi="Noto Sans" w:cs="Noto Sans"/>
          <w:sz w:val="20"/>
          <w:szCs w:val="20"/>
          <w:lang w:val="es-MX"/>
        </w:rPr>
        <w:t>”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, una galaxia compuesta por planetas temáticos que </w:t>
      </w:r>
      <w:r w:rsidRPr="00590501">
        <w:rPr>
          <w:rFonts w:ascii="Noto Sans" w:hAnsi="Noto Sans" w:cs="Noto Sans"/>
          <w:sz w:val="20"/>
          <w:szCs w:val="20"/>
          <w:lang w:val="es-MX"/>
        </w:rPr>
        <w:t>abord</w:t>
      </w:r>
      <w:r w:rsidR="00180900" w:rsidRPr="00590501">
        <w:rPr>
          <w:rFonts w:ascii="Noto Sans" w:hAnsi="Noto Sans" w:cs="Noto Sans"/>
          <w:sz w:val="20"/>
          <w:szCs w:val="20"/>
          <w:lang w:val="es-MX"/>
        </w:rPr>
        <w:t>a</w:t>
      </w:r>
      <w:r w:rsidRPr="00590501">
        <w:rPr>
          <w:rFonts w:ascii="Noto Sans" w:hAnsi="Noto Sans" w:cs="Noto Sans"/>
          <w:sz w:val="20"/>
          <w:szCs w:val="20"/>
          <w:lang w:val="es-MX"/>
        </w:rPr>
        <w:t>n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 problemáticas reales de salud. </w:t>
      </w:r>
    </w:p>
    <w:p w14:paraId="203E938D" w14:textId="77777777" w:rsidR="00055F32" w:rsidRPr="00590501" w:rsidRDefault="00055F32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60DBA14D" w14:textId="32DB8F79" w:rsidR="00055F32" w:rsidRPr="00590501" w:rsidRDefault="00180900" w:rsidP="00055F32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Abundó que a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 través de personajes, héroes, villanos y tramas cargadas de simbolismo se facilita la comprensión de temas complejos desde una perspectiva creativa y visual, lo cual permite al estudiante identificarse con los dilemas éticos, clínicos y sociales que se presentan en el ámbito de la salud.</w:t>
      </w:r>
    </w:p>
    <w:p w14:paraId="0BCCF67A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5118675B" w14:textId="25BD68A6" w:rsidR="00DA41E3" w:rsidRPr="00590501" w:rsidRDefault="00180900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La educadora Cruz dijo que e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l equipo académico, conformado por 12 coordinadores, desarrolló materiales que </w:t>
      </w:r>
      <w:r w:rsidR="00590501" w:rsidRPr="00590501">
        <w:rPr>
          <w:rFonts w:ascii="Noto Sans" w:hAnsi="Noto Sans" w:cs="Noto Sans"/>
          <w:sz w:val="20"/>
          <w:szCs w:val="20"/>
          <w:lang w:val="es-MX"/>
        </w:rPr>
        <w:t xml:space="preserve">integran 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historias visuales con contenidos científicos y éticos. Esta combinación </w:t>
      </w:r>
      <w:r w:rsidRPr="00590501">
        <w:rPr>
          <w:rFonts w:ascii="Noto Sans" w:hAnsi="Noto Sans" w:cs="Noto Sans"/>
          <w:sz w:val="20"/>
          <w:szCs w:val="20"/>
          <w:lang w:val="es-MX"/>
        </w:rPr>
        <w:t>permite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 xml:space="preserve"> a los estudiantes visualizar escenarios reales de atención médica y tomar decisiones fundamentadas tanto en el conocimiento como en la comprensión emocional del paciente.</w:t>
      </w:r>
    </w:p>
    <w:p w14:paraId="30420160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6F3B8841" w14:textId="09A4B0E2" w:rsidR="00DA41E3" w:rsidRPr="00590501" w:rsidRDefault="00180900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Agregó que l</w:t>
      </w:r>
      <w:r w:rsidR="00DA41E3" w:rsidRPr="00590501">
        <w:rPr>
          <w:rFonts w:ascii="Noto Sans" w:hAnsi="Noto Sans" w:cs="Noto Sans"/>
          <w:sz w:val="20"/>
          <w:szCs w:val="20"/>
          <w:lang w:val="es-MX"/>
        </w:rPr>
        <w:t>a inteligencia artificial se utilizó como una herramienta estratégica para diseñar materiales didácticos innovadores. Lejos de sustituir el juicio clínico, esta tecnología reforzó la capacidad de análisis, precisión y adaptación del personal en formación.</w:t>
      </w:r>
    </w:p>
    <w:p w14:paraId="59E71149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08EF81C" w14:textId="27BC48CF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“Queremos formar profesionales competentes no solo en lo técnico, sino también en lo humano. Que sepan escuchar, generar confianza y entender a los derechohabientes. Ahí radica el verdadero valor de esta estrategia”,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>subrayó</w:t>
      </w:r>
      <w:r w:rsidRPr="00590501">
        <w:rPr>
          <w:rFonts w:ascii="Noto Sans" w:hAnsi="Noto Sans" w:cs="Noto Sans"/>
          <w:sz w:val="20"/>
          <w:szCs w:val="20"/>
          <w:lang w:val="es-MX"/>
        </w:rPr>
        <w:t>.</w:t>
      </w:r>
    </w:p>
    <w:p w14:paraId="57D114CD" w14:textId="77777777" w:rsidR="00DA41E3" w:rsidRPr="00590501" w:rsidRDefault="00DA41E3" w:rsidP="00DA41E3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2CE371B8" w14:textId="47F453ED" w:rsidR="008D6BC4" w:rsidRDefault="00180900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>Amparo Cruz Suárez indicó que e</w:t>
      </w:r>
      <w:r w:rsidR="0063654D" w:rsidRPr="00590501">
        <w:rPr>
          <w:rFonts w:ascii="Noto Sans" w:hAnsi="Noto Sans" w:cs="Noto Sans"/>
          <w:sz w:val="20"/>
          <w:szCs w:val="20"/>
          <w:lang w:val="es-MX"/>
        </w:rPr>
        <w:t>l</w:t>
      </w:r>
      <w:r w:rsidR="008D6BC4" w:rsidRPr="00590501">
        <w:rPr>
          <w:rFonts w:ascii="Noto Sans" w:hAnsi="Noto Sans" w:cs="Noto Sans"/>
          <w:sz w:val="20"/>
          <w:szCs w:val="20"/>
          <w:lang w:val="es-MX"/>
        </w:rPr>
        <w:t xml:space="preserve"> uso de </w:t>
      </w:r>
      <w:r w:rsidR="00055F32" w:rsidRPr="00590501">
        <w:rPr>
          <w:rFonts w:ascii="Noto Sans" w:hAnsi="Noto Sans" w:cs="Noto Sans"/>
          <w:sz w:val="20"/>
          <w:szCs w:val="20"/>
          <w:lang w:val="es-MX"/>
        </w:rPr>
        <w:t xml:space="preserve">la IA </w:t>
      </w:r>
      <w:r w:rsidR="008D6BC4" w:rsidRPr="00590501">
        <w:rPr>
          <w:rFonts w:ascii="Noto Sans" w:hAnsi="Noto Sans" w:cs="Noto Sans"/>
          <w:sz w:val="20"/>
          <w:szCs w:val="20"/>
          <w:lang w:val="es-MX"/>
        </w:rPr>
        <w:t xml:space="preserve">dentro de esta propuesta ha demostrado ser un aliado estratégico en el diseño de materiales didácticos innovadores, que acompañan a los estudiantes en su formación sin reemplazar el juicio clínico, sino reforzándolo. </w:t>
      </w:r>
      <w:r w:rsidRPr="00590501">
        <w:rPr>
          <w:rFonts w:ascii="Noto Sans" w:hAnsi="Noto Sans" w:cs="Noto Sans"/>
          <w:sz w:val="20"/>
          <w:szCs w:val="20"/>
          <w:lang w:val="es-MX"/>
        </w:rPr>
        <w:t>“E</w:t>
      </w:r>
      <w:r w:rsidR="008D6BC4" w:rsidRPr="00590501">
        <w:rPr>
          <w:rFonts w:ascii="Noto Sans" w:hAnsi="Noto Sans" w:cs="Noto Sans"/>
          <w:sz w:val="20"/>
          <w:szCs w:val="20"/>
          <w:lang w:val="es-MX"/>
        </w:rPr>
        <w:t>sta herramienta potencia la capacidad de análisis, precisión y adaptación del personal en formación</w:t>
      </w:r>
      <w:r w:rsidRPr="00590501">
        <w:rPr>
          <w:rFonts w:ascii="Noto Sans" w:hAnsi="Noto Sans" w:cs="Noto Sans"/>
          <w:sz w:val="20"/>
          <w:szCs w:val="20"/>
          <w:lang w:val="es-MX"/>
        </w:rPr>
        <w:t>”</w:t>
      </w:r>
      <w:r w:rsidR="008D6BC4" w:rsidRPr="00590501">
        <w:rPr>
          <w:rFonts w:ascii="Noto Sans" w:hAnsi="Noto Sans" w:cs="Noto Sans"/>
          <w:sz w:val="20"/>
          <w:szCs w:val="20"/>
          <w:lang w:val="es-MX"/>
        </w:rPr>
        <w:t>.</w:t>
      </w:r>
    </w:p>
    <w:p w14:paraId="7699B774" w14:textId="77777777" w:rsidR="00FA5C1C" w:rsidRDefault="00FA5C1C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18480FA7" w14:textId="694BF484" w:rsidR="00FA5C1C" w:rsidRPr="00590501" w:rsidRDefault="00FA5C1C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  <w:lang w:val="es-MX"/>
        </w:rPr>
        <w:t xml:space="preserve">Precisó que la IA nunca va a </w:t>
      </w:r>
      <w:r w:rsidR="00971ECB" w:rsidRPr="00971ECB">
        <w:rPr>
          <w:rFonts w:ascii="Noto Sans" w:hAnsi="Noto Sans" w:cs="Noto Sans"/>
          <w:sz w:val="20"/>
          <w:szCs w:val="20"/>
          <w:lang w:val="es-MX"/>
        </w:rPr>
        <w:t xml:space="preserve">reemplazar </w:t>
      </w:r>
      <w:r w:rsidR="00971ECB">
        <w:rPr>
          <w:rFonts w:ascii="Noto Sans" w:hAnsi="Noto Sans" w:cs="Noto Sans"/>
          <w:sz w:val="20"/>
          <w:szCs w:val="20"/>
          <w:lang w:val="es-MX"/>
        </w:rPr>
        <w:t xml:space="preserve">a </w:t>
      </w:r>
      <w:r>
        <w:rPr>
          <w:rFonts w:ascii="Noto Sans" w:hAnsi="Noto Sans" w:cs="Noto Sans"/>
          <w:sz w:val="20"/>
          <w:szCs w:val="20"/>
          <w:lang w:val="es-MX"/>
        </w:rPr>
        <w:t xml:space="preserve">la inteligencia humana; por lo tanto, lo que se busca </w:t>
      </w:r>
      <w:r w:rsidR="00971ECB">
        <w:rPr>
          <w:rFonts w:ascii="Noto Sans" w:hAnsi="Noto Sans" w:cs="Noto Sans"/>
          <w:sz w:val="20"/>
          <w:szCs w:val="20"/>
          <w:lang w:val="es-MX"/>
        </w:rPr>
        <w:t xml:space="preserve">con </w:t>
      </w:r>
      <w:r>
        <w:rPr>
          <w:rFonts w:ascii="Noto Sans" w:hAnsi="Noto Sans" w:cs="Noto Sans"/>
          <w:sz w:val="20"/>
          <w:szCs w:val="20"/>
          <w:lang w:val="es-MX"/>
        </w:rPr>
        <w:t xml:space="preserve">esta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estrategia educativa </w:t>
      </w:r>
      <w:r>
        <w:rPr>
          <w:rFonts w:ascii="Noto Sans" w:hAnsi="Noto Sans" w:cs="Noto Sans"/>
          <w:sz w:val="20"/>
          <w:szCs w:val="20"/>
          <w:lang w:val="es-MX"/>
        </w:rPr>
        <w:t xml:space="preserve">es combinar ambas herramientas a fin que el cuidado del paciente sea más humanizado y exacto, gracias al apoyo de la inteligencia artificial. </w:t>
      </w:r>
    </w:p>
    <w:p w14:paraId="2F718618" w14:textId="77777777" w:rsidR="008D6BC4" w:rsidRPr="00590501" w:rsidRDefault="008D6BC4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08E56F87" w14:textId="432696C4" w:rsidR="008D6BC4" w:rsidRPr="00590501" w:rsidRDefault="008D6BC4" w:rsidP="008D6BC4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 w:rsidRPr="00590501">
        <w:rPr>
          <w:rFonts w:ascii="Noto Sans" w:hAnsi="Noto Sans" w:cs="Noto Sans"/>
          <w:sz w:val="20"/>
          <w:szCs w:val="20"/>
          <w:lang w:val="es-MX"/>
        </w:rPr>
        <w:t xml:space="preserve">“En </w:t>
      </w:r>
      <w:r w:rsidR="00180900" w:rsidRPr="00590501">
        <w:rPr>
          <w:rFonts w:ascii="Noto Sans" w:hAnsi="Noto Sans" w:cs="Noto Sans"/>
          <w:sz w:val="20"/>
          <w:szCs w:val="20"/>
          <w:lang w:val="es-MX"/>
        </w:rPr>
        <w:t xml:space="preserve">el OOAD IMSS Ciudad de México </w:t>
      </w:r>
      <w:r w:rsidRPr="00590501">
        <w:rPr>
          <w:rFonts w:ascii="Noto Sans" w:hAnsi="Noto Sans" w:cs="Noto Sans"/>
          <w:sz w:val="20"/>
          <w:szCs w:val="20"/>
          <w:lang w:val="es-MX"/>
        </w:rPr>
        <w:t xml:space="preserve">Sur estamos convencidos de que educar es también cuidar. Esta estrategia nos permite formar profesionales con alta preparación técnica, pero, sobre todo, con sentido humano. Y eso, sin duda, nos llena de orgullo y nos impulsa a compartirlo con todas las </w:t>
      </w:r>
      <w:r w:rsidR="00180900" w:rsidRPr="00590501">
        <w:rPr>
          <w:rFonts w:ascii="Noto Sans" w:hAnsi="Noto Sans" w:cs="Noto Sans"/>
          <w:sz w:val="20"/>
          <w:szCs w:val="20"/>
          <w:lang w:val="es-MX"/>
        </w:rPr>
        <w:t xml:space="preserve">representaciones </w:t>
      </w:r>
      <w:r w:rsidRPr="00590501">
        <w:rPr>
          <w:rFonts w:ascii="Noto Sans" w:hAnsi="Noto Sans" w:cs="Noto Sans"/>
          <w:sz w:val="20"/>
          <w:szCs w:val="20"/>
          <w:lang w:val="es-MX"/>
        </w:rPr>
        <w:t>del país</w:t>
      </w:r>
      <w:r w:rsidR="0063654D" w:rsidRPr="00590501">
        <w:rPr>
          <w:rFonts w:ascii="Noto Sans" w:hAnsi="Noto Sans" w:cs="Noto Sans"/>
          <w:sz w:val="20"/>
          <w:szCs w:val="20"/>
          <w:lang w:val="es-MX"/>
        </w:rPr>
        <w:t xml:space="preserve">”, </w:t>
      </w:r>
      <w:r w:rsidR="00AB469D" w:rsidRPr="00590501">
        <w:rPr>
          <w:rFonts w:ascii="Noto Sans" w:hAnsi="Noto Sans" w:cs="Noto Sans"/>
          <w:sz w:val="20"/>
          <w:szCs w:val="20"/>
          <w:lang w:val="es-MX"/>
        </w:rPr>
        <w:t>finalizó.</w:t>
      </w:r>
    </w:p>
    <w:p w14:paraId="3647BFD3" w14:textId="77777777" w:rsidR="00EC63A6" w:rsidRPr="00EC63A6" w:rsidRDefault="00EC63A6" w:rsidP="00EC63A6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8A13874" w14:textId="49BA6118" w:rsidR="00EC63A6" w:rsidRDefault="00180900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8090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7775DD84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344AF57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520A504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5BF4E1D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ECD2558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B4997AF" w14:textId="77777777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446BA68" w14:textId="659EBCA0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6B3C43D6" w14:textId="5E5EF60D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BB4F1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https://drive.google.com/drive/folders/1ib-PJ5KUs7h_D6KyiDi8IGKDjsfRRz-c?usp=sharing</w:t>
        </w:r>
      </w:hyperlink>
    </w:p>
    <w:p w14:paraId="36572309" w14:textId="77777777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46AF052" w14:textId="77777777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4217867" w14:textId="6ADE186F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1F3F9494" w14:textId="20981913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BB4F1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https://www.swisstransfer.com/d/aa142a2e-7b16-42d7-b485-4bc1b1517ea7</w:t>
        </w:r>
      </w:hyperlink>
    </w:p>
    <w:p w14:paraId="1C8BBB22" w14:textId="77777777" w:rsidR="00331F6F" w:rsidRDefault="00331F6F" w:rsidP="00331F6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F9D0650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579ABE2C" w14:textId="77777777" w:rsidR="00331F6F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F93AF61" w14:textId="77777777" w:rsidR="00331F6F" w:rsidRPr="00180900" w:rsidRDefault="00331F6F" w:rsidP="001809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331F6F" w:rsidRPr="00180900" w:rsidSect="00052739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8B664F" w14:textId="77777777" w:rsidR="006752F7" w:rsidRDefault="006752F7" w:rsidP="00A73D65">
      <w:r>
        <w:separator/>
      </w:r>
    </w:p>
  </w:endnote>
  <w:endnote w:type="continuationSeparator" w:id="0">
    <w:p w14:paraId="3F630636" w14:textId="77777777" w:rsidR="006752F7" w:rsidRDefault="006752F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23ECE" w14:textId="77777777" w:rsidR="006752F7" w:rsidRDefault="006752F7" w:rsidP="00A73D65">
      <w:r>
        <w:separator/>
      </w:r>
    </w:p>
  </w:footnote>
  <w:footnote w:type="continuationSeparator" w:id="0">
    <w:p w14:paraId="47C2900C" w14:textId="77777777" w:rsidR="006752F7" w:rsidRDefault="006752F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E3BBF"/>
    <w:multiLevelType w:val="hybridMultilevel"/>
    <w:tmpl w:val="7A928F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5417935">
    <w:abstractNumId w:val="0"/>
  </w:num>
  <w:num w:numId="2" w16cid:durableId="1715689767">
    <w:abstractNumId w:val="1"/>
  </w:num>
  <w:num w:numId="3" w16cid:durableId="4062662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257E4"/>
    <w:rsid w:val="00042250"/>
    <w:rsid w:val="00052739"/>
    <w:rsid w:val="00053976"/>
    <w:rsid w:val="00055F32"/>
    <w:rsid w:val="000A09C1"/>
    <w:rsid w:val="000A408C"/>
    <w:rsid w:val="000D799D"/>
    <w:rsid w:val="000E5D1C"/>
    <w:rsid w:val="000F6270"/>
    <w:rsid w:val="00110CE9"/>
    <w:rsid w:val="00117614"/>
    <w:rsid w:val="00132439"/>
    <w:rsid w:val="00156A3E"/>
    <w:rsid w:val="00161740"/>
    <w:rsid w:val="0016179D"/>
    <w:rsid w:val="00180900"/>
    <w:rsid w:val="00180A38"/>
    <w:rsid w:val="00184325"/>
    <w:rsid w:val="001A07CA"/>
    <w:rsid w:val="001A7BE6"/>
    <w:rsid w:val="001B65B1"/>
    <w:rsid w:val="001F6867"/>
    <w:rsid w:val="00210FFB"/>
    <w:rsid w:val="00243F37"/>
    <w:rsid w:val="0025251E"/>
    <w:rsid w:val="0025403F"/>
    <w:rsid w:val="00256467"/>
    <w:rsid w:val="00256B1D"/>
    <w:rsid w:val="00262C46"/>
    <w:rsid w:val="00270400"/>
    <w:rsid w:val="00274AF3"/>
    <w:rsid w:val="00292378"/>
    <w:rsid w:val="0029542D"/>
    <w:rsid w:val="002A33A4"/>
    <w:rsid w:val="002B61A7"/>
    <w:rsid w:val="002C3156"/>
    <w:rsid w:val="002E013E"/>
    <w:rsid w:val="002E2142"/>
    <w:rsid w:val="0030476A"/>
    <w:rsid w:val="00317D6E"/>
    <w:rsid w:val="00330DC8"/>
    <w:rsid w:val="00331424"/>
    <w:rsid w:val="00331F6F"/>
    <w:rsid w:val="00334CB4"/>
    <w:rsid w:val="0034181C"/>
    <w:rsid w:val="00347E6C"/>
    <w:rsid w:val="00356DB0"/>
    <w:rsid w:val="00363222"/>
    <w:rsid w:val="00370465"/>
    <w:rsid w:val="003B1888"/>
    <w:rsid w:val="003B7064"/>
    <w:rsid w:val="003C3525"/>
    <w:rsid w:val="003D416E"/>
    <w:rsid w:val="003E1335"/>
    <w:rsid w:val="003F561C"/>
    <w:rsid w:val="00450DC9"/>
    <w:rsid w:val="00477F45"/>
    <w:rsid w:val="00494B87"/>
    <w:rsid w:val="004A2714"/>
    <w:rsid w:val="004A4C4E"/>
    <w:rsid w:val="004B69EF"/>
    <w:rsid w:val="004D146C"/>
    <w:rsid w:val="004D2155"/>
    <w:rsid w:val="004D70D3"/>
    <w:rsid w:val="004E0D31"/>
    <w:rsid w:val="00503A64"/>
    <w:rsid w:val="00550E91"/>
    <w:rsid w:val="00590501"/>
    <w:rsid w:val="005933D8"/>
    <w:rsid w:val="0059527E"/>
    <w:rsid w:val="005B4C09"/>
    <w:rsid w:val="005B52A4"/>
    <w:rsid w:val="005C0384"/>
    <w:rsid w:val="005C1A7C"/>
    <w:rsid w:val="005C7CAD"/>
    <w:rsid w:val="00603333"/>
    <w:rsid w:val="00610083"/>
    <w:rsid w:val="0061019C"/>
    <w:rsid w:val="006147FC"/>
    <w:rsid w:val="00626EE3"/>
    <w:rsid w:val="00626F04"/>
    <w:rsid w:val="00631824"/>
    <w:rsid w:val="006322C1"/>
    <w:rsid w:val="0063654D"/>
    <w:rsid w:val="00670AFB"/>
    <w:rsid w:val="006752F7"/>
    <w:rsid w:val="006A31FE"/>
    <w:rsid w:val="006A3D09"/>
    <w:rsid w:val="006C0425"/>
    <w:rsid w:val="006C3A69"/>
    <w:rsid w:val="006C3B4E"/>
    <w:rsid w:val="007009FE"/>
    <w:rsid w:val="00707C1E"/>
    <w:rsid w:val="007150E6"/>
    <w:rsid w:val="007242AE"/>
    <w:rsid w:val="007421E3"/>
    <w:rsid w:val="007504BE"/>
    <w:rsid w:val="0078195E"/>
    <w:rsid w:val="007A62A8"/>
    <w:rsid w:val="007B22A1"/>
    <w:rsid w:val="007B74AD"/>
    <w:rsid w:val="007D2DDB"/>
    <w:rsid w:val="007D659F"/>
    <w:rsid w:val="007D77D1"/>
    <w:rsid w:val="007E5888"/>
    <w:rsid w:val="007F1DB3"/>
    <w:rsid w:val="007F5E00"/>
    <w:rsid w:val="0080402A"/>
    <w:rsid w:val="00813945"/>
    <w:rsid w:val="008242E0"/>
    <w:rsid w:val="00831EE7"/>
    <w:rsid w:val="00834146"/>
    <w:rsid w:val="00840B75"/>
    <w:rsid w:val="008D5F50"/>
    <w:rsid w:val="008D6BC4"/>
    <w:rsid w:val="00902319"/>
    <w:rsid w:val="0090412A"/>
    <w:rsid w:val="009066A7"/>
    <w:rsid w:val="009068C0"/>
    <w:rsid w:val="00907F1C"/>
    <w:rsid w:val="009273DD"/>
    <w:rsid w:val="00932C27"/>
    <w:rsid w:val="00933E55"/>
    <w:rsid w:val="00934857"/>
    <w:rsid w:val="00937C98"/>
    <w:rsid w:val="00942415"/>
    <w:rsid w:val="00942628"/>
    <w:rsid w:val="0096049A"/>
    <w:rsid w:val="00971ECB"/>
    <w:rsid w:val="0099782C"/>
    <w:rsid w:val="009A1CE9"/>
    <w:rsid w:val="009C12D6"/>
    <w:rsid w:val="009D0708"/>
    <w:rsid w:val="009F2BA1"/>
    <w:rsid w:val="00A07674"/>
    <w:rsid w:val="00A22F87"/>
    <w:rsid w:val="00A301D7"/>
    <w:rsid w:val="00A31D88"/>
    <w:rsid w:val="00A33998"/>
    <w:rsid w:val="00A473FF"/>
    <w:rsid w:val="00A579E8"/>
    <w:rsid w:val="00A7141D"/>
    <w:rsid w:val="00A73D65"/>
    <w:rsid w:val="00A761CF"/>
    <w:rsid w:val="00A90FBE"/>
    <w:rsid w:val="00AB469D"/>
    <w:rsid w:val="00AD2A90"/>
    <w:rsid w:val="00AD5A01"/>
    <w:rsid w:val="00B04619"/>
    <w:rsid w:val="00B12B47"/>
    <w:rsid w:val="00B138CB"/>
    <w:rsid w:val="00B3608B"/>
    <w:rsid w:val="00B72D65"/>
    <w:rsid w:val="00B87C85"/>
    <w:rsid w:val="00B94524"/>
    <w:rsid w:val="00BB21A6"/>
    <w:rsid w:val="00BB2DFF"/>
    <w:rsid w:val="00BC43BD"/>
    <w:rsid w:val="00BD117E"/>
    <w:rsid w:val="00BF29F6"/>
    <w:rsid w:val="00C02E98"/>
    <w:rsid w:val="00C13382"/>
    <w:rsid w:val="00C23B9E"/>
    <w:rsid w:val="00C279A3"/>
    <w:rsid w:val="00C30849"/>
    <w:rsid w:val="00C465FE"/>
    <w:rsid w:val="00C67047"/>
    <w:rsid w:val="00C82369"/>
    <w:rsid w:val="00C83D27"/>
    <w:rsid w:val="00C90CED"/>
    <w:rsid w:val="00CA7706"/>
    <w:rsid w:val="00CB4E79"/>
    <w:rsid w:val="00CB7D4F"/>
    <w:rsid w:val="00CD310D"/>
    <w:rsid w:val="00CE3E99"/>
    <w:rsid w:val="00CF3501"/>
    <w:rsid w:val="00CF681F"/>
    <w:rsid w:val="00D05291"/>
    <w:rsid w:val="00D1354D"/>
    <w:rsid w:val="00D17C3C"/>
    <w:rsid w:val="00D35EAA"/>
    <w:rsid w:val="00D57514"/>
    <w:rsid w:val="00D80D0F"/>
    <w:rsid w:val="00D82ECD"/>
    <w:rsid w:val="00D84E05"/>
    <w:rsid w:val="00D95C69"/>
    <w:rsid w:val="00DA037A"/>
    <w:rsid w:val="00DA1B19"/>
    <w:rsid w:val="00DA41E3"/>
    <w:rsid w:val="00DB29C6"/>
    <w:rsid w:val="00DB53A4"/>
    <w:rsid w:val="00DB561E"/>
    <w:rsid w:val="00DE1532"/>
    <w:rsid w:val="00DF33EB"/>
    <w:rsid w:val="00E03ACF"/>
    <w:rsid w:val="00E155A4"/>
    <w:rsid w:val="00E17594"/>
    <w:rsid w:val="00E2177C"/>
    <w:rsid w:val="00E319DB"/>
    <w:rsid w:val="00E4115F"/>
    <w:rsid w:val="00E71C54"/>
    <w:rsid w:val="00E73D0E"/>
    <w:rsid w:val="00E93867"/>
    <w:rsid w:val="00E9742E"/>
    <w:rsid w:val="00EA3C6A"/>
    <w:rsid w:val="00EA4A62"/>
    <w:rsid w:val="00EB407F"/>
    <w:rsid w:val="00EC63A6"/>
    <w:rsid w:val="00ED2E59"/>
    <w:rsid w:val="00ED42CC"/>
    <w:rsid w:val="00EE053F"/>
    <w:rsid w:val="00EE6B41"/>
    <w:rsid w:val="00F24915"/>
    <w:rsid w:val="00F401F9"/>
    <w:rsid w:val="00F44628"/>
    <w:rsid w:val="00F54DD0"/>
    <w:rsid w:val="00F745B2"/>
    <w:rsid w:val="00F746FD"/>
    <w:rsid w:val="00F77BD4"/>
    <w:rsid w:val="00F945F2"/>
    <w:rsid w:val="00FA1218"/>
    <w:rsid w:val="00FA5C1C"/>
    <w:rsid w:val="00FB0F1B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5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95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073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86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84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7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40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ib-PJ5KUs7h_D6KyiDi8IGKDjsfRRz-c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a142a2e-7b16-42d7-b485-4bc1b1517ea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786</Words>
  <Characters>4329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2025-01-31T19:26:00Z</cp:lastPrinted>
  <dcterms:created xsi:type="dcterms:W3CDTF">2025-05-21T15:11:00Z</dcterms:created>
  <dcterms:modified xsi:type="dcterms:W3CDTF">2025-05-21T15:11:00Z</dcterms:modified>
</cp:coreProperties>
</file>