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E52C182" w14:textId="61E23B2F" w:rsidR="0030476A" w:rsidRPr="000A408C" w:rsidRDefault="004A2714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 w:rsidRPr="00DA1B19">
        <w:rPr>
          <w:rFonts w:ascii="Geomanist" w:hAnsi="Geomanist"/>
          <w:noProof/>
          <w:sz w:val="21"/>
          <w:szCs w:val="21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4F6F4B" wp14:editId="4819ECDC">
                <wp:simplePos x="0" y="0"/>
                <wp:positionH relativeFrom="column">
                  <wp:posOffset>3178586</wp:posOffset>
                </wp:positionH>
                <wp:positionV relativeFrom="paragraph">
                  <wp:posOffset>-10160</wp:posOffset>
                </wp:positionV>
                <wp:extent cx="3039110" cy="638175"/>
                <wp:effectExtent l="0" t="0" r="8890" b="9525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9110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F3261" w14:textId="5B72523F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27C1B513" w14:textId="3FED9B63" w:rsidR="005B52A4" w:rsidRDefault="00DA1B1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</w:pP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Ciudad de México</w:t>
                            </w:r>
                            <w:r w:rsidR="007817D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, </w:t>
                            </w:r>
                            <w:r w:rsidR="006351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viernes</w:t>
                            </w:r>
                            <w:r w:rsidR="00E5203A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145800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3</w:t>
                            </w:r>
                            <w:r w:rsidR="006351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1</w:t>
                            </w:r>
                            <w:r w:rsidR="007817D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de enero de </w:t>
                            </w: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</w:p>
                          <w:p w14:paraId="5C1C7F70" w14:textId="7BC28BCE" w:rsidR="00DA1B19" w:rsidRPr="004E0D31" w:rsidRDefault="005B52A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7817D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F46C1A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055</w:t>
                            </w: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4F6F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50.3pt;margin-top:-.8pt;width:239.3pt;height:5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ncHOVwIAACQFAAAOAAAAZHJzL2Uyb0RvYy54bWysVE1v2zAMvQ/YfxB0X500WNcFcYqsRYcB&#10;RVusHXpWZKkxJosaxcTOfv0o2U67bpcOu8g0v0Q+Pmpx1jVO7AzGGnwpp0cTKYzXUNX+sZTf7i/f&#10;nUoRSflKOfCmlHsT5dny7ZtFG+bmGDbgKoOCk/g4b0MpN0RhXhRRb0yj4hEE49loARtF/IuPRYWq&#10;5eyNK44nk5OiBawCgjYxsvaiN8plzm+t0XRjbTQkXCm5Nson5nOdzmK5UPNHVGFT66EM9Q9VNKr2&#10;fOkh1YUiJbZY/5GqqTVCBEtHGpoCrK21yT1wN9PJi27uNiqY3AuDE8MBpvj/0urr3V24RUHdJ+h4&#10;gAmQNsR5ZGXqp7PYpC9XKtjOEO4PsJmOhGblbDL7OJ2ySbPtZHY6/fA+pSmeogNG+mygEUkoJfJY&#10;MlpqdxWpdx1d0mUeLmvn8mic/03BOXuNybMdop8KzhLtnUlRzn81VtRVrjspMqvMuUOxU8wHpbXx&#10;lFvOedk7eVm++zWBg38K7at6TfAhIt8Mng7BTe0BM0ovyq6+jyXb3p+hftZ3Eqlbd8Mg11Dteb4I&#10;PfVj0Jc1D+FKRbpVyFznufH+0g0f1kFbShgkKTaAP/+mT/5MQbZK0fLulDL+2Co0UrgvnsmZFm0U&#10;cBTWo+C3zTkw/FN+GYLOIgcguVG0CM0Dr/Uq3cIm5TXfVUoaxXPqN5ifBW1Wq+zE6xQUXfm7oFPq&#10;BGei1H33oDAMvCNm7DWMW6XmL+jX+6ZID6stga0zNxOgPYoD0LyKmd3Ds5F2/fl/9np63Ja/AAAA&#10;//8DAFBLAwQUAAYACAAAACEA3VfckN4AAAAJAQAADwAAAGRycy9kb3ducmV2LnhtbEyPwU7DMAyG&#10;70h7h8hI3LZ0kxhraTpNCE5IiK4cOKaN10ZrnK7JtvL2mBM72ZY//f6cbyfXiwuOwXpSsFwkIJAa&#10;byy1Cr6qt/kGRIiajO49oYIfDLAtZne5zoy/UomXfWwFh1DItIIuxiGTMjQdOh0WfkDi3cGPTkce&#10;x1aaUV853PVylSRr6bQlvtDpAV86bI77s1Ow+6by1Z4+6s/yUNqqShN6Xx+Verifds8gIk7xH4Y/&#10;fVaHgp1qfyYTRK/gkdMZVTBfcmUgfUpXIGpuNinIIpe3HxS/AAAA//8DAFBLAQItABQABgAIAAAA&#10;IQC2gziS/gAAAOEBAAATAAAAAAAAAAAAAAAAAAAAAABbQ29udGVudF9UeXBlc10ueG1sUEsBAi0A&#10;FAAGAAgAAAAhADj9If/WAAAAlAEAAAsAAAAAAAAAAAAAAAAALwEAAF9yZWxzLy5yZWxzUEsBAi0A&#10;FAAGAAgAAAAhAEadwc5XAgAAJAUAAA4AAAAAAAAAAAAAAAAALgIAAGRycy9lMm9Eb2MueG1sUEsB&#10;Ai0AFAAGAAgAAAAhAN1X3JDeAAAACQEAAA8AAAAAAAAAAAAAAAAAsQQAAGRycy9kb3ducmV2Lnht&#10;bFBLBQYAAAAABAAEAPMAAAC8BQAAAAA=&#10;" filled="f" stroked="f">
                <v:textbox inset="0,0,0,0">
                  <w:txbxContent>
                    <w:p w14:paraId="215F3261" w14:textId="5B72523F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27C1B513" w14:textId="3FED9B63" w:rsidR="005B52A4" w:rsidRDefault="00DA1B1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</w:pP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Ciudad de México</w:t>
                      </w:r>
                      <w:r w:rsidR="007817D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, </w:t>
                      </w:r>
                      <w:r w:rsidR="006351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viernes</w:t>
                      </w:r>
                      <w:r w:rsidR="00E5203A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145800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3</w:t>
                      </w:r>
                      <w:r w:rsidR="006351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1</w:t>
                      </w:r>
                      <w:r w:rsidR="007817D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de enero de </w:t>
                      </w: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</w:p>
                    <w:p w14:paraId="5C1C7F70" w14:textId="7BC28BCE" w:rsidR="00DA1B19" w:rsidRPr="004E0D31" w:rsidRDefault="005B52A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No.</w:t>
                      </w:r>
                      <w:r w:rsidR="007817D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F46C1A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055</w:t>
                      </w: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/2025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73D65" w:rsidRPr="00007681">
        <w:rPr>
          <w:rFonts w:ascii="Geomanist" w:hAnsi="Geomanist"/>
          <w:sz w:val="21"/>
          <w:szCs w:val="21"/>
          <w:lang w:val="es-MX"/>
        </w:rPr>
        <w:t xml:space="preserve"> </w:t>
      </w:r>
    </w:p>
    <w:p w14:paraId="323893EE" w14:textId="0730CFDF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59E3A062" w14:textId="63C6EF96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321E3CDE" w14:textId="48EAEDC4" w:rsidR="00E5203A" w:rsidRPr="00E5203A" w:rsidRDefault="00E5203A" w:rsidP="00E5203A">
      <w:pPr>
        <w:jc w:val="center"/>
        <w:rPr>
          <w:rFonts w:ascii="Noto Sans" w:hAnsi="Noto Sans" w:cs="Noto Sans"/>
          <w:b/>
          <w:bCs/>
          <w:sz w:val="30"/>
          <w:szCs w:val="22"/>
        </w:rPr>
      </w:pPr>
      <w:r w:rsidRPr="00E5203A">
        <w:rPr>
          <w:rFonts w:ascii="Noto Sans" w:hAnsi="Noto Sans" w:cs="Noto Sans"/>
          <w:b/>
          <w:bCs/>
          <w:sz w:val="30"/>
          <w:szCs w:val="22"/>
        </w:rPr>
        <w:t xml:space="preserve">El Instituto Mexicano del Seguro Social, </w:t>
      </w:r>
      <w:r w:rsidR="00D7371A">
        <w:rPr>
          <w:rFonts w:ascii="Noto Sans" w:hAnsi="Noto Sans" w:cs="Noto Sans"/>
          <w:b/>
          <w:bCs/>
          <w:sz w:val="30"/>
          <w:szCs w:val="22"/>
        </w:rPr>
        <w:t>invita</w:t>
      </w:r>
      <w:r w:rsidRPr="00E5203A">
        <w:rPr>
          <w:rFonts w:ascii="Noto Sans" w:hAnsi="Noto Sans" w:cs="Noto Sans"/>
          <w:b/>
          <w:bCs/>
          <w:sz w:val="30"/>
          <w:szCs w:val="22"/>
        </w:rPr>
        <w:t xml:space="preserve"> al sector patronal a cumplir con la obligación de habilitar el Buzón IMSS</w:t>
      </w:r>
    </w:p>
    <w:p w14:paraId="4D11EF82" w14:textId="77777777" w:rsidR="00E5203A" w:rsidRPr="00F67803" w:rsidRDefault="00E5203A" w:rsidP="00E5203A">
      <w:pPr>
        <w:ind w:left="-567"/>
        <w:jc w:val="both"/>
        <w:rPr>
          <w:rFonts w:ascii="Noto Sans" w:hAnsi="Noto Sans" w:cs="Noto Sans"/>
          <w:b/>
          <w:sz w:val="22"/>
          <w:szCs w:val="22"/>
          <w:lang w:val="es-ES_tradnl"/>
        </w:rPr>
      </w:pPr>
    </w:p>
    <w:p w14:paraId="441E266B" w14:textId="04851635" w:rsidR="00E5203A" w:rsidRPr="00E5203A" w:rsidRDefault="00E5203A" w:rsidP="00E5203A">
      <w:pPr>
        <w:pStyle w:val="Prrafodelista"/>
        <w:numPr>
          <w:ilvl w:val="0"/>
          <w:numId w:val="7"/>
        </w:numPr>
        <w:jc w:val="both"/>
        <w:rPr>
          <w:rFonts w:ascii="Noto Sans" w:hAnsi="Noto Sans" w:cs="Noto Sans"/>
          <w:b/>
          <w:bCs/>
          <w:sz w:val="22"/>
          <w:szCs w:val="22"/>
        </w:rPr>
      </w:pPr>
      <w:r w:rsidRPr="00E5203A">
        <w:rPr>
          <w:rFonts w:ascii="Noto Sans" w:hAnsi="Noto Sans" w:cs="Noto Sans"/>
          <w:b/>
          <w:bCs/>
          <w:sz w:val="22"/>
          <w:szCs w:val="22"/>
        </w:rPr>
        <w:t xml:space="preserve">El plazo legal para </w:t>
      </w:r>
      <w:r w:rsidR="00D7371A">
        <w:rPr>
          <w:rFonts w:ascii="Noto Sans" w:hAnsi="Noto Sans" w:cs="Noto Sans"/>
          <w:b/>
          <w:bCs/>
          <w:sz w:val="22"/>
          <w:szCs w:val="22"/>
        </w:rPr>
        <w:t xml:space="preserve">habilitarlo </w:t>
      </w:r>
      <w:r w:rsidRPr="00E5203A">
        <w:rPr>
          <w:rFonts w:ascii="Noto Sans" w:hAnsi="Noto Sans" w:cs="Noto Sans"/>
          <w:b/>
          <w:bCs/>
          <w:sz w:val="22"/>
          <w:szCs w:val="22"/>
        </w:rPr>
        <w:t>vence el próximo 1 de febrero de 2025.</w:t>
      </w:r>
    </w:p>
    <w:p w14:paraId="44FB90DC" w14:textId="3ABBA202" w:rsidR="00D7371A" w:rsidRPr="00F67803" w:rsidRDefault="00D7371A" w:rsidP="00D7371A">
      <w:pPr>
        <w:numPr>
          <w:ilvl w:val="0"/>
          <w:numId w:val="7"/>
        </w:numPr>
        <w:jc w:val="both"/>
        <w:rPr>
          <w:rFonts w:ascii="Noto Sans" w:hAnsi="Noto Sans" w:cs="Noto Sans"/>
          <w:b/>
          <w:bCs/>
          <w:sz w:val="22"/>
          <w:szCs w:val="22"/>
        </w:rPr>
      </w:pPr>
      <w:r>
        <w:rPr>
          <w:rFonts w:ascii="Noto Sans" w:hAnsi="Noto Sans" w:cs="Noto Sans"/>
          <w:b/>
          <w:bCs/>
          <w:sz w:val="22"/>
          <w:szCs w:val="22"/>
        </w:rPr>
        <w:t>E</w:t>
      </w:r>
      <w:r w:rsidRPr="00F67803">
        <w:rPr>
          <w:rFonts w:ascii="Noto Sans" w:hAnsi="Noto Sans" w:cs="Noto Sans"/>
          <w:b/>
          <w:bCs/>
          <w:sz w:val="22"/>
          <w:szCs w:val="22"/>
        </w:rPr>
        <w:t xml:space="preserve">l Buzón </w:t>
      </w:r>
      <w:r>
        <w:rPr>
          <w:rFonts w:ascii="Noto Sans" w:hAnsi="Noto Sans" w:cs="Noto Sans"/>
          <w:b/>
          <w:bCs/>
          <w:sz w:val="22"/>
          <w:szCs w:val="22"/>
        </w:rPr>
        <w:t>es un sistema de comunicación electrónico y ágil con</w:t>
      </w:r>
      <w:r w:rsidRPr="00F67803">
        <w:rPr>
          <w:rFonts w:ascii="Noto Sans" w:hAnsi="Noto Sans" w:cs="Noto Sans"/>
          <w:b/>
          <w:bCs/>
          <w:sz w:val="22"/>
          <w:szCs w:val="22"/>
        </w:rPr>
        <w:t xml:space="preserve"> el Instituto.</w:t>
      </w:r>
    </w:p>
    <w:p w14:paraId="1D684A6A" w14:textId="77777777" w:rsidR="00D7371A" w:rsidRPr="00E5203A" w:rsidRDefault="00D7371A" w:rsidP="00D7371A">
      <w:pPr>
        <w:pStyle w:val="Prrafodelista"/>
        <w:jc w:val="both"/>
        <w:rPr>
          <w:rFonts w:ascii="Noto Sans" w:hAnsi="Noto Sans" w:cs="Noto Sans"/>
          <w:b/>
          <w:bCs/>
          <w:sz w:val="22"/>
          <w:szCs w:val="22"/>
        </w:rPr>
      </w:pPr>
    </w:p>
    <w:p w14:paraId="54B875A0" w14:textId="77777777" w:rsidR="00E5203A" w:rsidRPr="00417995" w:rsidRDefault="00E5203A" w:rsidP="00E5203A">
      <w:pPr>
        <w:jc w:val="both"/>
        <w:rPr>
          <w:rFonts w:ascii="Noto Sans" w:hAnsi="Noto Sans" w:cs="Noto Sans"/>
          <w:sz w:val="22"/>
          <w:szCs w:val="22"/>
        </w:rPr>
      </w:pPr>
    </w:p>
    <w:p w14:paraId="2B6B7CA7" w14:textId="77777777" w:rsidR="00D7371A" w:rsidRPr="00BE2AC5" w:rsidRDefault="00D7371A" w:rsidP="00BE2AC5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BE2AC5">
        <w:rPr>
          <w:rFonts w:ascii="Noto Sans" w:hAnsi="Noto Sans" w:cs="Noto Sans"/>
          <w:sz w:val="22"/>
          <w:szCs w:val="22"/>
        </w:rPr>
        <w:t xml:space="preserve">Como parte de las estrategias para </w:t>
      </w:r>
      <w:r w:rsidRPr="00BE2AC5">
        <w:rPr>
          <w:rFonts w:ascii="Noto Sans" w:hAnsi="Noto Sans" w:cs="Noto Sans"/>
          <w:bCs/>
          <w:sz w:val="22"/>
          <w:szCs w:val="22"/>
        </w:rPr>
        <w:t>digitalizar y simplificar</w:t>
      </w:r>
      <w:r w:rsidRPr="00BE2AC5">
        <w:rPr>
          <w:rFonts w:ascii="Noto Sans" w:hAnsi="Noto Sans" w:cs="Noto Sans"/>
          <w:sz w:val="22"/>
          <w:szCs w:val="22"/>
        </w:rPr>
        <w:t xml:space="preserve"> el cumplimiento de las obligaciones en materia de seguridad social de los Patrones, el pasado 7 de junio de 2024 se publicó en el Diario Oficial de la Federación, la Reforma a la Ley del Seguro Social de la herramienta digital Buzón IMSS, modificando los artículos 5 A, 286 L y 286 M, a través de los cuales, se establece la obligatoriedad de dicho aplicativo, así mismo, el 5 de agosto de 2024 se publicó el acuerdo ACDO.AS2.HCT.230724/261.P.DIR, con los “Lineamientos de carácter general para la operación del Buzón IMSS, contenidos en el Anexo Único, así como la relación de trámites y servicios disponibles y por ofrecerse en el Buzón IMSS”.  </w:t>
      </w:r>
    </w:p>
    <w:p w14:paraId="23D2BB18" w14:textId="77777777" w:rsidR="00D7371A" w:rsidRPr="00BE2AC5" w:rsidRDefault="00D7371A" w:rsidP="00E5203A">
      <w:pPr>
        <w:jc w:val="both"/>
        <w:rPr>
          <w:rFonts w:ascii="Noto Sans" w:hAnsi="Noto Sans" w:cs="Noto Sans"/>
          <w:sz w:val="22"/>
          <w:szCs w:val="22"/>
        </w:rPr>
      </w:pPr>
    </w:p>
    <w:p w14:paraId="58895EA4" w14:textId="46EDDB2C" w:rsidR="00D7371A" w:rsidRPr="00BE2AC5" w:rsidRDefault="00D7371A" w:rsidP="00BE2AC5">
      <w:pPr>
        <w:jc w:val="both"/>
        <w:rPr>
          <w:rFonts w:ascii="Noto Sans" w:hAnsi="Noto Sans" w:cs="Noto Sans"/>
          <w:bCs/>
          <w:sz w:val="22"/>
          <w:szCs w:val="22"/>
          <w:lang w:val="es-ES_tradnl"/>
        </w:rPr>
      </w:pPr>
      <w:r w:rsidRPr="00BE2AC5">
        <w:rPr>
          <w:rFonts w:ascii="Noto Sans" w:hAnsi="Noto Sans" w:cs="Noto Sans"/>
          <w:bCs/>
          <w:sz w:val="22"/>
          <w:szCs w:val="22"/>
          <w:lang w:val="es-MX"/>
        </w:rPr>
        <w:t>Conforme a lo señalado en el propio Acuerdo, los Patrones deben</w:t>
      </w:r>
      <w:r w:rsidRPr="00BE2AC5">
        <w:rPr>
          <w:rFonts w:ascii="Noto Sans" w:hAnsi="Noto Sans" w:cs="Noto Sans"/>
          <w:bCs/>
          <w:sz w:val="22"/>
          <w:szCs w:val="22"/>
          <w:lang w:val="es-ES_tradnl"/>
        </w:rPr>
        <w:t xml:space="preserve"> habilitar su Buzón IMSS a </w:t>
      </w:r>
      <w:r w:rsidRPr="00BE2AC5">
        <w:rPr>
          <w:rFonts w:ascii="Noto Sans" w:hAnsi="Noto Sans" w:cs="Noto Sans"/>
          <w:sz w:val="22"/>
          <w:szCs w:val="22"/>
          <w:lang w:val="es-ES_tradnl"/>
        </w:rPr>
        <w:t>más tardar el 1º de febrero de 2025</w:t>
      </w:r>
      <w:r w:rsidRPr="00BE2AC5">
        <w:rPr>
          <w:rFonts w:ascii="Noto Sans" w:hAnsi="Noto Sans" w:cs="Noto Sans"/>
          <w:bCs/>
          <w:sz w:val="22"/>
          <w:szCs w:val="22"/>
          <w:lang w:val="es-ES_tradnl"/>
        </w:rPr>
        <w:t xml:space="preserve">, para lo cual </w:t>
      </w:r>
      <w:r w:rsidRPr="00BE2AC5">
        <w:rPr>
          <w:rFonts w:ascii="Noto Sans" w:hAnsi="Noto Sans" w:cs="Noto Sans"/>
          <w:sz w:val="22"/>
          <w:szCs w:val="22"/>
          <w:lang w:val="es-ES_tradnl"/>
        </w:rPr>
        <w:t>sólo necesitan</w:t>
      </w:r>
      <w:r w:rsidRPr="00BE2AC5">
        <w:rPr>
          <w:rFonts w:ascii="Noto Sans" w:hAnsi="Noto Sans" w:cs="Noto Sans"/>
          <w:bCs/>
          <w:sz w:val="22"/>
          <w:szCs w:val="22"/>
          <w:lang w:val="es-ES_tradnl"/>
        </w:rPr>
        <w:t>:</w:t>
      </w:r>
    </w:p>
    <w:p w14:paraId="17E78D3E" w14:textId="77777777" w:rsidR="00D7371A" w:rsidRDefault="00D7371A" w:rsidP="00D7371A">
      <w:pPr>
        <w:ind w:left="142"/>
        <w:jc w:val="both"/>
        <w:rPr>
          <w:rFonts w:ascii="Noto Sans" w:hAnsi="Noto Sans" w:cs="Noto Sans"/>
          <w:bCs/>
          <w:sz w:val="22"/>
          <w:szCs w:val="22"/>
          <w:lang w:val="es-ES_tradnl"/>
        </w:rPr>
      </w:pPr>
    </w:p>
    <w:p w14:paraId="7FB201B4" w14:textId="77777777" w:rsidR="00D7371A" w:rsidRPr="00E5203A" w:rsidRDefault="00D7371A" w:rsidP="00D7371A">
      <w:pPr>
        <w:pStyle w:val="Prrafodelista"/>
        <w:numPr>
          <w:ilvl w:val="0"/>
          <w:numId w:val="9"/>
        </w:numPr>
        <w:jc w:val="both"/>
        <w:rPr>
          <w:rFonts w:ascii="Noto Sans" w:hAnsi="Noto Sans" w:cs="Noto Sans"/>
          <w:sz w:val="22"/>
          <w:szCs w:val="22"/>
        </w:rPr>
      </w:pPr>
      <w:r w:rsidRPr="00E5203A">
        <w:rPr>
          <w:rFonts w:ascii="Noto Sans" w:hAnsi="Noto Sans" w:cs="Noto Sans"/>
          <w:sz w:val="22"/>
          <w:szCs w:val="22"/>
        </w:rPr>
        <w:t>Acceder al portal oficial: www.imss.gob.mx/buzonimss.</w:t>
      </w:r>
    </w:p>
    <w:p w14:paraId="6AF850AC" w14:textId="77777777" w:rsidR="00D7371A" w:rsidRPr="00E5203A" w:rsidRDefault="00D7371A" w:rsidP="00D7371A">
      <w:pPr>
        <w:pStyle w:val="Prrafodelista"/>
        <w:numPr>
          <w:ilvl w:val="0"/>
          <w:numId w:val="9"/>
        </w:numPr>
        <w:jc w:val="both"/>
        <w:rPr>
          <w:rFonts w:ascii="Noto Sans" w:hAnsi="Noto Sans" w:cs="Noto Sans"/>
          <w:sz w:val="22"/>
          <w:szCs w:val="22"/>
        </w:rPr>
      </w:pPr>
      <w:r w:rsidRPr="00E5203A">
        <w:rPr>
          <w:rFonts w:ascii="Noto Sans" w:hAnsi="Noto Sans" w:cs="Noto Sans"/>
          <w:sz w:val="22"/>
          <w:szCs w:val="22"/>
        </w:rPr>
        <w:t>Ingresar con tu e.firma vigente emitida por el SAT.</w:t>
      </w:r>
    </w:p>
    <w:p w14:paraId="533BC11B" w14:textId="77777777" w:rsidR="00D7371A" w:rsidRPr="00E5203A" w:rsidRDefault="00D7371A" w:rsidP="00D7371A">
      <w:pPr>
        <w:pStyle w:val="Prrafodelista"/>
        <w:numPr>
          <w:ilvl w:val="0"/>
          <w:numId w:val="9"/>
        </w:numPr>
        <w:jc w:val="both"/>
        <w:rPr>
          <w:rFonts w:ascii="Noto Sans" w:hAnsi="Noto Sans" w:cs="Noto Sans"/>
          <w:sz w:val="22"/>
          <w:szCs w:val="22"/>
        </w:rPr>
      </w:pPr>
      <w:r w:rsidRPr="00E5203A">
        <w:rPr>
          <w:rFonts w:ascii="Noto Sans" w:hAnsi="Noto Sans" w:cs="Noto Sans"/>
          <w:sz w:val="22"/>
          <w:szCs w:val="22"/>
        </w:rPr>
        <w:t>Registrar un correo electrónico y un número de celular válidos.</w:t>
      </w:r>
    </w:p>
    <w:p w14:paraId="366C14EE" w14:textId="55DC3F39" w:rsidR="00D7371A" w:rsidRPr="00E5203A" w:rsidRDefault="00D7371A" w:rsidP="00D7371A">
      <w:pPr>
        <w:pStyle w:val="Prrafodelista"/>
        <w:numPr>
          <w:ilvl w:val="0"/>
          <w:numId w:val="9"/>
        </w:numPr>
        <w:jc w:val="both"/>
        <w:rPr>
          <w:rFonts w:ascii="Noto Sans" w:hAnsi="Noto Sans" w:cs="Noto Sans"/>
          <w:sz w:val="22"/>
          <w:szCs w:val="22"/>
        </w:rPr>
      </w:pPr>
      <w:r w:rsidRPr="00E5203A">
        <w:rPr>
          <w:rFonts w:ascii="Noto Sans" w:hAnsi="Noto Sans" w:cs="Noto Sans"/>
          <w:sz w:val="22"/>
          <w:szCs w:val="22"/>
        </w:rPr>
        <w:t>Aceptar</w:t>
      </w:r>
      <w:r>
        <w:rPr>
          <w:rFonts w:ascii="Noto Sans" w:hAnsi="Noto Sans" w:cs="Noto Sans"/>
          <w:sz w:val="22"/>
          <w:szCs w:val="22"/>
        </w:rPr>
        <w:t xml:space="preserve"> </w:t>
      </w:r>
      <w:r w:rsidRPr="00E5203A">
        <w:rPr>
          <w:rFonts w:ascii="Noto Sans" w:hAnsi="Noto Sans" w:cs="Noto Sans"/>
          <w:sz w:val="22"/>
          <w:szCs w:val="22"/>
        </w:rPr>
        <w:t xml:space="preserve">los Términos y Condiciones de </w:t>
      </w:r>
      <w:r>
        <w:rPr>
          <w:rFonts w:ascii="Noto Sans" w:hAnsi="Noto Sans" w:cs="Noto Sans"/>
          <w:sz w:val="22"/>
          <w:szCs w:val="22"/>
        </w:rPr>
        <w:t>U</w:t>
      </w:r>
      <w:r w:rsidRPr="00E5203A">
        <w:rPr>
          <w:rFonts w:ascii="Noto Sans" w:hAnsi="Noto Sans" w:cs="Noto Sans"/>
          <w:sz w:val="22"/>
          <w:szCs w:val="22"/>
        </w:rPr>
        <w:t>so.</w:t>
      </w:r>
    </w:p>
    <w:p w14:paraId="1A2F80C3" w14:textId="77777777" w:rsidR="00D7371A" w:rsidRPr="00D7371A" w:rsidRDefault="00D7371A" w:rsidP="00E5203A">
      <w:pPr>
        <w:jc w:val="both"/>
        <w:rPr>
          <w:rFonts w:ascii="Noto Sans" w:hAnsi="Noto Sans" w:cs="Noto Sans"/>
          <w:sz w:val="22"/>
          <w:szCs w:val="22"/>
        </w:rPr>
      </w:pPr>
    </w:p>
    <w:p w14:paraId="105CC1C3" w14:textId="77777777" w:rsidR="00404D69" w:rsidRPr="00BE2AC5" w:rsidRDefault="00404D69" w:rsidP="00BE2AC5">
      <w:pPr>
        <w:ind w:right="49"/>
        <w:jc w:val="both"/>
        <w:rPr>
          <w:rFonts w:ascii="Noto Sans" w:eastAsia="Times New Roman" w:hAnsi="Noto Sans"/>
          <w:sz w:val="22"/>
          <w:szCs w:val="22"/>
        </w:rPr>
      </w:pPr>
      <w:r w:rsidRPr="00BE2AC5">
        <w:rPr>
          <w:rFonts w:ascii="Noto Sans" w:eastAsia="Times New Roman" w:hAnsi="Noto Sans"/>
          <w:sz w:val="22"/>
          <w:szCs w:val="22"/>
        </w:rPr>
        <w:t xml:space="preserve">Por otra parte, en esta etapa de implementación obligatoria del Buzón IMSS, se realizarán trámites digitales y notificaciones electrónicas </w:t>
      </w:r>
      <w:r w:rsidRPr="00BE2AC5">
        <w:rPr>
          <w:rFonts w:ascii="Noto Sans" w:eastAsia="Times New Roman" w:hAnsi="Noto Sans"/>
          <w:bCs/>
          <w:sz w:val="22"/>
          <w:szCs w:val="22"/>
        </w:rPr>
        <w:t>exclusivamente</w:t>
      </w:r>
      <w:r w:rsidRPr="00BE2AC5">
        <w:rPr>
          <w:rFonts w:ascii="Noto Sans" w:eastAsia="Times New Roman" w:hAnsi="Noto Sans"/>
          <w:sz w:val="22"/>
          <w:szCs w:val="22"/>
        </w:rPr>
        <w:t xml:space="preserve"> en </w:t>
      </w:r>
      <w:r w:rsidRPr="00BE2AC5">
        <w:rPr>
          <w:rFonts w:ascii="Noto Sans" w:eastAsia="Times New Roman" w:hAnsi="Noto Sans"/>
          <w:bCs/>
          <w:sz w:val="22"/>
          <w:szCs w:val="22"/>
        </w:rPr>
        <w:t>materia de incorporación, recaudación y fiscalización</w:t>
      </w:r>
      <w:r w:rsidRPr="00BE2AC5">
        <w:rPr>
          <w:rFonts w:ascii="Noto Sans" w:eastAsia="Times New Roman" w:hAnsi="Noto Sans"/>
          <w:sz w:val="22"/>
          <w:szCs w:val="22"/>
        </w:rPr>
        <w:t>, tales como:</w:t>
      </w:r>
    </w:p>
    <w:p w14:paraId="51821394" w14:textId="77777777" w:rsidR="00404D69" w:rsidRPr="00BE2AC5" w:rsidRDefault="00404D69" w:rsidP="00404D69">
      <w:pPr>
        <w:ind w:left="-567" w:right="-801"/>
        <w:jc w:val="both"/>
        <w:rPr>
          <w:rFonts w:ascii="Noto Sans" w:eastAsia="Times New Roman" w:hAnsi="Noto Sans"/>
          <w:sz w:val="22"/>
          <w:szCs w:val="22"/>
        </w:rPr>
      </w:pPr>
    </w:p>
    <w:p w14:paraId="06360862" w14:textId="77777777" w:rsidR="00404D69" w:rsidRPr="00BE2AC5" w:rsidRDefault="00404D69" w:rsidP="00404D69">
      <w:pPr>
        <w:numPr>
          <w:ilvl w:val="0"/>
          <w:numId w:val="13"/>
        </w:numPr>
        <w:spacing w:after="160" w:line="259" w:lineRule="auto"/>
        <w:ind w:right="49"/>
        <w:contextualSpacing/>
        <w:jc w:val="both"/>
        <w:rPr>
          <w:rFonts w:ascii="Noto Sans" w:eastAsia="Times New Roman" w:hAnsi="Noto Sans"/>
          <w:sz w:val="22"/>
          <w:szCs w:val="22"/>
          <w:lang w:val="es-MX"/>
        </w:rPr>
      </w:pPr>
      <w:r w:rsidRPr="00BE2AC5">
        <w:rPr>
          <w:rFonts w:ascii="Noto Sans" w:eastAsia="Times New Roman" w:hAnsi="Noto Sans"/>
          <w:bCs/>
          <w:sz w:val="22"/>
          <w:szCs w:val="22"/>
          <w:lang w:val="es-MX"/>
        </w:rPr>
        <w:t>Notificación electrónica</w:t>
      </w:r>
      <w:r w:rsidRPr="00BE2AC5">
        <w:rPr>
          <w:rFonts w:ascii="Noto Sans" w:eastAsia="Times New Roman" w:hAnsi="Noto Sans"/>
          <w:sz w:val="22"/>
          <w:szCs w:val="22"/>
          <w:lang w:val="es-MX"/>
        </w:rPr>
        <w:t xml:space="preserve"> de las resoluciones y multas en materia de prima del seguro de riesgos de trabajo y del Oficio de cierre por validación de la corrección patronal.</w:t>
      </w:r>
    </w:p>
    <w:p w14:paraId="61EC557E" w14:textId="77777777" w:rsidR="00404D69" w:rsidRPr="00BE2AC5" w:rsidRDefault="00404D69" w:rsidP="00404D69">
      <w:pPr>
        <w:numPr>
          <w:ilvl w:val="0"/>
          <w:numId w:val="13"/>
        </w:numPr>
        <w:spacing w:after="160" w:line="259" w:lineRule="auto"/>
        <w:ind w:right="49"/>
        <w:contextualSpacing/>
        <w:jc w:val="both"/>
        <w:rPr>
          <w:rFonts w:ascii="Noto Sans" w:eastAsia="Times New Roman" w:hAnsi="Noto Sans"/>
          <w:sz w:val="22"/>
          <w:szCs w:val="22"/>
          <w:lang w:val="es-MX"/>
        </w:rPr>
      </w:pPr>
      <w:r w:rsidRPr="00BE2AC5">
        <w:rPr>
          <w:rFonts w:ascii="Noto Sans" w:eastAsia="Times New Roman" w:hAnsi="Noto Sans"/>
          <w:bCs/>
          <w:sz w:val="22"/>
          <w:szCs w:val="22"/>
          <w:lang w:val="es-MX"/>
        </w:rPr>
        <w:t>Consulta y descarga de las líneas de pago</w:t>
      </w:r>
      <w:r w:rsidRPr="00BE2AC5">
        <w:rPr>
          <w:rFonts w:ascii="Noto Sans" w:eastAsia="Times New Roman" w:hAnsi="Noto Sans"/>
          <w:sz w:val="22"/>
          <w:szCs w:val="22"/>
          <w:lang w:val="es-MX"/>
        </w:rPr>
        <w:t xml:space="preserve"> de las propuestas de pago mensuales y bimestrales para el pago oportuno de sus cuotas. </w:t>
      </w:r>
    </w:p>
    <w:p w14:paraId="42989DF6" w14:textId="77777777" w:rsidR="00404D69" w:rsidRPr="00BE2AC5" w:rsidRDefault="00404D69" w:rsidP="00404D69">
      <w:pPr>
        <w:numPr>
          <w:ilvl w:val="0"/>
          <w:numId w:val="13"/>
        </w:numPr>
        <w:spacing w:after="160" w:line="259" w:lineRule="auto"/>
        <w:ind w:right="49"/>
        <w:contextualSpacing/>
        <w:jc w:val="both"/>
        <w:rPr>
          <w:rFonts w:ascii="Noto Sans" w:eastAsia="Times New Roman" w:hAnsi="Noto Sans"/>
          <w:sz w:val="22"/>
          <w:szCs w:val="22"/>
          <w:lang w:val="es-MX"/>
        </w:rPr>
      </w:pPr>
      <w:r w:rsidRPr="00BE2AC5">
        <w:rPr>
          <w:rFonts w:ascii="Noto Sans" w:eastAsia="Times New Roman" w:hAnsi="Noto Sans"/>
          <w:bCs/>
          <w:sz w:val="22"/>
          <w:szCs w:val="22"/>
          <w:lang w:val="es-MX"/>
        </w:rPr>
        <w:lastRenderedPageBreak/>
        <w:t>Consulta de la Opinión del Cumplimiento de Obligaciones Fiscales en materia de Seguridad Social</w:t>
      </w:r>
      <w:r w:rsidRPr="00BE2AC5">
        <w:rPr>
          <w:rFonts w:ascii="Noto Sans" w:eastAsia="Times New Roman" w:hAnsi="Noto Sans"/>
          <w:sz w:val="22"/>
          <w:szCs w:val="22"/>
          <w:lang w:val="es-MX"/>
        </w:rPr>
        <w:t xml:space="preserve">, en sus modalidades de generación por el Titular, Opinión Pública y por Terceros Autorizados. </w:t>
      </w:r>
    </w:p>
    <w:p w14:paraId="73F0C260" w14:textId="77777777" w:rsidR="00404D69" w:rsidRPr="00BE2AC5" w:rsidRDefault="00404D69" w:rsidP="00404D69">
      <w:pPr>
        <w:numPr>
          <w:ilvl w:val="0"/>
          <w:numId w:val="13"/>
        </w:numPr>
        <w:spacing w:after="160" w:line="259" w:lineRule="auto"/>
        <w:ind w:right="49"/>
        <w:contextualSpacing/>
        <w:jc w:val="both"/>
        <w:rPr>
          <w:rFonts w:ascii="Noto Sans" w:eastAsia="Times New Roman" w:hAnsi="Noto Sans"/>
          <w:sz w:val="22"/>
          <w:szCs w:val="22"/>
          <w:lang w:val="es-MX"/>
        </w:rPr>
      </w:pPr>
      <w:r w:rsidRPr="00BE2AC5">
        <w:rPr>
          <w:rFonts w:ascii="Noto Sans" w:eastAsia="Times New Roman" w:hAnsi="Noto Sans"/>
          <w:bCs/>
          <w:sz w:val="22"/>
          <w:szCs w:val="22"/>
          <w:lang w:val="es-MX"/>
        </w:rPr>
        <w:t>Recepción de información de interés</w:t>
      </w:r>
      <w:r w:rsidRPr="00BE2AC5">
        <w:rPr>
          <w:rFonts w:ascii="Noto Sans" w:eastAsia="Times New Roman" w:hAnsi="Noto Sans"/>
          <w:sz w:val="22"/>
          <w:szCs w:val="22"/>
          <w:lang w:val="es-MX"/>
        </w:rPr>
        <w:t xml:space="preserve"> como el cumplimiento de sus obligaciones patronales, entre otras funcionalidades.</w:t>
      </w:r>
    </w:p>
    <w:p w14:paraId="5E5ECFF7" w14:textId="77777777" w:rsidR="00E5203A" w:rsidRPr="00BE2AC5" w:rsidRDefault="00E5203A" w:rsidP="00E5203A">
      <w:pPr>
        <w:jc w:val="both"/>
        <w:rPr>
          <w:rFonts w:ascii="Noto Sans" w:hAnsi="Noto Sans" w:cs="Noto Sans"/>
          <w:sz w:val="22"/>
          <w:szCs w:val="22"/>
        </w:rPr>
      </w:pPr>
    </w:p>
    <w:p w14:paraId="785863F7" w14:textId="46AFE689" w:rsidR="00D7371A" w:rsidRPr="00BE2AC5" w:rsidRDefault="00D7371A" w:rsidP="00D7371A">
      <w:pPr>
        <w:jc w:val="both"/>
        <w:rPr>
          <w:rFonts w:ascii="Noto Sans" w:hAnsi="Noto Sans" w:cs="Noto Sans"/>
          <w:bCs/>
          <w:sz w:val="22"/>
          <w:szCs w:val="22"/>
          <w:lang w:val="es-ES_tradnl"/>
        </w:rPr>
      </w:pPr>
      <w:r w:rsidRPr="00BE2AC5">
        <w:rPr>
          <w:rFonts w:ascii="Noto Sans" w:hAnsi="Noto Sans" w:cs="Noto Sans"/>
          <w:bCs/>
          <w:sz w:val="22"/>
          <w:szCs w:val="22"/>
          <w:lang w:val="es-ES_tradnl"/>
        </w:rPr>
        <w:t>Es importante destacar que</w:t>
      </w:r>
      <w:r w:rsidR="002831E8" w:rsidRPr="00BE2AC5">
        <w:rPr>
          <w:rFonts w:ascii="Noto Sans" w:hAnsi="Noto Sans" w:cs="Noto Sans"/>
          <w:bCs/>
          <w:sz w:val="22"/>
          <w:szCs w:val="22"/>
          <w:lang w:val="es-ES_tradnl"/>
        </w:rPr>
        <w:t>,</w:t>
      </w:r>
      <w:r w:rsidRPr="00BE2AC5">
        <w:rPr>
          <w:rFonts w:ascii="Noto Sans" w:hAnsi="Noto Sans" w:cs="Noto Sans"/>
          <w:bCs/>
          <w:sz w:val="22"/>
          <w:szCs w:val="22"/>
          <w:lang w:val="es-ES_tradnl"/>
        </w:rPr>
        <w:t xml:space="preserve"> para los Patrones</w:t>
      </w:r>
      <w:r w:rsidR="00CD7B08" w:rsidRPr="00BE2AC5">
        <w:rPr>
          <w:rFonts w:ascii="Noto Sans" w:hAnsi="Noto Sans" w:cs="Noto Sans"/>
          <w:bCs/>
          <w:sz w:val="22"/>
          <w:szCs w:val="22"/>
          <w:lang w:val="es-ES_tradnl"/>
        </w:rPr>
        <w:t>,</w:t>
      </w:r>
      <w:r w:rsidRPr="00BE2AC5">
        <w:rPr>
          <w:rFonts w:ascii="Noto Sans" w:hAnsi="Noto Sans" w:cs="Noto Sans"/>
          <w:bCs/>
          <w:sz w:val="22"/>
          <w:szCs w:val="22"/>
          <w:lang w:val="es-ES_tradnl"/>
        </w:rPr>
        <w:t xml:space="preserve"> el Buzón IMSS constituirá un canal adicional para realizar trámites ante el Instituto, ya que estos se podrán seguir gestionando de manera presencial en las 133 Subdelegaciones del IMSS.</w:t>
      </w:r>
    </w:p>
    <w:p w14:paraId="66D44498" w14:textId="77777777" w:rsidR="00D7371A" w:rsidRPr="00BE2AC5" w:rsidRDefault="00D7371A" w:rsidP="00E5203A">
      <w:pPr>
        <w:jc w:val="both"/>
        <w:rPr>
          <w:rFonts w:ascii="Noto Sans" w:hAnsi="Noto Sans" w:cs="Noto Sans"/>
          <w:sz w:val="22"/>
          <w:szCs w:val="22"/>
          <w:lang w:val="es-ES_tradnl"/>
        </w:rPr>
      </w:pPr>
    </w:p>
    <w:p w14:paraId="12776167" w14:textId="77777777" w:rsidR="00CD7B08" w:rsidRPr="00BE2AC5" w:rsidRDefault="00D7371A" w:rsidP="00E5203A">
      <w:pPr>
        <w:jc w:val="both"/>
        <w:rPr>
          <w:rFonts w:ascii="Noto Sans" w:hAnsi="Noto Sans" w:cs="Noto Sans"/>
          <w:sz w:val="22"/>
          <w:szCs w:val="22"/>
        </w:rPr>
      </w:pPr>
      <w:r w:rsidRPr="00BE2AC5">
        <w:rPr>
          <w:rFonts w:ascii="Noto Sans" w:hAnsi="Noto Sans" w:cs="Noto Sans"/>
          <w:sz w:val="22"/>
          <w:szCs w:val="22"/>
          <w:lang w:val="es-ES_tradnl"/>
        </w:rPr>
        <w:t xml:space="preserve">Para </w:t>
      </w:r>
      <w:r w:rsidRPr="00BE2AC5">
        <w:rPr>
          <w:rFonts w:ascii="Noto Sans" w:hAnsi="Noto Sans" w:cs="Noto Sans"/>
          <w:bCs/>
          <w:sz w:val="22"/>
          <w:szCs w:val="22"/>
          <w:lang w:val="es-ES_tradnl"/>
        </w:rPr>
        <w:t>apoyar a los Patrones en</w:t>
      </w:r>
      <w:r w:rsidR="00E241A1" w:rsidRPr="00BE2AC5">
        <w:rPr>
          <w:rFonts w:ascii="Noto Sans" w:hAnsi="Noto Sans" w:cs="Noto Sans"/>
          <w:bCs/>
          <w:sz w:val="22"/>
          <w:szCs w:val="22"/>
          <w:lang w:val="es-ES_tradnl"/>
        </w:rPr>
        <w:t xml:space="preserve"> el cumplimiento de esta obligación</w:t>
      </w:r>
      <w:r w:rsidR="00E5203A" w:rsidRPr="00BE2AC5">
        <w:rPr>
          <w:rFonts w:ascii="Noto Sans" w:hAnsi="Noto Sans" w:cs="Noto Sans"/>
          <w:sz w:val="22"/>
          <w:szCs w:val="22"/>
        </w:rPr>
        <w:t>, el Instituto pone a disposición</w:t>
      </w:r>
      <w:r w:rsidR="00CD7B08" w:rsidRPr="00BE2AC5">
        <w:rPr>
          <w:rFonts w:ascii="Noto Sans" w:hAnsi="Noto Sans" w:cs="Noto Sans"/>
          <w:sz w:val="22"/>
          <w:szCs w:val="22"/>
        </w:rPr>
        <w:t xml:space="preserve"> los siguientes canales de atención:</w:t>
      </w:r>
    </w:p>
    <w:p w14:paraId="23BD1B00" w14:textId="77777777" w:rsidR="00CD7B08" w:rsidRPr="00BE2AC5" w:rsidRDefault="00CD7B08" w:rsidP="00E5203A">
      <w:pPr>
        <w:jc w:val="both"/>
        <w:rPr>
          <w:rFonts w:ascii="Noto Sans" w:hAnsi="Noto Sans" w:cs="Noto Sans"/>
          <w:sz w:val="22"/>
          <w:szCs w:val="22"/>
        </w:rPr>
      </w:pPr>
    </w:p>
    <w:p w14:paraId="383F5D22" w14:textId="1715C44B" w:rsidR="002831E8" w:rsidRPr="00BE2AC5" w:rsidRDefault="002831E8" w:rsidP="00F15672">
      <w:pPr>
        <w:pStyle w:val="Prrafodelista"/>
        <w:numPr>
          <w:ilvl w:val="0"/>
          <w:numId w:val="12"/>
        </w:numPr>
        <w:jc w:val="both"/>
        <w:rPr>
          <w:rFonts w:ascii="Noto Sans" w:hAnsi="Noto Sans" w:cs="Noto Sans"/>
          <w:bCs/>
          <w:sz w:val="22"/>
          <w:szCs w:val="22"/>
        </w:rPr>
      </w:pPr>
      <w:r w:rsidRPr="00BE2AC5">
        <w:rPr>
          <w:rFonts w:ascii="Noto Sans" w:hAnsi="Noto Sans" w:cs="Noto Sans"/>
          <w:bCs/>
          <w:sz w:val="22"/>
          <w:szCs w:val="22"/>
        </w:rPr>
        <w:t xml:space="preserve">Centro de Contacto del IMSS, </w:t>
      </w:r>
      <w:r w:rsidRPr="00BE2AC5">
        <w:rPr>
          <w:rFonts w:ascii="Noto Sans" w:hAnsi="Noto Sans" w:cs="Noto Sans"/>
          <w:sz w:val="22"/>
          <w:szCs w:val="22"/>
        </w:rPr>
        <w:t xml:space="preserve">en el </w:t>
      </w:r>
      <w:r w:rsidR="00F15672" w:rsidRPr="00BE2AC5">
        <w:rPr>
          <w:rFonts w:ascii="Noto Sans" w:hAnsi="Noto Sans" w:cs="Noto Sans"/>
          <w:sz w:val="22"/>
          <w:szCs w:val="22"/>
        </w:rPr>
        <w:t>número</w:t>
      </w:r>
      <w:r w:rsidRPr="00BE2AC5">
        <w:rPr>
          <w:rFonts w:ascii="Noto Sans" w:hAnsi="Noto Sans" w:cs="Noto Sans"/>
          <w:sz w:val="22"/>
          <w:szCs w:val="22"/>
        </w:rPr>
        <w:t xml:space="preserve"> </w:t>
      </w:r>
      <w:r w:rsidR="00E5203A" w:rsidRPr="00BE2AC5">
        <w:rPr>
          <w:rFonts w:ascii="Noto Sans" w:hAnsi="Noto Sans" w:cs="Noto Sans"/>
          <w:bCs/>
          <w:sz w:val="22"/>
          <w:szCs w:val="22"/>
        </w:rPr>
        <w:t>800 623 2323, opción 5 y, nuevamente, 5</w:t>
      </w:r>
      <w:r w:rsidR="00E5203A" w:rsidRPr="00BE2AC5">
        <w:rPr>
          <w:rFonts w:ascii="Noto Sans" w:hAnsi="Noto Sans" w:cs="Noto Sans"/>
          <w:sz w:val="22"/>
          <w:szCs w:val="22"/>
        </w:rPr>
        <w:t xml:space="preserve"> de lunes a viernes, de 9:00 a 18:00 horas (Tiempo del Centro).</w:t>
      </w:r>
    </w:p>
    <w:p w14:paraId="74C99903" w14:textId="61E20DFC" w:rsidR="00CD7B08" w:rsidRPr="00BE2AC5" w:rsidRDefault="00CD7B08" w:rsidP="00F15672">
      <w:pPr>
        <w:pStyle w:val="Prrafodelista"/>
        <w:numPr>
          <w:ilvl w:val="0"/>
          <w:numId w:val="12"/>
        </w:numPr>
        <w:jc w:val="both"/>
        <w:rPr>
          <w:rFonts w:ascii="Noto Sans" w:hAnsi="Noto Sans" w:cs="Noto Sans"/>
          <w:bCs/>
          <w:sz w:val="22"/>
          <w:szCs w:val="22"/>
        </w:rPr>
      </w:pPr>
      <w:r w:rsidRPr="00BE2AC5">
        <w:rPr>
          <w:rFonts w:ascii="Noto Sans" w:hAnsi="Noto Sans" w:cs="Noto Sans"/>
          <w:bCs/>
          <w:sz w:val="22"/>
          <w:szCs w:val="22"/>
          <w:lang w:val="es-MX"/>
        </w:rPr>
        <w:t xml:space="preserve">Servicio de “Aclaraciones u Orientaciones”, en el Buzón IMSS, en el menú “Promociones Electrónicas”, donde el usuario podrá presentar su planteamiento las 24 horas del día, los 365 días del año. </w:t>
      </w:r>
    </w:p>
    <w:p w14:paraId="67184F16" w14:textId="77777777" w:rsidR="00CD7B08" w:rsidRPr="00BE2AC5" w:rsidRDefault="00CD7B08" w:rsidP="00F15672">
      <w:pPr>
        <w:pStyle w:val="Prrafodelista"/>
        <w:numPr>
          <w:ilvl w:val="0"/>
          <w:numId w:val="12"/>
        </w:numPr>
        <w:jc w:val="both"/>
        <w:rPr>
          <w:rFonts w:ascii="Noto Sans" w:hAnsi="Noto Sans" w:cs="Noto Sans"/>
          <w:bCs/>
          <w:sz w:val="22"/>
          <w:szCs w:val="22"/>
          <w:lang w:val="es-MX"/>
        </w:rPr>
      </w:pPr>
      <w:r w:rsidRPr="00BE2AC5">
        <w:rPr>
          <w:rFonts w:ascii="Noto Sans" w:hAnsi="Noto Sans" w:cs="Noto Sans"/>
          <w:bCs/>
          <w:sz w:val="22"/>
          <w:szCs w:val="22"/>
          <w:lang w:val="es-MX"/>
        </w:rPr>
        <w:t xml:space="preserve">Minisitio Buzón IMSS, </w:t>
      </w:r>
      <w:hyperlink r:id="rId8" w:history="1">
        <w:r w:rsidRPr="00BE2AC5">
          <w:rPr>
            <w:rStyle w:val="Hipervnculo"/>
            <w:rFonts w:ascii="Noto Sans" w:hAnsi="Noto Sans" w:cs="Noto Sans"/>
            <w:bCs/>
            <w:sz w:val="22"/>
            <w:szCs w:val="22"/>
            <w:lang w:val="es-MX"/>
          </w:rPr>
          <w:t>www.imss.gob.mx/buzonimss</w:t>
        </w:r>
      </w:hyperlink>
      <w:r w:rsidRPr="00BE2AC5">
        <w:rPr>
          <w:rFonts w:ascii="Noto Sans" w:hAnsi="Noto Sans" w:cs="Noto Sans"/>
          <w:bCs/>
          <w:sz w:val="22"/>
          <w:szCs w:val="22"/>
          <w:lang w:val="es-MX"/>
        </w:rPr>
        <w:t xml:space="preserve"> con normatividad, videos, guías y materiales de apoyo que facilitarán la utilización del aplicativo.</w:t>
      </w:r>
    </w:p>
    <w:p w14:paraId="22EED329" w14:textId="09290527" w:rsidR="00CD7B08" w:rsidRPr="00BE2AC5" w:rsidRDefault="00CD7B08" w:rsidP="00F15672">
      <w:pPr>
        <w:pStyle w:val="Prrafodelista"/>
        <w:numPr>
          <w:ilvl w:val="0"/>
          <w:numId w:val="12"/>
        </w:numPr>
        <w:jc w:val="both"/>
        <w:rPr>
          <w:rFonts w:ascii="Noto Sans" w:hAnsi="Noto Sans" w:cs="Noto Sans"/>
          <w:bCs/>
          <w:sz w:val="22"/>
          <w:szCs w:val="22"/>
          <w:lang w:val="es-MX"/>
        </w:rPr>
      </w:pPr>
      <w:r w:rsidRPr="00BE2AC5">
        <w:rPr>
          <w:rFonts w:ascii="Noto Sans" w:hAnsi="Noto Sans" w:cs="Noto Sans"/>
          <w:bCs/>
          <w:sz w:val="22"/>
          <w:szCs w:val="22"/>
          <w:lang w:val="es-MX"/>
        </w:rPr>
        <w:t>Subdelegaciones del IMSS, donde personal especializado en el funcionamiento de Buzón IMSS podrá atender sus dudas, y proporcionar asesoría y orientación.</w:t>
      </w:r>
    </w:p>
    <w:p w14:paraId="20D41BDF" w14:textId="77777777" w:rsidR="00CD7B08" w:rsidRPr="00BE2AC5" w:rsidRDefault="00CD7B08" w:rsidP="00E5203A">
      <w:pPr>
        <w:jc w:val="both"/>
        <w:rPr>
          <w:rFonts w:ascii="Noto Sans" w:hAnsi="Noto Sans" w:cs="Noto Sans"/>
          <w:bCs/>
          <w:sz w:val="22"/>
          <w:szCs w:val="22"/>
        </w:rPr>
      </w:pPr>
    </w:p>
    <w:p w14:paraId="78E8B90A" w14:textId="77777777" w:rsidR="00E5203A" w:rsidRPr="0020188D" w:rsidRDefault="00E5203A" w:rsidP="00E5203A">
      <w:pPr>
        <w:ind w:left="-567"/>
        <w:jc w:val="center"/>
        <w:rPr>
          <w:rFonts w:ascii="Noto Sans" w:hAnsi="Noto Sans" w:cs="Noto Sans"/>
          <w:bCs/>
          <w:sz w:val="22"/>
          <w:szCs w:val="22"/>
        </w:rPr>
      </w:pPr>
      <w:r w:rsidRPr="00F67803">
        <w:rPr>
          <w:rFonts w:ascii="Noto Sans" w:hAnsi="Noto Sans" w:cs="Noto Sans"/>
          <w:b/>
          <w:bCs/>
          <w:sz w:val="22"/>
          <w:szCs w:val="22"/>
          <w:lang w:val="es-ES_tradnl"/>
        </w:rPr>
        <w:t>---o0o---</w:t>
      </w:r>
    </w:p>
    <w:sectPr w:rsidR="00E5203A" w:rsidRPr="0020188D" w:rsidSect="00052739">
      <w:headerReference w:type="default" r:id="rId9"/>
      <w:pgSz w:w="12240" w:h="15840"/>
      <w:pgMar w:top="2342" w:right="1134" w:bottom="1843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EE3E56D" w14:textId="77777777" w:rsidR="00F80C2C" w:rsidRDefault="00F80C2C" w:rsidP="00A73D65">
      <w:r>
        <w:separator/>
      </w:r>
    </w:p>
  </w:endnote>
  <w:endnote w:type="continuationSeparator" w:id="0">
    <w:p w14:paraId="56F36BE0" w14:textId="77777777" w:rsidR="00F80C2C" w:rsidRDefault="00F80C2C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manist">
    <w:altName w:val="Corbel"/>
    <w:panose1 w:val="00000000000000000000"/>
    <w:charset w:val="00"/>
    <w:family w:val="modern"/>
    <w:notTrueType/>
    <w:pitch w:val="variable"/>
    <w:sig w:usb0="00000001" w:usb1="1000004A" w:usb2="00000000" w:usb3="00000000" w:csb0="00000193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Noto Sans">
    <w:altName w:val="Segoe UI"/>
    <w:charset w:val="00"/>
    <w:family w:val="swiss"/>
    <w:pitch w:val="variable"/>
    <w:sig w:usb0="E00002FF" w:usb1="400078FF" w:usb2="08000029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00000000" w:usb1="2AC7FCFF" w:usb2="00000012" w:usb3="00000000" w:csb0="0002009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7712033" w14:textId="77777777" w:rsidR="00F80C2C" w:rsidRDefault="00F80C2C" w:rsidP="00A73D65">
      <w:r>
        <w:separator/>
      </w:r>
    </w:p>
  </w:footnote>
  <w:footnote w:type="continuationSeparator" w:id="0">
    <w:p w14:paraId="670960F5" w14:textId="77777777" w:rsidR="00F80C2C" w:rsidRDefault="00F80C2C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6F1E181" w14:textId="77E7986F" w:rsidR="00A73D65" w:rsidRDefault="00A7141D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0ACFE279" wp14:editId="5BF8EFBB">
          <wp:simplePos x="0" y="0"/>
          <wp:positionH relativeFrom="column">
            <wp:posOffset>-741334</wp:posOffset>
          </wp:positionH>
          <wp:positionV relativeFrom="paragraph">
            <wp:posOffset>-437515</wp:posOffset>
          </wp:positionV>
          <wp:extent cx="7766612" cy="10050548"/>
          <wp:effectExtent l="0" t="0" r="6350" b="8255"/>
          <wp:wrapNone/>
          <wp:docPr id="2051357288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2303280" name="Imagen 1302303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6612" cy="100505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3B31BC"/>
    <w:multiLevelType w:val="hybridMultilevel"/>
    <w:tmpl w:val="6CD217D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6F621A"/>
    <w:multiLevelType w:val="hybridMultilevel"/>
    <w:tmpl w:val="CF5A32EA"/>
    <w:lvl w:ilvl="0" w:tplc="080A0001">
      <w:start w:val="1"/>
      <w:numFmt w:val="bullet"/>
      <w:lvlText w:val=""/>
      <w:lvlJc w:val="left"/>
      <w:pPr>
        <w:ind w:left="709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49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69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89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09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29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49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69" w:hanging="360"/>
      </w:pPr>
      <w:rPr>
        <w:rFonts w:ascii="Wingdings" w:hAnsi="Wingdings" w:hint="default"/>
      </w:rPr>
    </w:lvl>
  </w:abstractNum>
  <w:abstractNum w:abstractNumId="2" w15:restartNumberingAfterBreak="0">
    <w:nsid w:val="13485DD6"/>
    <w:multiLevelType w:val="hybridMultilevel"/>
    <w:tmpl w:val="EF5A065E"/>
    <w:lvl w:ilvl="0" w:tplc="9B7213DA">
      <w:numFmt w:val="bullet"/>
      <w:lvlText w:val="•"/>
      <w:lvlJc w:val="left"/>
      <w:pPr>
        <w:ind w:left="1080" w:hanging="720"/>
      </w:pPr>
      <w:rPr>
        <w:rFonts w:ascii="Geomanist" w:eastAsia="Montserrat" w:hAnsi="Geomanist" w:cs="Montserrat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155E4F"/>
    <w:multiLevelType w:val="hybridMultilevel"/>
    <w:tmpl w:val="6FC0A786"/>
    <w:lvl w:ilvl="0" w:tplc="FA1EF520">
      <w:numFmt w:val="bullet"/>
      <w:lvlText w:val=""/>
      <w:lvlJc w:val="left"/>
      <w:pPr>
        <w:ind w:left="720" w:hanging="360"/>
      </w:pPr>
      <w:rPr>
        <w:rFonts w:ascii="Symbol" w:eastAsia="Montserrat" w:hAnsi="Symbol" w:cs="Noto San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C82341"/>
    <w:multiLevelType w:val="hybridMultilevel"/>
    <w:tmpl w:val="2E6E8488"/>
    <w:lvl w:ilvl="0" w:tplc="94F0628C">
      <w:start w:val="16"/>
      <w:numFmt w:val="bullet"/>
      <w:lvlText w:val=""/>
      <w:lvlJc w:val="left"/>
      <w:pPr>
        <w:ind w:left="720" w:hanging="360"/>
      </w:pPr>
      <w:rPr>
        <w:rFonts w:ascii="Symbol" w:eastAsia="Montserrat" w:hAnsi="Symbol" w:cs="Noto Sans" w:hint="default"/>
        <w:b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E831721"/>
    <w:multiLevelType w:val="hybridMultilevel"/>
    <w:tmpl w:val="342030D4"/>
    <w:lvl w:ilvl="0" w:tplc="0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3F52719D"/>
    <w:multiLevelType w:val="hybridMultilevel"/>
    <w:tmpl w:val="DE2E1C0C"/>
    <w:lvl w:ilvl="0" w:tplc="080A0001">
      <w:start w:val="1"/>
      <w:numFmt w:val="bullet"/>
      <w:lvlText w:val=""/>
      <w:lvlJc w:val="left"/>
      <w:pPr>
        <w:ind w:left="513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233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953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673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93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113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833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553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273" w:hanging="360"/>
      </w:pPr>
      <w:rPr>
        <w:rFonts w:ascii="Wingdings" w:hAnsi="Wingdings" w:hint="default"/>
      </w:rPr>
    </w:lvl>
  </w:abstractNum>
  <w:abstractNum w:abstractNumId="7" w15:restartNumberingAfterBreak="0">
    <w:nsid w:val="57C73CAF"/>
    <w:multiLevelType w:val="hybridMultilevel"/>
    <w:tmpl w:val="5F6E61AE"/>
    <w:lvl w:ilvl="0" w:tplc="B1883974">
      <w:numFmt w:val="bullet"/>
      <w:lvlText w:val=""/>
      <w:lvlJc w:val="left"/>
      <w:pPr>
        <w:ind w:left="720" w:hanging="360"/>
      </w:pPr>
      <w:rPr>
        <w:rFonts w:ascii="Symbol" w:eastAsia="Montserrat" w:hAnsi="Symbol" w:cs="Noto San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9140E1D"/>
    <w:multiLevelType w:val="hybridMultilevel"/>
    <w:tmpl w:val="23EED9D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0D87E05"/>
    <w:multiLevelType w:val="hybridMultilevel"/>
    <w:tmpl w:val="B036B4C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C780FDE"/>
    <w:multiLevelType w:val="hybridMultilevel"/>
    <w:tmpl w:val="B03431D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DDB43D7"/>
    <w:multiLevelType w:val="hybridMultilevel"/>
    <w:tmpl w:val="BDAA9532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12" w15:restartNumberingAfterBreak="0">
    <w:nsid w:val="76877BF2"/>
    <w:multiLevelType w:val="hybridMultilevel"/>
    <w:tmpl w:val="FDE25BA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53973431">
    <w:abstractNumId w:val="1"/>
  </w:num>
  <w:num w:numId="2" w16cid:durableId="473959681">
    <w:abstractNumId w:val="2"/>
  </w:num>
  <w:num w:numId="3" w16cid:durableId="378895232">
    <w:abstractNumId w:val="3"/>
  </w:num>
  <w:num w:numId="4" w16cid:durableId="878319799">
    <w:abstractNumId w:val="7"/>
  </w:num>
  <w:num w:numId="5" w16cid:durableId="672950366">
    <w:abstractNumId w:val="4"/>
  </w:num>
  <w:num w:numId="6" w16cid:durableId="1893729025">
    <w:abstractNumId w:val="5"/>
  </w:num>
  <w:num w:numId="7" w16cid:durableId="430244731">
    <w:abstractNumId w:val="8"/>
  </w:num>
  <w:num w:numId="8" w16cid:durableId="624704013">
    <w:abstractNumId w:val="9"/>
  </w:num>
  <w:num w:numId="9" w16cid:durableId="1693914790">
    <w:abstractNumId w:val="12"/>
  </w:num>
  <w:num w:numId="10" w16cid:durableId="108861671">
    <w:abstractNumId w:val="11"/>
  </w:num>
  <w:num w:numId="11" w16cid:durableId="1508251030">
    <w:abstractNumId w:val="0"/>
  </w:num>
  <w:num w:numId="12" w16cid:durableId="1228957779">
    <w:abstractNumId w:val="10"/>
  </w:num>
  <w:num w:numId="13" w16cid:durableId="180362159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mirrorMargins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D416E"/>
    <w:rsid w:val="00007681"/>
    <w:rsid w:val="00015509"/>
    <w:rsid w:val="00041C59"/>
    <w:rsid w:val="00044343"/>
    <w:rsid w:val="00052739"/>
    <w:rsid w:val="000532B4"/>
    <w:rsid w:val="00055777"/>
    <w:rsid w:val="00075965"/>
    <w:rsid w:val="00094EDE"/>
    <w:rsid w:val="00095A3E"/>
    <w:rsid w:val="00096B40"/>
    <w:rsid w:val="000A09C1"/>
    <w:rsid w:val="000A408C"/>
    <w:rsid w:val="000B677B"/>
    <w:rsid w:val="000D1E14"/>
    <w:rsid w:val="000D799D"/>
    <w:rsid w:val="000E23D9"/>
    <w:rsid w:val="000E5D1C"/>
    <w:rsid w:val="000F5C7D"/>
    <w:rsid w:val="00100B5F"/>
    <w:rsid w:val="00110CE9"/>
    <w:rsid w:val="00112C37"/>
    <w:rsid w:val="00117614"/>
    <w:rsid w:val="00132439"/>
    <w:rsid w:val="0013632B"/>
    <w:rsid w:val="00137AAE"/>
    <w:rsid w:val="00142BD6"/>
    <w:rsid w:val="00145800"/>
    <w:rsid w:val="001468C9"/>
    <w:rsid w:val="001474AF"/>
    <w:rsid w:val="001530A5"/>
    <w:rsid w:val="00156A3E"/>
    <w:rsid w:val="00161740"/>
    <w:rsid w:val="0016179D"/>
    <w:rsid w:val="00171440"/>
    <w:rsid w:val="00180A38"/>
    <w:rsid w:val="00184325"/>
    <w:rsid w:val="001A7BE6"/>
    <w:rsid w:val="001B65B1"/>
    <w:rsid w:val="001C653A"/>
    <w:rsid w:val="001C7D2C"/>
    <w:rsid w:val="001D6BC1"/>
    <w:rsid w:val="001F6867"/>
    <w:rsid w:val="00206F84"/>
    <w:rsid w:val="00210FFB"/>
    <w:rsid w:val="0021483D"/>
    <w:rsid w:val="00243F37"/>
    <w:rsid w:val="00256467"/>
    <w:rsid w:val="00256B1D"/>
    <w:rsid w:val="00262C46"/>
    <w:rsid w:val="0026427E"/>
    <w:rsid w:val="00274AF3"/>
    <w:rsid w:val="002831E8"/>
    <w:rsid w:val="0029542D"/>
    <w:rsid w:val="002A33A4"/>
    <w:rsid w:val="002A6979"/>
    <w:rsid w:val="002B61A7"/>
    <w:rsid w:val="002C3156"/>
    <w:rsid w:val="002D0E6A"/>
    <w:rsid w:val="002E013E"/>
    <w:rsid w:val="002E2142"/>
    <w:rsid w:val="002E40B2"/>
    <w:rsid w:val="002E59CC"/>
    <w:rsid w:val="002F0BFB"/>
    <w:rsid w:val="002F620F"/>
    <w:rsid w:val="00301606"/>
    <w:rsid w:val="0030476A"/>
    <w:rsid w:val="00310817"/>
    <w:rsid w:val="003148CB"/>
    <w:rsid w:val="00323E47"/>
    <w:rsid w:val="00330DC8"/>
    <w:rsid w:val="00334CB4"/>
    <w:rsid w:val="00340E0F"/>
    <w:rsid w:val="0034181C"/>
    <w:rsid w:val="003474B1"/>
    <w:rsid w:val="00363222"/>
    <w:rsid w:val="00370465"/>
    <w:rsid w:val="00394BBB"/>
    <w:rsid w:val="00395E18"/>
    <w:rsid w:val="003B1888"/>
    <w:rsid w:val="003C3525"/>
    <w:rsid w:val="003C7675"/>
    <w:rsid w:val="003D416E"/>
    <w:rsid w:val="003E1335"/>
    <w:rsid w:val="003F160A"/>
    <w:rsid w:val="00404D69"/>
    <w:rsid w:val="00405F08"/>
    <w:rsid w:val="00410B8B"/>
    <w:rsid w:val="004207AD"/>
    <w:rsid w:val="0042652D"/>
    <w:rsid w:val="00430614"/>
    <w:rsid w:val="004357FA"/>
    <w:rsid w:val="00456908"/>
    <w:rsid w:val="00466997"/>
    <w:rsid w:val="0046772F"/>
    <w:rsid w:val="00477F45"/>
    <w:rsid w:val="004904CA"/>
    <w:rsid w:val="00497134"/>
    <w:rsid w:val="004A2714"/>
    <w:rsid w:val="004A4C4E"/>
    <w:rsid w:val="004B513C"/>
    <w:rsid w:val="004C6F42"/>
    <w:rsid w:val="004C7BD9"/>
    <w:rsid w:val="004D146C"/>
    <w:rsid w:val="004D2155"/>
    <w:rsid w:val="004E0D31"/>
    <w:rsid w:val="004F2835"/>
    <w:rsid w:val="004F7D04"/>
    <w:rsid w:val="005359A8"/>
    <w:rsid w:val="00542468"/>
    <w:rsid w:val="00544C43"/>
    <w:rsid w:val="00550E91"/>
    <w:rsid w:val="00584CA5"/>
    <w:rsid w:val="005933D8"/>
    <w:rsid w:val="00594A5D"/>
    <w:rsid w:val="0059527E"/>
    <w:rsid w:val="005B098C"/>
    <w:rsid w:val="005B2674"/>
    <w:rsid w:val="005B4C09"/>
    <w:rsid w:val="005B52A4"/>
    <w:rsid w:val="005B7C4F"/>
    <w:rsid w:val="005C0384"/>
    <w:rsid w:val="005C1A7C"/>
    <w:rsid w:val="005C7CAD"/>
    <w:rsid w:val="005D297F"/>
    <w:rsid w:val="005D3CB8"/>
    <w:rsid w:val="005D46DD"/>
    <w:rsid w:val="005D7DA9"/>
    <w:rsid w:val="005F0292"/>
    <w:rsid w:val="005F02EC"/>
    <w:rsid w:val="00603333"/>
    <w:rsid w:val="0061019C"/>
    <w:rsid w:val="006231E2"/>
    <w:rsid w:val="00626EE3"/>
    <w:rsid w:val="00627980"/>
    <w:rsid w:val="00631824"/>
    <w:rsid w:val="006322C1"/>
    <w:rsid w:val="00635114"/>
    <w:rsid w:val="00670AFB"/>
    <w:rsid w:val="006A31FE"/>
    <w:rsid w:val="006A3D09"/>
    <w:rsid w:val="006A657C"/>
    <w:rsid w:val="006C0425"/>
    <w:rsid w:val="006C3B4E"/>
    <w:rsid w:val="006D33A1"/>
    <w:rsid w:val="006D3723"/>
    <w:rsid w:val="006F3574"/>
    <w:rsid w:val="006F4845"/>
    <w:rsid w:val="006F7B95"/>
    <w:rsid w:val="007009FE"/>
    <w:rsid w:val="007051FB"/>
    <w:rsid w:val="00710D63"/>
    <w:rsid w:val="007150E6"/>
    <w:rsid w:val="007242AE"/>
    <w:rsid w:val="007421E3"/>
    <w:rsid w:val="007504BE"/>
    <w:rsid w:val="007575FA"/>
    <w:rsid w:val="007620D5"/>
    <w:rsid w:val="007817D5"/>
    <w:rsid w:val="0078195E"/>
    <w:rsid w:val="00793066"/>
    <w:rsid w:val="00797908"/>
    <w:rsid w:val="007A1C2B"/>
    <w:rsid w:val="007A73B5"/>
    <w:rsid w:val="007B0EBD"/>
    <w:rsid w:val="007B6874"/>
    <w:rsid w:val="007B74AD"/>
    <w:rsid w:val="007C1836"/>
    <w:rsid w:val="007C6295"/>
    <w:rsid w:val="007D1B0C"/>
    <w:rsid w:val="007D659F"/>
    <w:rsid w:val="007D6707"/>
    <w:rsid w:val="007D6CD6"/>
    <w:rsid w:val="007D77D1"/>
    <w:rsid w:val="007E5888"/>
    <w:rsid w:val="007F1DA0"/>
    <w:rsid w:val="007F1DB3"/>
    <w:rsid w:val="007F5E00"/>
    <w:rsid w:val="00802D16"/>
    <w:rsid w:val="0080481C"/>
    <w:rsid w:val="00813945"/>
    <w:rsid w:val="00813FCE"/>
    <w:rsid w:val="00814ED0"/>
    <w:rsid w:val="0082135B"/>
    <w:rsid w:val="00831EE7"/>
    <w:rsid w:val="00834085"/>
    <w:rsid w:val="008340E1"/>
    <w:rsid w:val="00834146"/>
    <w:rsid w:val="00835A85"/>
    <w:rsid w:val="00840B75"/>
    <w:rsid w:val="00842E69"/>
    <w:rsid w:val="00876CAA"/>
    <w:rsid w:val="008773FE"/>
    <w:rsid w:val="008775EB"/>
    <w:rsid w:val="00887730"/>
    <w:rsid w:val="008904FF"/>
    <w:rsid w:val="00890B64"/>
    <w:rsid w:val="00895F41"/>
    <w:rsid w:val="008A36A1"/>
    <w:rsid w:val="008A51EE"/>
    <w:rsid w:val="008D2FD8"/>
    <w:rsid w:val="008D3A52"/>
    <w:rsid w:val="008D3B07"/>
    <w:rsid w:val="008F0D40"/>
    <w:rsid w:val="008F3F23"/>
    <w:rsid w:val="0090412A"/>
    <w:rsid w:val="009066A7"/>
    <w:rsid w:val="009068C0"/>
    <w:rsid w:val="00907F1C"/>
    <w:rsid w:val="00921D5F"/>
    <w:rsid w:val="00932C27"/>
    <w:rsid w:val="00933AB9"/>
    <w:rsid w:val="00934857"/>
    <w:rsid w:val="00937C98"/>
    <w:rsid w:val="00942415"/>
    <w:rsid w:val="00942628"/>
    <w:rsid w:val="0096049A"/>
    <w:rsid w:val="00961F3B"/>
    <w:rsid w:val="00972858"/>
    <w:rsid w:val="00997507"/>
    <w:rsid w:val="009A1CE9"/>
    <w:rsid w:val="009A5DAB"/>
    <w:rsid w:val="009B095D"/>
    <w:rsid w:val="009C12D6"/>
    <w:rsid w:val="009C3486"/>
    <w:rsid w:val="009D240F"/>
    <w:rsid w:val="009E5C57"/>
    <w:rsid w:val="009F2201"/>
    <w:rsid w:val="009F2BA1"/>
    <w:rsid w:val="00A07674"/>
    <w:rsid w:val="00A14030"/>
    <w:rsid w:val="00A2269C"/>
    <w:rsid w:val="00A22F87"/>
    <w:rsid w:val="00A301D7"/>
    <w:rsid w:val="00A31D88"/>
    <w:rsid w:val="00A33998"/>
    <w:rsid w:val="00A52C32"/>
    <w:rsid w:val="00A7141D"/>
    <w:rsid w:val="00A73D65"/>
    <w:rsid w:val="00A761CF"/>
    <w:rsid w:val="00A82D90"/>
    <w:rsid w:val="00A939B5"/>
    <w:rsid w:val="00AC7B08"/>
    <w:rsid w:val="00AD0C16"/>
    <w:rsid w:val="00AD2A90"/>
    <w:rsid w:val="00AE4A2C"/>
    <w:rsid w:val="00AF7C1B"/>
    <w:rsid w:val="00B04619"/>
    <w:rsid w:val="00B12B47"/>
    <w:rsid w:val="00B138CB"/>
    <w:rsid w:val="00B13DC7"/>
    <w:rsid w:val="00B236B5"/>
    <w:rsid w:val="00B3608B"/>
    <w:rsid w:val="00B417BF"/>
    <w:rsid w:val="00B41986"/>
    <w:rsid w:val="00B64086"/>
    <w:rsid w:val="00B66ED7"/>
    <w:rsid w:val="00B72D65"/>
    <w:rsid w:val="00B80326"/>
    <w:rsid w:val="00B85085"/>
    <w:rsid w:val="00B87C85"/>
    <w:rsid w:val="00B932A7"/>
    <w:rsid w:val="00B93B03"/>
    <w:rsid w:val="00B94524"/>
    <w:rsid w:val="00B96883"/>
    <w:rsid w:val="00BA18B7"/>
    <w:rsid w:val="00BB1745"/>
    <w:rsid w:val="00BB21A6"/>
    <w:rsid w:val="00BB2DFF"/>
    <w:rsid w:val="00BC3EF9"/>
    <w:rsid w:val="00BC43BD"/>
    <w:rsid w:val="00BC6EB3"/>
    <w:rsid w:val="00BD117E"/>
    <w:rsid w:val="00BD32DF"/>
    <w:rsid w:val="00BE2AC5"/>
    <w:rsid w:val="00BF29F6"/>
    <w:rsid w:val="00C02E98"/>
    <w:rsid w:val="00C062DE"/>
    <w:rsid w:val="00C13382"/>
    <w:rsid w:val="00C23B9E"/>
    <w:rsid w:val="00C279A3"/>
    <w:rsid w:val="00C30849"/>
    <w:rsid w:val="00C37454"/>
    <w:rsid w:val="00C40C33"/>
    <w:rsid w:val="00C41BFE"/>
    <w:rsid w:val="00C426D0"/>
    <w:rsid w:val="00C465FE"/>
    <w:rsid w:val="00C55189"/>
    <w:rsid w:val="00C67047"/>
    <w:rsid w:val="00C71448"/>
    <w:rsid w:val="00C82369"/>
    <w:rsid w:val="00C83D27"/>
    <w:rsid w:val="00C90CED"/>
    <w:rsid w:val="00C95BAD"/>
    <w:rsid w:val="00CB0ABE"/>
    <w:rsid w:val="00CB4E79"/>
    <w:rsid w:val="00CB7D4F"/>
    <w:rsid w:val="00CD310D"/>
    <w:rsid w:val="00CD32BA"/>
    <w:rsid w:val="00CD6DCE"/>
    <w:rsid w:val="00CD7B08"/>
    <w:rsid w:val="00CE1D66"/>
    <w:rsid w:val="00CE3E99"/>
    <w:rsid w:val="00CF3501"/>
    <w:rsid w:val="00CF3FA2"/>
    <w:rsid w:val="00D05291"/>
    <w:rsid w:val="00D10C86"/>
    <w:rsid w:val="00D1354D"/>
    <w:rsid w:val="00D17C3C"/>
    <w:rsid w:val="00D27F82"/>
    <w:rsid w:val="00D37163"/>
    <w:rsid w:val="00D42343"/>
    <w:rsid w:val="00D55732"/>
    <w:rsid w:val="00D56884"/>
    <w:rsid w:val="00D57514"/>
    <w:rsid w:val="00D621B9"/>
    <w:rsid w:val="00D64D6B"/>
    <w:rsid w:val="00D7371A"/>
    <w:rsid w:val="00D77B1C"/>
    <w:rsid w:val="00D8494B"/>
    <w:rsid w:val="00D84B87"/>
    <w:rsid w:val="00D84E05"/>
    <w:rsid w:val="00D92621"/>
    <w:rsid w:val="00D95C69"/>
    <w:rsid w:val="00DA037A"/>
    <w:rsid w:val="00DA1B19"/>
    <w:rsid w:val="00DB29C6"/>
    <w:rsid w:val="00DB53A4"/>
    <w:rsid w:val="00DB561E"/>
    <w:rsid w:val="00DB6079"/>
    <w:rsid w:val="00DD17DE"/>
    <w:rsid w:val="00DE52A1"/>
    <w:rsid w:val="00DE7E15"/>
    <w:rsid w:val="00DF2586"/>
    <w:rsid w:val="00DF46C8"/>
    <w:rsid w:val="00E155A4"/>
    <w:rsid w:val="00E17594"/>
    <w:rsid w:val="00E241A1"/>
    <w:rsid w:val="00E26604"/>
    <w:rsid w:val="00E305DB"/>
    <w:rsid w:val="00E35AC6"/>
    <w:rsid w:val="00E5203A"/>
    <w:rsid w:val="00E528B7"/>
    <w:rsid w:val="00E566DA"/>
    <w:rsid w:val="00E71C54"/>
    <w:rsid w:val="00E73D0E"/>
    <w:rsid w:val="00E90AD2"/>
    <w:rsid w:val="00E93867"/>
    <w:rsid w:val="00EA25BF"/>
    <w:rsid w:val="00EA4A62"/>
    <w:rsid w:val="00EB407F"/>
    <w:rsid w:val="00ED080F"/>
    <w:rsid w:val="00ED2E59"/>
    <w:rsid w:val="00EE053F"/>
    <w:rsid w:val="00EE4839"/>
    <w:rsid w:val="00EE6B41"/>
    <w:rsid w:val="00EE774C"/>
    <w:rsid w:val="00F04720"/>
    <w:rsid w:val="00F15672"/>
    <w:rsid w:val="00F2356A"/>
    <w:rsid w:val="00F24915"/>
    <w:rsid w:val="00F25D65"/>
    <w:rsid w:val="00F401F9"/>
    <w:rsid w:val="00F41575"/>
    <w:rsid w:val="00F42BEC"/>
    <w:rsid w:val="00F44628"/>
    <w:rsid w:val="00F46C1A"/>
    <w:rsid w:val="00F52548"/>
    <w:rsid w:val="00F552DB"/>
    <w:rsid w:val="00F648EA"/>
    <w:rsid w:val="00F72FE6"/>
    <w:rsid w:val="00F745B2"/>
    <w:rsid w:val="00F746FD"/>
    <w:rsid w:val="00F77BD4"/>
    <w:rsid w:val="00F80C2C"/>
    <w:rsid w:val="00F86E78"/>
    <w:rsid w:val="00F945F2"/>
    <w:rsid w:val="00FA1218"/>
    <w:rsid w:val="00FA218C"/>
    <w:rsid w:val="00FB2E47"/>
    <w:rsid w:val="00FB704B"/>
    <w:rsid w:val="00FC2A1F"/>
    <w:rsid w:val="00FD754F"/>
    <w:rsid w:val="00FD75E1"/>
    <w:rsid w:val="00FE2ADE"/>
    <w:rsid w:val="00FF06FA"/>
    <w:rsid w:val="00FF41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  <w14:docId w14:val="58B1EA0C"/>
  <w15:docId w15:val="{FA668734-EF74-4464-9F2D-F6EA103254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3D65"/>
    <w:rPr>
      <w:rFonts w:eastAsiaTheme="minorEastAsi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73D65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1B19"/>
    <w:rPr>
      <w:rFonts w:ascii="Times New Roman" w:eastAsiaTheme="minorEastAsia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1A7BE6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AD2A90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AD2A90"/>
    <w:rPr>
      <w:color w:val="605E5C"/>
      <w:shd w:val="clear" w:color="auto" w:fill="E1DFDD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A33998"/>
    <w:rPr>
      <w:color w:val="605E5C"/>
      <w:shd w:val="clear" w:color="auto" w:fill="E1DFDD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CD7B0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9575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273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76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mss.gob.mx/buzonimss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DB171FB1-E197-49B4-9E77-191CADDC26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502</Words>
  <Characters>2766</Characters>
  <Application>Microsoft Office Word</Application>
  <DocSecurity>0</DocSecurity>
  <Lines>23</Lines>
  <Paragraphs>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2025-01-20T15:36:00Z</cp:lastPrinted>
  <dcterms:created xsi:type="dcterms:W3CDTF">2025-01-31T21:08:00Z</dcterms:created>
  <dcterms:modified xsi:type="dcterms:W3CDTF">2025-01-31T21:08:00Z</dcterms:modified>
</cp:coreProperties>
</file>