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ACD81" w14:textId="77777777" w:rsidR="00B8597D" w:rsidRDefault="008A757C">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32527934" wp14:editId="210083A1">
                <wp:simplePos x="0" y="0"/>
                <wp:positionH relativeFrom="column">
                  <wp:posOffset>1965960</wp:posOffset>
                </wp:positionH>
                <wp:positionV relativeFrom="paragraph">
                  <wp:posOffset>125</wp:posOffset>
                </wp:positionV>
                <wp:extent cx="4255135" cy="638175"/>
                <wp:effectExtent l="0" t="0" r="12065"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4255135"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D8F864E" w14:textId="77777777" w:rsidR="004E6440" w:rsidRPr="004A2714" w:rsidRDefault="008A757C"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16203508" w14:textId="77777777" w:rsidR="004E6440" w:rsidRDefault="008A757C"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viernes 15 de mayo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6C9F2D73" w14:textId="74673A70" w:rsidR="004E6440" w:rsidRPr="004E0D31" w:rsidRDefault="008A757C" w:rsidP="004A2714">
                            <w:pPr>
                              <w:spacing w:before="120" w:after="40" w:line="220" w:lineRule="exact"/>
                              <w:jc w:val="right"/>
                              <w:rPr>
                                <w:rFonts w:ascii="Noto Sans" w:hAnsi="Noto Sans" w:cs="Noto Sans"/>
                                <w:sz w:val="20"/>
                                <w:szCs w:val="20"/>
                              </w:rPr>
                            </w:pPr>
                            <w:r>
                              <w:rPr>
                                <w:rFonts w:ascii="Noto Sans" w:hAnsi="Noto Sans" w:cs="Noto Sans"/>
                                <w:sz w:val="20"/>
                                <w:szCs w:val="20"/>
                              </w:rPr>
                              <w:t>No. 266</w:t>
                            </w:r>
                            <w:r>
                              <w:rPr>
                                <w:rFonts w:ascii="Noto Sans" w:hAnsi="Noto Sans" w:cs="Noto Sans"/>
                                <w:sz w:val="20"/>
                                <w:szCs w:val="20"/>
                              </w:rPr>
                              <w:t>/2026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2527934" id="_x0000_t202" coordsize="21600,21600" o:spt="202" path="m,l,21600r21600,l21600,xe">
                <v:stroke joinstyle="miter"/>
                <v:path gradientshapeok="t" o:connecttype="rect"/>
              </v:shapetype>
              <v:shape id="Cuadro de texto 1" o:spid="_x0000_s1026" type="#_x0000_t202" style="position:absolute;left:0;text-align:left;margin-left:154.8pt;margin-top:0;width:335.05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" filled="f" stroked="f">
                <v:textbox inset="0,0,0,0">
                  <w:txbxContent>
                    <w:p w14:paraId="4D8F864E" w14:textId="77777777" w:rsidR="004E6440" w:rsidRPr="004A2714" w:rsidRDefault="008A757C"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16203508" w14:textId="77777777" w:rsidR="004E6440" w:rsidRDefault="008A757C"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viernes 15 de mayo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6C9F2D73" w14:textId="74673A70" w:rsidR="004E6440" w:rsidRPr="004E0D31" w:rsidRDefault="008A757C" w:rsidP="004A2714">
                      <w:pPr>
                        <w:spacing w:before="120" w:after="40" w:line="220" w:lineRule="exact"/>
                        <w:jc w:val="right"/>
                        <w:rPr>
                          <w:rFonts w:ascii="Noto Sans" w:hAnsi="Noto Sans" w:cs="Noto Sans"/>
                          <w:sz w:val="20"/>
                          <w:szCs w:val="20"/>
                        </w:rPr>
                      </w:pPr>
                      <w:r>
                        <w:rPr>
                          <w:rFonts w:ascii="Noto Sans" w:hAnsi="Noto Sans" w:cs="Noto Sans"/>
                          <w:sz w:val="20"/>
                          <w:szCs w:val="20"/>
                        </w:rPr>
                        <w:t>No. 266</w:t>
                      </w:r>
                      <w:r>
                        <w:rPr>
                          <w:rFonts w:ascii="Noto Sans" w:hAnsi="Noto Sans" w:cs="Noto Sans"/>
                          <w:sz w:val="20"/>
                          <w:szCs w:val="20"/>
                        </w:rPr>
                        <w:t>/2026</w:t>
                      </w:r>
                    </w:p>
                  </w:txbxContent>
                </v:textbox>
                <w10:wrap type="square"/>
              </v:shape>
            </w:pict>
          </mc:Fallback>
        </mc:AlternateContent>
      </w:r>
    </w:p>
    <w:p w14:paraId="0AAAA3E2" w14:textId="77777777" w:rsidR="00B8597D" w:rsidRDefault="00B8597D">
      <w:pPr>
        <w:jc w:val="both"/>
        <w:rPr>
          <w:rFonts w:ascii="Noto Sans" w:eastAsia="Noto Sans" w:hAnsi="Noto Sans" w:cs="Noto Sans"/>
          <w:sz w:val="19"/>
          <w:szCs w:val="19"/>
        </w:rPr>
      </w:pPr>
    </w:p>
    <w:p w14:paraId="4F5DDCA8" w14:textId="77777777" w:rsidR="00B8597D" w:rsidRDefault="00B8597D">
      <w:pPr>
        <w:jc w:val="both"/>
        <w:rPr>
          <w:rFonts w:ascii="Noto Sans" w:eastAsia="Noto Sans" w:hAnsi="Noto Sans" w:cs="Noto Sans"/>
          <w:sz w:val="19"/>
          <w:szCs w:val="19"/>
        </w:rPr>
      </w:pPr>
    </w:p>
    <w:p w14:paraId="5EE704C7" w14:textId="77777777" w:rsidR="00B8597D" w:rsidRDefault="00B8597D">
      <w:pPr>
        <w:jc w:val="center"/>
        <w:rPr>
          <w:rFonts w:ascii="Noto Sans" w:eastAsia="Noto Sans" w:hAnsi="Noto Sans" w:cs="Noto Sans"/>
          <w:b/>
          <w:bCs/>
          <w:sz w:val="32"/>
          <w:szCs w:val="32"/>
        </w:rPr>
      </w:pPr>
    </w:p>
    <w:p w14:paraId="5FAF27C6" w14:textId="77777777" w:rsidR="00B8597D" w:rsidRDefault="008A757C">
      <w:pPr>
        <w:ind w:right="49"/>
        <w:jc w:val="center"/>
        <w:rPr>
          <w:rFonts w:ascii="Noto Sans" w:eastAsia="Noto Sans" w:hAnsi="Noto Sans" w:cs="Noto Sans"/>
          <w:b/>
          <w:bCs/>
          <w:sz w:val="32"/>
          <w:szCs w:val="32"/>
        </w:rPr>
      </w:pPr>
      <w:r>
        <w:rPr>
          <w:rFonts w:ascii="Noto Sans" w:eastAsia="Noto Sans" w:hAnsi="Noto Sans" w:cs="Noto Sans"/>
          <w:b/>
          <w:bCs/>
          <w:sz w:val="32"/>
          <w:szCs w:val="32"/>
        </w:rPr>
        <w:t>IMSS celebra la gran final del Street Child World Cup 2026 con jóvenes de 20 países en Texcoco</w:t>
      </w:r>
    </w:p>
    <w:p w14:paraId="5D95BCD5" w14:textId="77777777" w:rsidR="00B8597D" w:rsidRDefault="00B8597D">
      <w:pPr>
        <w:ind w:left="-567" w:right="-1085"/>
        <w:jc w:val="center"/>
        <w:rPr>
          <w:rFonts w:ascii="Noto Sans" w:eastAsia="Noto Sans" w:hAnsi="Noto Sans" w:cs="Noto Sans"/>
          <w:b/>
          <w:bCs/>
          <w:sz w:val="20"/>
          <w:szCs w:val="20"/>
        </w:rPr>
      </w:pPr>
    </w:p>
    <w:p w14:paraId="413C9B3D" w14:textId="14D94874" w:rsidR="00C348CA" w:rsidRPr="00C348CA" w:rsidRDefault="00C348CA">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En la rama varonil, Indonesia se impuso 4-3 a Argentina en penales; en la final femenil México venció 2-0 a Kenia.</w:t>
      </w:r>
    </w:p>
    <w:p w14:paraId="547A126A" w14:textId="38B98C00" w:rsidR="00B8597D" w:rsidRDefault="008A757C">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El director general del Seguro Social, Zoé Robledo, destacó que el principal legado del torneo es el mensaje de esperanza para las juventudes que enfrentan contextos adversos.</w:t>
      </w:r>
    </w:p>
    <w:p w14:paraId="6A2160F2" w14:textId="77777777" w:rsidR="00B8597D" w:rsidRDefault="008A757C">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La edición 2026 de este torneo reunió a 30 equipos internacionales y promovió el deporte como una herramienta de transformación social para jóvenes en situación de vulnerabilidad.</w:t>
      </w:r>
    </w:p>
    <w:p w14:paraId="1D910818" w14:textId="77777777" w:rsidR="00B8597D" w:rsidRDefault="00B8597D">
      <w:pPr>
        <w:pBdr>
          <w:top w:val="nil"/>
          <w:left w:val="nil"/>
          <w:bottom w:val="nil"/>
          <w:right w:val="nil"/>
          <w:between w:val="nil"/>
        </w:pBdr>
        <w:ind w:left="709" w:right="49"/>
        <w:jc w:val="both"/>
        <w:rPr>
          <w:rFonts w:ascii="Noto Sans" w:eastAsia="Noto Sans" w:hAnsi="Noto Sans" w:cs="Noto Sans"/>
          <w:color w:val="000000"/>
          <w:sz w:val="20"/>
          <w:szCs w:val="20"/>
        </w:rPr>
      </w:pPr>
    </w:p>
    <w:p w14:paraId="5FF054F0"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 xml:space="preserve">Con la participación de delegaciones de 20 países y más de 550 personas entre jugadores, voluntarios y organizadores, concluyó el torneo internacional Street Child World Cup 2026, celebrado en México y cuya clausura se realizó en el Parque Ecológico Lago de Texcoco. </w:t>
      </w:r>
    </w:p>
    <w:p w14:paraId="15DF345C" w14:textId="77777777" w:rsidR="00514474" w:rsidRDefault="00514474">
      <w:pPr>
        <w:ind w:right="49"/>
        <w:jc w:val="both"/>
        <w:rPr>
          <w:rFonts w:ascii="Noto Sans" w:eastAsia="Noto Sans" w:hAnsi="Noto Sans" w:cs="Noto Sans"/>
          <w:sz w:val="20"/>
          <w:szCs w:val="20"/>
        </w:rPr>
      </w:pPr>
    </w:p>
    <w:p w14:paraId="3667DD3D" w14:textId="1AF2C258" w:rsidR="00514474" w:rsidRDefault="00514474">
      <w:pPr>
        <w:ind w:right="49"/>
        <w:jc w:val="both"/>
        <w:rPr>
          <w:rFonts w:ascii="Noto Sans" w:eastAsia="Noto Sans" w:hAnsi="Noto Sans" w:cs="Noto Sans"/>
          <w:sz w:val="20"/>
          <w:szCs w:val="20"/>
        </w:rPr>
      </w:pPr>
      <w:r w:rsidRPr="00514474">
        <w:rPr>
          <w:rFonts w:ascii="Noto Sans" w:eastAsia="Noto Sans" w:hAnsi="Noto Sans" w:cs="Noto Sans"/>
          <w:sz w:val="20"/>
          <w:szCs w:val="20"/>
          <w:lang w:val="es-MX"/>
        </w:rPr>
        <w:t>La emoción y el espíritu de inclusión marcaron el cierre de la Street Child World Cup México 2026, donde Indonesia se proclamó campeón de la final varonil tras empatar 1-1 con Argentina en tiempo regular y vencer 4-3 en penales. En la rama femenil, la selección de México conquistó el campeonato al imponerse 2-0 a Kenia. El torneo consolidó al deporte como una herramienta de transformación social y un espacio para impulsar la esperanza, la igualdad y mejores oportunidades para niñas, niños y jóvenes.</w:t>
      </w:r>
    </w:p>
    <w:p w14:paraId="7D5FA915" w14:textId="77777777" w:rsidR="00514474" w:rsidRDefault="00514474">
      <w:pPr>
        <w:ind w:right="49"/>
        <w:jc w:val="both"/>
        <w:rPr>
          <w:rFonts w:ascii="Noto Sans" w:eastAsia="Noto Sans" w:hAnsi="Noto Sans" w:cs="Noto Sans"/>
          <w:sz w:val="20"/>
          <w:szCs w:val="20"/>
        </w:rPr>
      </w:pPr>
    </w:p>
    <w:p w14:paraId="2977345A"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Durante el evento, el director general del Instituto Mexicano del Seguro Social (IMSS), Zoé Robledo, destacó que la realización de este encuentro internacional fue resultado de la colaboración entre organizaciones sociales, autoridades y voluntarios comprometidos con la inclusión y los derechos de niñas, niños y jóvenes.</w:t>
      </w:r>
    </w:p>
    <w:p w14:paraId="5D20392F" w14:textId="77777777" w:rsidR="00B8597D" w:rsidRDefault="00B8597D">
      <w:pPr>
        <w:ind w:right="49"/>
        <w:jc w:val="both"/>
        <w:rPr>
          <w:rFonts w:ascii="Noto Sans" w:eastAsia="Noto Sans" w:hAnsi="Noto Sans" w:cs="Noto Sans"/>
          <w:sz w:val="20"/>
          <w:szCs w:val="20"/>
        </w:rPr>
      </w:pPr>
    </w:p>
    <w:p w14:paraId="383EADC5"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 xml:space="preserve">“Ha sido una experiencia extraordinaria habernos vinculado con Street Child </w:t>
      </w:r>
      <w:proofErr w:type="spellStart"/>
      <w:r>
        <w:rPr>
          <w:rFonts w:ascii="Noto Sans" w:eastAsia="Noto Sans" w:hAnsi="Noto Sans" w:cs="Noto Sans"/>
          <w:sz w:val="20"/>
          <w:szCs w:val="20"/>
        </w:rPr>
        <w:t>United</w:t>
      </w:r>
      <w:proofErr w:type="spellEnd"/>
      <w:r>
        <w:rPr>
          <w:rFonts w:ascii="Noto Sans" w:eastAsia="Noto Sans" w:hAnsi="Noto Sans" w:cs="Noto Sans"/>
          <w:sz w:val="20"/>
          <w:szCs w:val="20"/>
        </w:rPr>
        <w:t xml:space="preserve"> y con toda la organización. Cuando supimos que México sería sede de este mundial de 2026, inmediatamente levantamos la mano porque sabíamos que teníamos un lugar muy especial en el corazón de la Ciudad de México para recibir a todas y todos”, expresó.</w:t>
      </w:r>
    </w:p>
    <w:p w14:paraId="579D3568" w14:textId="77777777" w:rsidR="00B8597D" w:rsidRDefault="00B8597D">
      <w:pPr>
        <w:ind w:right="49"/>
        <w:jc w:val="both"/>
        <w:rPr>
          <w:rFonts w:ascii="Noto Sans" w:eastAsia="Noto Sans" w:hAnsi="Noto Sans" w:cs="Noto Sans"/>
          <w:sz w:val="20"/>
          <w:szCs w:val="20"/>
        </w:rPr>
      </w:pPr>
    </w:p>
    <w:p w14:paraId="4516C4A0"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Zoé Robledo señaló que las instalaciones utilizadas para el torneo fueron pensadas desde su origen como espacios enfocados en la igualdad, la equidad y los derechos humanos, lo que permitió brindar hospedaje, alimentación, atención médica y acompañamiento integral a las delegaciones participantes.</w:t>
      </w:r>
    </w:p>
    <w:p w14:paraId="158212E8" w14:textId="77777777" w:rsidR="00B8597D" w:rsidRDefault="00B8597D">
      <w:pPr>
        <w:ind w:right="49"/>
        <w:jc w:val="both"/>
        <w:rPr>
          <w:rFonts w:ascii="Noto Sans" w:eastAsia="Noto Sans" w:hAnsi="Noto Sans" w:cs="Noto Sans"/>
          <w:sz w:val="20"/>
          <w:szCs w:val="20"/>
        </w:rPr>
      </w:pPr>
    </w:p>
    <w:p w14:paraId="3A1C0D85"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Asimismo, resaltó el esfuerzo realizado para adaptar la alimentación a las necesidades culturales y nutricionales de jóvenes provenientes de distintas partes del mundo, ofreciendo comida saludable y servicios médicos permanentes durante toda la competencia.</w:t>
      </w:r>
    </w:p>
    <w:p w14:paraId="613F8CD8" w14:textId="77777777" w:rsidR="00B8597D" w:rsidRDefault="00B8597D">
      <w:pPr>
        <w:ind w:right="49"/>
        <w:jc w:val="both"/>
        <w:rPr>
          <w:rFonts w:ascii="Noto Sans" w:eastAsia="Noto Sans" w:hAnsi="Noto Sans" w:cs="Noto Sans"/>
          <w:sz w:val="20"/>
          <w:szCs w:val="20"/>
        </w:rPr>
      </w:pPr>
    </w:p>
    <w:p w14:paraId="5E0B1907"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lastRenderedPageBreak/>
        <w:t>Subrayó que como parte de las actividades culturales y de integración, las y los asistentes participaron en eventos que se llevaron a cabo en recintos emblemáticos de la Ciudad de México, como el Palacio de Bellas Artes y el Teatro Hidalgo.</w:t>
      </w:r>
    </w:p>
    <w:p w14:paraId="6ACC0439" w14:textId="77777777" w:rsidR="00B8597D" w:rsidRDefault="00B8597D">
      <w:pPr>
        <w:ind w:right="49"/>
        <w:jc w:val="both"/>
        <w:rPr>
          <w:rFonts w:ascii="Noto Sans" w:eastAsia="Noto Sans" w:hAnsi="Noto Sans" w:cs="Noto Sans"/>
          <w:sz w:val="20"/>
          <w:szCs w:val="20"/>
        </w:rPr>
      </w:pPr>
    </w:p>
    <w:p w14:paraId="2FCAE104"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El titular del IMSS destacó que el principal legado del torneo es el mensaje de esperanza para las juventudes que enfrentan contextos adversos.</w:t>
      </w:r>
    </w:p>
    <w:p w14:paraId="152715EC" w14:textId="77777777" w:rsidR="00B8597D" w:rsidRDefault="00B8597D">
      <w:pPr>
        <w:ind w:right="49"/>
        <w:jc w:val="both"/>
        <w:rPr>
          <w:rFonts w:ascii="Noto Sans" w:eastAsia="Noto Sans" w:hAnsi="Noto Sans" w:cs="Noto Sans"/>
          <w:sz w:val="20"/>
          <w:szCs w:val="20"/>
        </w:rPr>
      </w:pPr>
    </w:p>
    <w:p w14:paraId="1780AC72"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“No debemos etiquetar a las niñas y niños por aquello de lo que carecen, sino por lo que demuestran: valentía, trabajo en equipo, disciplina, talento y mucho corazón”, afirmó.</w:t>
      </w:r>
    </w:p>
    <w:p w14:paraId="3E643D3F" w14:textId="77777777" w:rsidR="00B8597D" w:rsidRDefault="00B8597D">
      <w:pPr>
        <w:ind w:right="49"/>
        <w:jc w:val="both"/>
        <w:rPr>
          <w:rFonts w:ascii="Noto Sans" w:eastAsia="Noto Sans" w:hAnsi="Noto Sans" w:cs="Noto Sans"/>
          <w:sz w:val="20"/>
          <w:szCs w:val="20"/>
        </w:rPr>
      </w:pPr>
    </w:p>
    <w:p w14:paraId="268E7DB1" w14:textId="77777777" w:rsidR="00B8597D" w:rsidRDefault="008A757C">
      <w:pPr>
        <w:ind w:right="49"/>
        <w:jc w:val="both"/>
        <w:rPr>
          <w:rFonts w:ascii="Noto Sans" w:eastAsia="Noto Sans" w:hAnsi="Noto Sans" w:cs="Noto Sans"/>
          <w:sz w:val="20"/>
          <w:szCs w:val="20"/>
        </w:rPr>
      </w:pPr>
      <w:r>
        <w:rPr>
          <w:rFonts w:ascii="Noto Sans" w:eastAsia="Noto Sans" w:hAnsi="Noto Sans" w:cs="Noto Sans"/>
          <w:sz w:val="20"/>
          <w:szCs w:val="20"/>
        </w:rPr>
        <w:t>La edición 2026 del Street Child World Cup reunió a 30 equipos internacionales y promovió el deporte como una herramienta de transformación social, inclusión y construcción de oportunidades para niñas, niños y jóvenes en situación de vulnerabilidad.</w:t>
      </w:r>
    </w:p>
    <w:p w14:paraId="4378C70B" w14:textId="77777777" w:rsidR="00B8597D" w:rsidRDefault="00B8597D">
      <w:pPr>
        <w:ind w:right="49"/>
        <w:jc w:val="center"/>
        <w:rPr>
          <w:rFonts w:ascii="Noto Sans" w:eastAsia="Noto Sans" w:hAnsi="Noto Sans" w:cs="Noto Sans"/>
          <w:sz w:val="20"/>
          <w:szCs w:val="20"/>
        </w:rPr>
      </w:pPr>
    </w:p>
    <w:p w14:paraId="0B78BF60" w14:textId="77777777" w:rsidR="00B8597D" w:rsidRDefault="008A757C">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p w14:paraId="2899864C" w14:textId="77777777" w:rsidR="008A757C" w:rsidRDefault="008A757C">
      <w:pPr>
        <w:ind w:right="49"/>
        <w:jc w:val="center"/>
        <w:rPr>
          <w:rFonts w:ascii="Noto Sans" w:eastAsia="Noto Sans" w:hAnsi="Noto Sans" w:cs="Noto Sans"/>
          <w:b/>
          <w:bCs/>
          <w:sz w:val="20"/>
          <w:szCs w:val="20"/>
        </w:rPr>
      </w:pPr>
    </w:p>
    <w:p w14:paraId="61C16F7F" w14:textId="77777777" w:rsidR="008A757C" w:rsidRPr="008A757C" w:rsidRDefault="008A757C" w:rsidP="008A757C">
      <w:pPr>
        <w:ind w:right="49"/>
        <w:jc w:val="both"/>
        <w:rPr>
          <w:rFonts w:ascii="Noto Sans" w:eastAsia="Noto Sans" w:hAnsi="Noto Sans" w:cs="Noto Sans"/>
          <w:sz w:val="22"/>
          <w:szCs w:val="22"/>
        </w:rPr>
      </w:pPr>
      <w:proofErr w:type="gramStart"/>
      <w:r w:rsidRPr="008A757C">
        <w:rPr>
          <w:rFonts w:ascii="Noto Sans" w:eastAsia="Noto Sans" w:hAnsi="Noto Sans" w:cs="Noto Sans"/>
          <w:sz w:val="22"/>
          <w:szCs w:val="22"/>
        </w:rPr>
        <w:t>LINK</w:t>
      </w:r>
      <w:proofErr w:type="gramEnd"/>
      <w:r w:rsidRPr="008A757C">
        <w:rPr>
          <w:rFonts w:ascii="Noto Sans" w:eastAsia="Noto Sans" w:hAnsi="Noto Sans" w:cs="Noto Sans"/>
          <w:sz w:val="22"/>
          <w:szCs w:val="22"/>
        </w:rPr>
        <w:t xml:space="preserve"> DE FOTOS</w:t>
      </w:r>
    </w:p>
    <w:p w14:paraId="54DF5665" w14:textId="406B4D38" w:rsidR="008A757C" w:rsidRPr="008A757C" w:rsidRDefault="008A757C" w:rsidP="008A757C">
      <w:pPr>
        <w:ind w:right="49"/>
        <w:jc w:val="both"/>
        <w:rPr>
          <w:rFonts w:ascii="Noto Sans" w:eastAsia="Noto Sans" w:hAnsi="Noto Sans" w:cs="Noto Sans"/>
          <w:sz w:val="22"/>
          <w:szCs w:val="22"/>
        </w:rPr>
      </w:pPr>
      <w:hyperlink r:id="rId7" w:history="1">
        <w:r w:rsidRPr="005357C9">
          <w:rPr>
            <w:rStyle w:val="Hipervnculo"/>
            <w:rFonts w:ascii="Noto Sans" w:eastAsia="Noto Sans" w:hAnsi="Noto Sans" w:cs="Noto Sans"/>
            <w:sz w:val="22"/>
            <w:szCs w:val="22"/>
          </w:rPr>
          <w:t>https://imssmx.sharepoint.com/:f:/s/comunicacionsocial/IgB_Ftbp8VaQTIc9f9FeyjDSAQvQ_8gXGNEKwtQm8Hfz5XY?e=H3riDW</w:t>
        </w:r>
      </w:hyperlink>
      <w:r>
        <w:rPr>
          <w:rFonts w:ascii="Noto Sans" w:eastAsia="Noto Sans" w:hAnsi="Noto Sans" w:cs="Noto Sans"/>
          <w:sz w:val="22"/>
          <w:szCs w:val="22"/>
        </w:rPr>
        <w:t xml:space="preserve"> </w:t>
      </w:r>
    </w:p>
    <w:p w14:paraId="170232D1" w14:textId="77777777" w:rsidR="008A757C" w:rsidRPr="008A757C" w:rsidRDefault="008A757C" w:rsidP="008A757C">
      <w:pPr>
        <w:ind w:right="49"/>
        <w:jc w:val="both"/>
        <w:rPr>
          <w:rFonts w:ascii="Noto Sans" w:eastAsia="Noto Sans" w:hAnsi="Noto Sans" w:cs="Noto Sans"/>
          <w:sz w:val="22"/>
          <w:szCs w:val="22"/>
        </w:rPr>
      </w:pPr>
    </w:p>
    <w:p w14:paraId="4A643266" w14:textId="12E710E7" w:rsidR="008A757C" w:rsidRPr="008A757C" w:rsidRDefault="008A757C" w:rsidP="008A757C">
      <w:pPr>
        <w:ind w:right="49"/>
        <w:jc w:val="both"/>
        <w:rPr>
          <w:rFonts w:ascii="Noto Sans" w:eastAsia="Noto Sans" w:hAnsi="Noto Sans" w:cs="Noto Sans"/>
          <w:sz w:val="22"/>
          <w:szCs w:val="22"/>
        </w:rPr>
      </w:pPr>
      <w:proofErr w:type="gramStart"/>
      <w:r w:rsidRPr="008A757C">
        <w:rPr>
          <w:rFonts w:ascii="Noto Sans" w:eastAsia="Noto Sans" w:hAnsi="Noto Sans" w:cs="Noto Sans"/>
          <w:sz w:val="22"/>
          <w:szCs w:val="22"/>
        </w:rPr>
        <w:t>LINK</w:t>
      </w:r>
      <w:proofErr w:type="gramEnd"/>
      <w:r w:rsidRPr="008A757C">
        <w:rPr>
          <w:rFonts w:ascii="Noto Sans" w:eastAsia="Noto Sans" w:hAnsi="Noto Sans" w:cs="Noto Sans"/>
          <w:sz w:val="22"/>
          <w:szCs w:val="22"/>
        </w:rPr>
        <w:t xml:space="preserve"> DE VIDEO</w:t>
      </w:r>
    </w:p>
    <w:p w14:paraId="3E640D19" w14:textId="47030038" w:rsidR="008A757C" w:rsidRDefault="008A757C" w:rsidP="008A757C">
      <w:pPr>
        <w:ind w:right="49"/>
        <w:jc w:val="both"/>
        <w:rPr>
          <w:rFonts w:ascii="Noto Sans" w:eastAsia="Noto Sans" w:hAnsi="Noto Sans" w:cs="Noto Sans"/>
          <w:sz w:val="22"/>
          <w:szCs w:val="22"/>
        </w:rPr>
      </w:pPr>
      <w:hyperlink r:id="rId8" w:history="1">
        <w:r w:rsidRPr="005357C9">
          <w:rPr>
            <w:rStyle w:val="Hipervnculo"/>
            <w:rFonts w:ascii="Noto Sans" w:eastAsia="Noto Sans" w:hAnsi="Noto Sans" w:cs="Noto Sans"/>
            <w:sz w:val="22"/>
            <w:szCs w:val="22"/>
          </w:rPr>
          <w:t>https://sendgb.com/hjXHF0QzZb2</w:t>
        </w:r>
      </w:hyperlink>
      <w:r>
        <w:rPr>
          <w:rFonts w:ascii="Noto Sans" w:eastAsia="Noto Sans" w:hAnsi="Noto Sans" w:cs="Noto Sans"/>
          <w:sz w:val="22"/>
          <w:szCs w:val="22"/>
        </w:rPr>
        <w:t xml:space="preserve"> </w:t>
      </w:r>
    </w:p>
    <w:sectPr w:rsidR="008A757C">
      <w:headerReference w:type="default" r:id="rId9"/>
      <w:pgSz w:w="12240" w:h="15840"/>
      <w:pgMar w:top="2342" w:right="1134" w:bottom="170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D6383" w14:textId="77777777" w:rsidR="009B427C" w:rsidRDefault="009B427C">
      <w:r>
        <w:separator/>
      </w:r>
    </w:p>
  </w:endnote>
  <w:endnote w:type="continuationSeparator" w:id="0">
    <w:p w14:paraId="34C9ED70" w14:textId="77777777" w:rsidR="009B427C" w:rsidRDefault="009B4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FBDB719D-9510-4820-A330-94AEE4181AA1}"/>
    <w:embedBold r:id="rId2" w:fontKey="{6CA458F6-DA4E-471F-92C2-B8B74D7491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A18BD4A-23C4-4430-A4CF-42C8C6C33352}"/>
  </w:font>
  <w:font w:name="Noto Sans">
    <w:charset w:val="00"/>
    <w:family w:val="swiss"/>
    <w:pitch w:val="variable"/>
    <w:sig w:usb0="E00082FF" w:usb1="400078FF" w:usb2="00000021" w:usb3="00000000" w:csb0="0000019F" w:csb1="00000000"/>
    <w:embedRegular r:id="rId4" w:fontKey="{24808D77-28E9-4168-80F5-851AAC038BE0}"/>
    <w:embedBold r:id="rId5" w:fontKey="{52764A8A-87DC-4E81-A7E3-CC64E88F6DB6}"/>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E8AC6917-40B0-4CBD-8E26-E72A005BDA30}"/>
  </w:font>
  <w:font w:name="Cambria">
    <w:panose1 w:val="02040503050406030204"/>
    <w:charset w:val="00"/>
    <w:family w:val="roman"/>
    <w:pitch w:val="variable"/>
    <w:sig w:usb0="E00006FF" w:usb1="420024FF" w:usb2="02000000" w:usb3="00000000" w:csb0="0000019F" w:csb1="00000000"/>
    <w:embedRegular r:id="rId7" w:fontKey="{1F395C22-610F-4932-9E1F-CE3CD53370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CC95D" w14:textId="77777777" w:rsidR="009B427C" w:rsidRDefault="009B427C">
      <w:r>
        <w:separator/>
      </w:r>
    </w:p>
  </w:footnote>
  <w:footnote w:type="continuationSeparator" w:id="0">
    <w:p w14:paraId="16B36293" w14:textId="77777777" w:rsidR="009B427C" w:rsidRDefault="009B4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008E1" w14:textId="77777777" w:rsidR="00B8597D" w:rsidRDefault="008A757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106EBE2F" wp14:editId="0382D770">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742174B4" w14:textId="77777777" w:rsidR="00B8597D" w:rsidRDefault="00B8597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2E3E9C"/>
    <w:multiLevelType w:val="multilevel"/>
    <w:tmpl w:val="18A26BF6"/>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230456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97D"/>
    <w:rsid w:val="00255684"/>
    <w:rsid w:val="004E6440"/>
    <w:rsid w:val="00514474"/>
    <w:rsid w:val="006D128E"/>
    <w:rsid w:val="008A757C"/>
    <w:rsid w:val="009B427C"/>
    <w:rsid w:val="00A44FC2"/>
    <w:rsid w:val="00B8597D"/>
    <w:rsid w:val="00BC7E50"/>
    <w:rsid w:val="00C348CA"/>
    <w:rsid w:val="00E11D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6727D"/>
  <w15:docId w15:val="{605E4B97-0480-479F-A6C8-8B49793F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514474"/>
    <w:rPr>
      <w:color w:val="0000FF" w:themeColor="hyperlink"/>
      <w:u w:val="single"/>
    </w:rPr>
  </w:style>
  <w:style w:type="character" w:styleId="Mencinsinresolver">
    <w:name w:val="Unresolved Mention"/>
    <w:basedOn w:val="Fuentedeprrafopredeter"/>
    <w:uiPriority w:val="99"/>
    <w:semiHidden/>
    <w:unhideWhenUsed/>
    <w:rsid w:val="00514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hjXHF0QzZb2" TargetMode="External"/><Relationship Id="rId3" Type="http://schemas.openxmlformats.org/officeDocument/2006/relationships/settings" Target="settings.xml"/><Relationship Id="rId7" Type="http://schemas.openxmlformats.org/officeDocument/2006/relationships/hyperlink" Target="https://imssmx.sharepoint.com/:f:/s/comunicacionsocial/IgB_Ftbp8VaQTIc9f9FeyjDSAQvQ_8gXGNEKwtQm8Hfz5XY?e=H3riD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575</Words>
  <Characters>3166</Characters>
  <Application>Microsoft Office Word</Application>
  <DocSecurity>0</DocSecurity>
  <Lines>26</Lines>
  <Paragraphs>7</Paragraphs>
  <ScaleCrop>false</ScaleCrop>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2026-05-15T16:36:00Z</dcterms:created>
  <dcterms:modified xsi:type="dcterms:W3CDTF">2026-05-15T16:36:00Z</dcterms:modified>
</cp:coreProperties>
</file>