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6BAC4E0A" w:rsidR="00CF717C" w:rsidRPr="00DD0EFF" w:rsidRDefault="00BB6BE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Guanajuato, Guanajuato</w:t>
      </w:r>
      <w:r w:rsidR="00CF717C" w:rsidRPr="00DD0EFF">
        <w:rPr>
          <w:rFonts w:ascii="Montserrat" w:hAnsi="Montserrat"/>
          <w:sz w:val="20"/>
          <w:szCs w:val="20"/>
          <w:lang w:val="es-MX"/>
        </w:rPr>
        <w:t xml:space="preserve">, </w:t>
      </w:r>
      <w:r w:rsidR="007E6A4B">
        <w:rPr>
          <w:rFonts w:ascii="Montserrat" w:hAnsi="Montserrat"/>
          <w:sz w:val="20"/>
          <w:szCs w:val="20"/>
          <w:lang w:val="es-MX"/>
        </w:rPr>
        <w:t>viernes</w:t>
      </w:r>
      <w:r>
        <w:rPr>
          <w:rFonts w:ascii="Montserrat" w:hAnsi="Montserrat"/>
          <w:sz w:val="20"/>
          <w:szCs w:val="20"/>
          <w:lang w:val="es-MX"/>
        </w:rPr>
        <w:t xml:space="preserve"> 2</w:t>
      </w:r>
      <w:r w:rsidR="007E6A4B">
        <w:rPr>
          <w:rFonts w:ascii="Montserrat" w:hAnsi="Montserrat"/>
          <w:sz w:val="20"/>
          <w:szCs w:val="20"/>
          <w:lang w:val="es-MX"/>
        </w:rPr>
        <w:t>6</w:t>
      </w:r>
      <w:r w:rsidR="00051A86">
        <w:rPr>
          <w:rFonts w:ascii="Montserrat" w:hAnsi="Montserrat"/>
          <w:sz w:val="20"/>
          <w:szCs w:val="20"/>
          <w:lang w:val="es-MX"/>
        </w:rPr>
        <w:t xml:space="preserve"> de mayo</w:t>
      </w:r>
      <w:r w:rsidR="00CF717C"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7AD81DE5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>No.</w:t>
      </w:r>
      <w:r w:rsidR="007E6A4B">
        <w:rPr>
          <w:rFonts w:ascii="Montserrat" w:hAnsi="Montserrat"/>
          <w:sz w:val="20"/>
          <w:szCs w:val="20"/>
          <w:lang w:val="es-MX"/>
        </w:rPr>
        <w:t>249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134BEFA7" w14:textId="4D8E4C6F" w:rsidR="00CB3854" w:rsidRPr="00CB3854" w:rsidRDefault="00456A60" w:rsidP="00CB3854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>
        <w:rPr>
          <w:rFonts w:ascii="Montserrat" w:hAnsi="Montserrat"/>
          <w:b/>
          <w:bCs/>
          <w:sz w:val="32"/>
          <w:szCs w:val="32"/>
          <w:lang w:val="es-MX"/>
        </w:rPr>
        <w:t>Refuerza</w:t>
      </w:r>
      <w:r w:rsidR="00682C31">
        <w:rPr>
          <w:rFonts w:ascii="Montserrat" w:hAnsi="Montserrat"/>
          <w:b/>
          <w:bCs/>
          <w:sz w:val="32"/>
          <w:szCs w:val="32"/>
          <w:lang w:val="es-MX"/>
        </w:rPr>
        <w:t xml:space="preserve"> </w:t>
      </w:r>
      <w:r w:rsidR="00D272B6">
        <w:rPr>
          <w:rFonts w:ascii="Montserrat" w:hAnsi="Montserrat"/>
          <w:b/>
          <w:bCs/>
          <w:sz w:val="32"/>
          <w:szCs w:val="32"/>
          <w:lang w:val="es-MX"/>
        </w:rPr>
        <w:t>IMSS</w:t>
      </w:r>
      <w:r w:rsidR="00682C31">
        <w:rPr>
          <w:rFonts w:ascii="Montserrat" w:hAnsi="Montserrat"/>
          <w:b/>
          <w:bCs/>
          <w:sz w:val="32"/>
          <w:szCs w:val="32"/>
          <w:lang w:val="es-MX"/>
        </w:rPr>
        <w:t xml:space="preserve"> cobertura con </w:t>
      </w:r>
      <w:r>
        <w:rPr>
          <w:rFonts w:ascii="Montserrat" w:hAnsi="Montserrat"/>
          <w:b/>
          <w:bCs/>
          <w:sz w:val="32"/>
          <w:szCs w:val="32"/>
          <w:lang w:val="es-MX"/>
        </w:rPr>
        <w:t xml:space="preserve">la </w:t>
      </w:r>
      <w:r w:rsidR="00682C31">
        <w:rPr>
          <w:rFonts w:ascii="Montserrat" w:hAnsi="Montserrat"/>
          <w:b/>
          <w:bCs/>
          <w:sz w:val="32"/>
          <w:szCs w:val="32"/>
          <w:lang w:val="es-MX"/>
        </w:rPr>
        <w:t>construcción de hospitales y formación de recursos humanos: Zoé Robledo</w:t>
      </w:r>
    </w:p>
    <w:p w14:paraId="31D25064" w14:textId="77777777" w:rsidR="00CF717C" w:rsidRPr="00DD0EFF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5459040" w14:textId="04ADFA50" w:rsidR="00CB3854" w:rsidRPr="00CB3854" w:rsidRDefault="00D272B6" w:rsidP="00D272B6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El director general del Seguro Social</w:t>
      </w:r>
      <w:r w:rsidR="00682C31">
        <w:rPr>
          <w:rFonts w:ascii="Montserrat" w:hAnsi="Montserrat"/>
          <w:b/>
          <w:bCs/>
        </w:rPr>
        <w:t xml:space="preserve"> </w:t>
      </w:r>
      <w:r>
        <w:rPr>
          <w:rFonts w:ascii="Montserrat" w:hAnsi="Montserrat"/>
          <w:b/>
          <w:bCs/>
        </w:rPr>
        <w:t xml:space="preserve">participó en la Reunión Plenaria de Presidentes de la </w:t>
      </w:r>
      <w:r w:rsidRPr="00D272B6">
        <w:rPr>
          <w:rFonts w:ascii="Montserrat" w:hAnsi="Montserrat"/>
          <w:b/>
          <w:bCs/>
        </w:rPr>
        <w:t>Confederación de Cámaras Nacionales de Comercio, Servicios y Turismo</w:t>
      </w:r>
      <w:r>
        <w:rPr>
          <w:rFonts w:ascii="Montserrat" w:hAnsi="Montserrat"/>
          <w:b/>
          <w:bCs/>
        </w:rPr>
        <w:t>.</w:t>
      </w:r>
    </w:p>
    <w:p w14:paraId="23F367E1" w14:textId="77777777" w:rsidR="00682C31" w:rsidRDefault="00682C31" w:rsidP="00682C31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Resaltó la </w:t>
      </w:r>
      <w:r w:rsidRPr="00682C31">
        <w:rPr>
          <w:rFonts w:ascii="Montserrat" w:hAnsi="Montserrat"/>
          <w:b/>
          <w:bCs/>
        </w:rPr>
        <w:t>construcción de hospitales en Chihuahua</w:t>
      </w:r>
      <w:r>
        <w:rPr>
          <w:rFonts w:ascii="Montserrat" w:hAnsi="Montserrat"/>
          <w:b/>
          <w:bCs/>
        </w:rPr>
        <w:t>,</w:t>
      </w:r>
      <w:r w:rsidRPr="00682C31">
        <w:rPr>
          <w:rFonts w:ascii="Montserrat" w:hAnsi="Montserrat"/>
          <w:b/>
          <w:bCs/>
        </w:rPr>
        <w:t xml:space="preserve"> Puebla</w:t>
      </w:r>
      <w:r>
        <w:rPr>
          <w:rFonts w:ascii="Montserrat" w:hAnsi="Montserrat"/>
          <w:b/>
          <w:bCs/>
        </w:rPr>
        <w:t xml:space="preserve">, </w:t>
      </w:r>
      <w:r w:rsidRPr="00682C31">
        <w:rPr>
          <w:rFonts w:ascii="Montserrat" w:hAnsi="Montserrat"/>
          <w:b/>
          <w:bCs/>
        </w:rPr>
        <w:t>Ciudad de México, Mérida</w:t>
      </w:r>
      <w:r>
        <w:rPr>
          <w:rFonts w:ascii="Montserrat" w:hAnsi="Montserrat"/>
          <w:b/>
          <w:bCs/>
        </w:rPr>
        <w:t>,</w:t>
      </w:r>
      <w:r w:rsidRPr="00682C31">
        <w:rPr>
          <w:rFonts w:ascii="Montserrat" w:hAnsi="Montserrat"/>
          <w:b/>
          <w:bCs/>
        </w:rPr>
        <w:t xml:space="preserve"> Sonora</w:t>
      </w:r>
      <w:r>
        <w:rPr>
          <w:rFonts w:ascii="Montserrat" w:hAnsi="Montserrat"/>
          <w:b/>
          <w:bCs/>
        </w:rPr>
        <w:t xml:space="preserve">, </w:t>
      </w:r>
      <w:r w:rsidRPr="00682C31">
        <w:rPr>
          <w:rFonts w:ascii="Montserrat" w:hAnsi="Montserrat"/>
          <w:b/>
          <w:bCs/>
        </w:rPr>
        <w:t>Baja California y Guanajuat</w:t>
      </w:r>
      <w:r>
        <w:rPr>
          <w:rFonts w:ascii="Montserrat" w:hAnsi="Montserrat"/>
          <w:b/>
          <w:bCs/>
        </w:rPr>
        <w:t>o.</w:t>
      </w:r>
    </w:p>
    <w:p w14:paraId="4E413D15" w14:textId="12A04825" w:rsidR="00AA0269" w:rsidRPr="00CB3854" w:rsidRDefault="00D272B6" w:rsidP="008D72D2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El presidente de </w:t>
      </w:r>
      <w:proofErr w:type="spellStart"/>
      <w:r>
        <w:rPr>
          <w:rFonts w:ascii="Montserrat" w:hAnsi="Montserrat"/>
          <w:b/>
          <w:bCs/>
        </w:rPr>
        <w:t>Concanaco-Servytur</w:t>
      </w:r>
      <w:proofErr w:type="spellEnd"/>
      <w:r>
        <w:rPr>
          <w:rFonts w:ascii="Montserrat" w:hAnsi="Montserrat"/>
          <w:b/>
          <w:bCs/>
        </w:rPr>
        <w:t xml:space="preserve">, José Héctor Tejada </w:t>
      </w:r>
      <w:proofErr w:type="spellStart"/>
      <w:r>
        <w:rPr>
          <w:rFonts w:ascii="Montserrat" w:hAnsi="Montserrat"/>
          <w:b/>
          <w:bCs/>
        </w:rPr>
        <w:t>Shaar</w:t>
      </w:r>
      <w:proofErr w:type="spellEnd"/>
      <w:r>
        <w:rPr>
          <w:rFonts w:ascii="Montserrat" w:hAnsi="Montserrat"/>
          <w:b/>
          <w:bCs/>
        </w:rPr>
        <w:t xml:space="preserve">, </w:t>
      </w:r>
      <w:r w:rsidR="00682C31">
        <w:rPr>
          <w:rFonts w:ascii="Montserrat" w:hAnsi="Montserrat"/>
          <w:b/>
          <w:bCs/>
        </w:rPr>
        <w:t xml:space="preserve">destacó </w:t>
      </w:r>
      <w:r w:rsidR="008D72D2" w:rsidRPr="008D72D2">
        <w:rPr>
          <w:rFonts w:ascii="Montserrat" w:hAnsi="Montserrat"/>
          <w:b/>
          <w:bCs/>
        </w:rPr>
        <w:t>importante que el sector empresarial informe a sus trabajadores afiliados sobre la atención qu</w:t>
      </w:r>
      <w:r w:rsidR="008D72D2">
        <w:rPr>
          <w:rFonts w:ascii="Montserrat" w:hAnsi="Montserrat"/>
          <w:b/>
          <w:bCs/>
        </w:rPr>
        <w:t xml:space="preserve">e brinda el Seguro Social. </w:t>
      </w:r>
    </w:p>
    <w:p w14:paraId="5356E076" w14:textId="77777777" w:rsidR="00CB3854" w:rsidRDefault="00CB3854" w:rsidP="00DF2BC3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384F5FC4" w14:textId="64C24053" w:rsidR="00D272B6" w:rsidRPr="00CD5ADE" w:rsidRDefault="00682C31" w:rsidP="00D272B6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E</w:t>
      </w:r>
      <w:r w:rsidR="00D272B6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l Instituto Mexicano del Seguro Social (IMSS) </w:t>
      </w: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avanza para </w:t>
      </w:r>
      <w:r w:rsidR="00705974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ampliar su cobertura con </w:t>
      </w: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la </w:t>
      </w:r>
      <w:r w:rsidR="00705974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construcción de hospitales en Ciudad Juárez, Chihuahua; San Alejandro, Puebla; Zaragoza, </w:t>
      </w: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en la </w:t>
      </w:r>
      <w:r w:rsidR="00705974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Ciudad </w:t>
      </w: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de México; </w:t>
      </w:r>
      <w:proofErr w:type="spellStart"/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Ticul</w:t>
      </w:r>
      <w:proofErr w:type="spellEnd"/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, </w:t>
      </w:r>
      <w:r w:rsidR="00807744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Yucatán</w:t>
      </w: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; Navojoa, Sonora; Ensenada, Baja California; y en la capital de Guanajuato, </w:t>
      </w:r>
      <w:r w:rsidR="00705974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además de invertir en unidades médicas y hospitales ya existentes y adq</w:t>
      </w: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uirir el equipamiento necesario, d</w:t>
      </w:r>
      <w:r w:rsidR="00D272B6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estacó el director general, Zoé Robledo. </w:t>
      </w:r>
    </w:p>
    <w:p w14:paraId="4AD6D2FC" w14:textId="77777777" w:rsidR="00D20283" w:rsidRPr="00CD5ADE" w:rsidRDefault="00D20283" w:rsidP="00D272B6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</w:p>
    <w:p w14:paraId="160C5536" w14:textId="533C3188" w:rsidR="00D272B6" w:rsidRPr="00CD5ADE" w:rsidRDefault="00D272B6" w:rsidP="00D272B6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Al participar en la Reunión Plenaria de Presidentes de la Confederación de Cámaras Nacionales de Comercio, Servicios y Turismo (</w:t>
      </w:r>
      <w:proofErr w:type="spellStart"/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Concanaco-Servytur</w:t>
      </w:r>
      <w:proofErr w:type="spellEnd"/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), encabezada por su presi</w:t>
      </w:r>
      <w:r w:rsidR="004D3E60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d</w:t>
      </w: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ente, José Héctor Tejada </w:t>
      </w:r>
      <w:proofErr w:type="spellStart"/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Shaar</w:t>
      </w:r>
      <w:proofErr w:type="spellEnd"/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, afirmó que</w:t>
      </w:r>
      <w:r w:rsidR="00705974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 con estas acciones se da cumplimiento al encargo del presidente Andrés Manuel López Obrador para disminuir tiempos de espera y aumentar la calidad de la atención.</w:t>
      </w:r>
    </w:p>
    <w:p w14:paraId="722DAFD7" w14:textId="77777777" w:rsidR="00D272B6" w:rsidRPr="00CD5ADE" w:rsidRDefault="00D272B6" w:rsidP="00D272B6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</w:p>
    <w:p w14:paraId="279C5510" w14:textId="6E449E88" w:rsidR="00D272B6" w:rsidRPr="00CD5ADE" w:rsidRDefault="00C43677" w:rsidP="00D272B6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Destacó que </w:t>
      </w:r>
      <w:r w:rsidR="00682C31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en </w:t>
      </w:r>
      <w:r w:rsidR="00705974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2019 </w:t>
      </w:r>
      <w:r w:rsidR="00682C31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se formaba</w:t>
      </w:r>
      <w:r w:rsidR="00705974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 a 11 mil </w:t>
      </w:r>
      <w:r w:rsidR="00682C31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médicos </w:t>
      </w:r>
      <w:r w:rsidR="00705974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residentes en el Seguro Social, “hoy tenemos una cifra </w:t>
      </w:r>
      <w:r w:rsidR="006B4D70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récord </w:t>
      </w:r>
      <w:r w:rsidR="00705974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de 24 mil, esos médicos el próximo año se convertirán en 9 mil nuevos médicos especialistas que necesita el Instituto y que vamos a contratar”.</w:t>
      </w:r>
    </w:p>
    <w:p w14:paraId="33781317" w14:textId="77777777" w:rsidR="00D272B6" w:rsidRPr="00CD5ADE" w:rsidRDefault="00D272B6" w:rsidP="00D272B6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</w:p>
    <w:p w14:paraId="0382E48B" w14:textId="77777777" w:rsidR="00705974" w:rsidRPr="00CD5ADE" w:rsidRDefault="00705974" w:rsidP="00705974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El director general del Seguro Social subrayó que parte fundamental para que el IMSS cumpliera 80 años de existencia es que estuviera acompañado por las centrales obreras, las confederaciones y cámaras empresariales del país.</w:t>
      </w:r>
    </w:p>
    <w:p w14:paraId="4F866D5B" w14:textId="77777777" w:rsidR="00705974" w:rsidRPr="00CD5ADE" w:rsidRDefault="00705974" w:rsidP="00705974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 </w:t>
      </w:r>
    </w:p>
    <w:p w14:paraId="731E131F" w14:textId="77777777" w:rsidR="00705974" w:rsidRPr="00CD5ADE" w:rsidRDefault="00705974" w:rsidP="00705974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“El modelo tripartita es lo que ha permitido tener pesos y contrapesos, y yo lo viví en la pandemia porque todos los consejeros en el Consejo Técnico, en los Consejos Consultivos fueron verdaderamente solidarios, en las buenas y en las malas”, dijo.</w:t>
      </w:r>
    </w:p>
    <w:p w14:paraId="63D08F02" w14:textId="77777777" w:rsidR="00705974" w:rsidRPr="00CD5ADE" w:rsidRDefault="00705974" w:rsidP="00705974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 </w:t>
      </w:r>
    </w:p>
    <w:p w14:paraId="530B3E94" w14:textId="77777777" w:rsidR="00705974" w:rsidRPr="00CD5ADE" w:rsidRDefault="00705974" w:rsidP="00705974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Agregó que con la implementación del modelo IMSS-Bienestar para la federalización de los sistemas de salud, permitirá recordar a México como una de las pocas naciones que abordó el modelo y sistema de atención “gracias a que tenía el respaldo de una institución tripartita y generosa como ha sido el Seguro Social”.</w:t>
      </w:r>
    </w:p>
    <w:p w14:paraId="716CA175" w14:textId="77777777" w:rsidR="00705974" w:rsidRPr="00CD5ADE" w:rsidRDefault="00705974" w:rsidP="00705974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 </w:t>
      </w:r>
    </w:p>
    <w:p w14:paraId="6F7B02B5" w14:textId="77777777" w:rsidR="00705974" w:rsidRPr="00CD5ADE" w:rsidRDefault="00705974" w:rsidP="00705974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lastRenderedPageBreak/>
        <w:t>El director general del IMSS recordó que el Órgano Público Descentralizado (OPD) IMSS-Bienestar tiene como objetivo centralizar y volver a operar los sistemas de salud que las reformas de 1982 descentralizaron.</w:t>
      </w:r>
    </w:p>
    <w:p w14:paraId="5D23C7AC" w14:textId="77777777" w:rsidR="00705974" w:rsidRPr="00CD5ADE" w:rsidRDefault="00705974" w:rsidP="00705974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 </w:t>
      </w:r>
    </w:p>
    <w:p w14:paraId="02ABDB65" w14:textId="40AFFD4E" w:rsidR="00D272B6" w:rsidRPr="00CD5ADE" w:rsidRDefault="00705974" w:rsidP="00705974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Destacó que el modelo IMSS-Bienestar es un sistema universal, gratuito y preventivo donde tanto el pagador como el proveedor son públicos, el cual une lo que nunca debió haberse separado: el financiamiento de la prestación de servicios médicos.</w:t>
      </w:r>
    </w:p>
    <w:p w14:paraId="3A9581C9" w14:textId="77777777" w:rsidR="00705974" w:rsidRPr="00CD5ADE" w:rsidRDefault="00705974" w:rsidP="00705974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</w:p>
    <w:p w14:paraId="4503A687" w14:textId="3E5B2147" w:rsidR="008D72D2" w:rsidRPr="00CD5ADE" w:rsidRDefault="008D72D2" w:rsidP="008D72D2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En su mensaje, el presidente de la </w:t>
      </w:r>
      <w:proofErr w:type="spellStart"/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Concanaco-Servytur</w:t>
      </w:r>
      <w:proofErr w:type="spellEnd"/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, José Héctor Tejada </w:t>
      </w:r>
      <w:proofErr w:type="spellStart"/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Shaar</w:t>
      </w:r>
      <w:proofErr w:type="spellEnd"/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, externó su agradecimiento al director general del IMSS, Zoé Robledo, por informar a los presidentes de la confederación respecto al mejoramiento de la atención del IMSS mediante el equipamiento, rehabilitación y formación de recursos humanos. </w:t>
      </w:r>
    </w:p>
    <w:p w14:paraId="1AD866CD" w14:textId="77777777" w:rsidR="008D72D2" w:rsidRPr="00CD5ADE" w:rsidRDefault="008D72D2" w:rsidP="008D72D2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</w:p>
    <w:p w14:paraId="1150AD78" w14:textId="092F00EF" w:rsidR="008D72D2" w:rsidRPr="00CD5ADE" w:rsidRDefault="008D72D2" w:rsidP="008D72D2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El consejero titular del H. Consejo Técnico del IMSS destacó importante que el sector empresarial informe a sus trabajadores afiliados sobre la atención que se brinda en el Seguro Social como una institución que se enfoca en lo preventivo y sin esperar que se presente la enfermedad. </w:t>
      </w:r>
    </w:p>
    <w:p w14:paraId="5F1B7DBA" w14:textId="77777777" w:rsidR="008D72D2" w:rsidRPr="00CD5ADE" w:rsidRDefault="008D72D2" w:rsidP="008D72D2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</w:p>
    <w:p w14:paraId="3B94F0BE" w14:textId="7D3896D5" w:rsidR="008D72D2" w:rsidRPr="00CD5ADE" w:rsidRDefault="008D72D2" w:rsidP="008D72D2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Agradeció la labor del director general del Seguro Social, Zoé Robledo; del secretario general del IMSS, Marcos </w:t>
      </w:r>
      <w:proofErr w:type="spellStart"/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Bucio</w:t>
      </w:r>
      <w:proofErr w:type="spellEnd"/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; y del titular del Órgano de Operación Administrativa Desconcentrada (OOAD) del IMSS en Guanajuato, doctor Marco Antonio Hernández Carrillo, por la labor institucional y apoyar al sector empresarial cuando se llega a necesitar.</w:t>
      </w:r>
    </w:p>
    <w:p w14:paraId="56678C92" w14:textId="77777777" w:rsidR="004D3E60" w:rsidRPr="00CD5ADE" w:rsidRDefault="004D3E60" w:rsidP="00D272B6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</w:p>
    <w:p w14:paraId="3BE06E9F" w14:textId="66C6F973" w:rsidR="00D20283" w:rsidRPr="00CD5ADE" w:rsidRDefault="00EB4992" w:rsidP="00D272B6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En el evento </w:t>
      </w:r>
      <w:r w:rsidR="00D20283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se </w:t>
      </w:r>
      <w:r w:rsidR="00C22A36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realizó </w:t>
      </w:r>
      <w:r w:rsidR="00D20283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la firma de un memorándum de entendimiento entre </w:t>
      </w:r>
      <w:r w:rsidR="00C22A36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la Asociación Mexicana de Secretariados de Desarrollo Económico, la Asociación Nacional de Autoridades Ambientales y Estatales, y la </w:t>
      </w:r>
      <w:proofErr w:type="spellStart"/>
      <w:r w:rsidR="00C22A36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Concanaco-Servytur</w:t>
      </w:r>
      <w:proofErr w:type="spellEnd"/>
      <w:r w:rsidR="00C22A36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, que tiene por </w:t>
      </w:r>
      <w:r w:rsidR="00D20283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objetivo unir esfuerzos y voluntades en la implementación coordinada de estrategias para la ejecución de planes, programas y proyectos en materia de desarrollo económico y ambiental sustentable.</w:t>
      </w:r>
    </w:p>
    <w:p w14:paraId="7319C163" w14:textId="77777777" w:rsidR="00EB4992" w:rsidRPr="00CD5ADE" w:rsidRDefault="00EB4992" w:rsidP="00D272B6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</w:p>
    <w:p w14:paraId="7DFA0A54" w14:textId="15526C93" w:rsidR="00CD5ADE" w:rsidRPr="00CD5ADE" w:rsidRDefault="00CD5ADE" w:rsidP="00BB6BEC">
      <w:pPr>
        <w:spacing w:line="240" w:lineRule="atLeast"/>
        <w:jc w:val="both"/>
        <w:rPr>
          <w:rFonts w:ascii="Montserrat" w:eastAsiaTheme="minorHAnsi" w:hAnsi="Montserrat"/>
          <w:b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b/>
          <w:spacing w:val="-2"/>
          <w:sz w:val="20"/>
          <w:szCs w:val="20"/>
          <w:lang w:val="es-MX"/>
        </w:rPr>
        <w:t>T</w:t>
      </w:r>
      <w:r w:rsidR="00292601" w:rsidRPr="00CD5ADE">
        <w:rPr>
          <w:rFonts w:ascii="Montserrat" w:eastAsiaTheme="minorHAnsi" w:hAnsi="Montserrat"/>
          <w:b/>
          <w:spacing w:val="-2"/>
          <w:sz w:val="20"/>
          <w:szCs w:val="20"/>
          <w:lang w:val="es-MX"/>
        </w:rPr>
        <w:t xml:space="preserve">oma de protesta </w:t>
      </w:r>
      <w:r w:rsidRPr="00CD5ADE">
        <w:rPr>
          <w:rFonts w:ascii="Montserrat" w:eastAsiaTheme="minorHAnsi" w:hAnsi="Montserrat"/>
          <w:b/>
          <w:spacing w:val="-2"/>
          <w:sz w:val="20"/>
          <w:szCs w:val="20"/>
          <w:lang w:val="es-MX"/>
        </w:rPr>
        <w:t xml:space="preserve">del Consejo Directivo de </w:t>
      </w:r>
      <w:proofErr w:type="spellStart"/>
      <w:r w:rsidRPr="00CD5ADE">
        <w:rPr>
          <w:rFonts w:ascii="Montserrat" w:eastAsiaTheme="minorHAnsi" w:hAnsi="Montserrat"/>
          <w:b/>
          <w:spacing w:val="-2"/>
          <w:sz w:val="20"/>
          <w:szCs w:val="20"/>
          <w:lang w:val="es-MX"/>
        </w:rPr>
        <w:t>Concanaco-Servytur</w:t>
      </w:r>
      <w:proofErr w:type="spellEnd"/>
    </w:p>
    <w:p w14:paraId="35F3590B" w14:textId="77777777" w:rsidR="00CD5ADE" w:rsidRPr="00CD5ADE" w:rsidRDefault="00CD5ADE" w:rsidP="00BB6BEC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</w:p>
    <w:p w14:paraId="69735BD3" w14:textId="77777777" w:rsidR="00CD5ADE" w:rsidRPr="00CD5ADE" w:rsidRDefault="00CD5ADE" w:rsidP="00CD5ADE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Más tarde, el director general del Instituto Mexicano del Seguro Social, Zoé Robledo, asistió a la toma de protesta del nuevo Consejo Directivo de la </w:t>
      </w:r>
      <w:proofErr w:type="spellStart"/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Concanaco-Servytur</w:t>
      </w:r>
      <w:proofErr w:type="spellEnd"/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 del periodo 107, realizada en la ex Hacienda San Gabriel de Barrera, Guanajuato, con la presencia del gobernador Diego </w:t>
      </w:r>
      <w:proofErr w:type="spellStart"/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Sinhue</w:t>
      </w:r>
      <w:proofErr w:type="spellEnd"/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 Rodríguez Vallejo. </w:t>
      </w:r>
    </w:p>
    <w:p w14:paraId="09968DA4" w14:textId="77777777" w:rsidR="00CD5ADE" w:rsidRPr="00CD5ADE" w:rsidRDefault="00CD5ADE" w:rsidP="00CD5ADE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</w:p>
    <w:p w14:paraId="716CADC9" w14:textId="6FC473D7" w:rsidR="00CD5ADE" w:rsidRDefault="00CD5ADE" w:rsidP="00CD5ADE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Zoé Robledo señaló que el futuro de la institución se construirá de manera coordinada con el sector empresarial y a través de estrategias como ELSSA para la prevención de enfermedades y con una atención a la salud mental radical para encontrar causas de la baja productividad de algunos centros de trabajo.</w:t>
      </w:r>
    </w:p>
    <w:p w14:paraId="65D8A127" w14:textId="5B64F6CD" w:rsidR="00CC0355" w:rsidRPr="00CD5ADE" w:rsidRDefault="00CC0355" w:rsidP="00DF2BC3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</w:p>
    <w:p w14:paraId="40A0DE93" w14:textId="51433434" w:rsidR="00CC0355" w:rsidRPr="00CD5ADE" w:rsidRDefault="00DB0BF0" w:rsidP="00DF2BC3">
      <w:pPr>
        <w:spacing w:line="240" w:lineRule="atLeast"/>
        <w:jc w:val="both"/>
        <w:rPr>
          <w:rFonts w:ascii="Montserrat" w:eastAsiaTheme="minorHAnsi" w:hAnsi="Montserrat"/>
          <w:spacing w:val="-2"/>
          <w:sz w:val="20"/>
          <w:szCs w:val="20"/>
          <w:lang w:val="es-MX"/>
        </w:rPr>
      </w:pPr>
      <w:r>
        <w:rPr>
          <w:rFonts w:ascii="Montserrat" w:eastAsiaTheme="minorHAnsi" w:hAnsi="Montserrat"/>
          <w:spacing w:val="-2"/>
          <w:sz w:val="20"/>
          <w:szCs w:val="20"/>
          <w:lang w:val="es-MX"/>
        </w:rPr>
        <w:t>Por otra parte, e</w:t>
      </w:r>
      <w:r w:rsidR="00CD5ADE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l titular del Seguro Social t</w:t>
      </w:r>
      <w:r w:rsidR="00CC0355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 xml:space="preserve">ambién </w:t>
      </w:r>
      <w:r w:rsidR="00185670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visitó el terreno donde se llevará a cabo la construcción del nuevo Hospital General de Zona (HGZ) de Guanajuato, en el poblado de Yerbabuena</w:t>
      </w:r>
      <w:r w:rsidR="00EB4992" w:rsidRPr="00CD5ADE">
        <w:rPr>
          <w:rFonts w:ascii="Montserrat" w:eastAsiaTheme="minorHAnsi" w:hAnsi="Montserrat"/>
          <w:spacing w:val="-2"/>
          <w:sz w:val="20"/>
          <w:szCs w:val="20"/>
          <w:lang w:val="es-MX"/>
        </w:rPr>
        <w:t>.</w:t>
      </w:r>
    </w:p>
    <w:p w14:paraId="02798A47" w14:textId="77777777" w:rsidR="00DF2BC3" w:rsidRPr="00DD0EFF" w:rsidRDefault="00DF2BC3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0126B18F" w14:textId="77777777" w:rsidR="007E6A4B" w:rsidRDefault="007E6A4B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447670F9" w14:textId="77777777" w:rsidR="007E6A4B" w:rsidRDefault="007E6A4B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bookmarkStart w:id="0" w:name="_GoBack"/>
      <w:bookmarkEnd w:id="0"/>
    </w:p>
    <w:p w14:paraId="64A54F57" w14:textId="77777777" w:rsidR="007E6A4B" w:rsidRDefault="007E6A4B" w:rsidP="007E6A4B">
      <w:pPr>
        <w:spacing w:line="240" w:lineRule="atLeast"/>
      </w:pPr>
      <w:r>
        <w:lastRenderedPageBreak/>
        <w:t>LINK DE FOTOS</w:t>
      </w:r>
    </w:p>
    <w:p w14:paraId="34E1AA00" w14:textId="77777777" w:rsidR="007E6A4B" w:rsidRDefault="007E6A4B" w:rsidP="007E6A4B">
      <w:pPr>
        <w:spacing w:line="240" w:lineRule="atLeast"/>
      </w:pPr>
      <w:hyperlink r:id="rId8" w:history="1">
        <w:r w:rsidRPr="00436ED8">
          <w:rPr>
            <w:rStyle w:val="Hipervnculo"/>
          </w:rPr>
          <w:t>https://acortar.link/NWvojG</w:t>
        </w:r>
      </w:hyperlink>
      <w:r>
        <w:t xml:space="preserve"> </w:t>
      </w:r>
    </w:p>
    <w:p w14:paraId="5043A355" w14:textId="77777777" w:rsidR="007E6A4B" w:rsidRDefault="007E6A4B" w:rsidP="007E6A4B">
      <w:pPr>
        <w:spacing w:line="240" w:lineRule="atLeast"/>
      </w:pPr>
    </w:p>
    <w:p w14:paraId="4DDDCBD8" w14:textId="77777777" w:rsidR="007E6A4B" w:rsidRDefault="007E6A4B" w:rsidP="007E6A4B">
      <w:pPr>
        <w:spacing w:line="240" w:lineRule="atLeast"/>
      </w:pPr>
    </w:p>
    <w:p w14:paraId="50E200BF" w14:textId="77777777" w:rsidR="007E6A4B" w:rsidRDefault="007E6A4B" w:rsidP="007E6A4B">
      <w:pPr>
        <w:spacing w:line="240" w:lineRule="atLeast"/>
      </w:pPr>
      <w:r>
        <w:t>LINK DE VIDEO</w:t>
      </w:r>
    </w:p>
    <w:p w14:paraId="09439314" w14:textId="77777777" w:rsidR="007E6A4B" w:rsidRDefault="007E6A4B" w:rsidP="007E6A4B">
      <w:pPr>
        <w:spacing w:line="240" w:lineRule="atLeast"/>
      </w:pPr>
      <w:hyperlink r:id="rId9" w:history="1">
        <w:r w:rsidRPr="00436ED8">
          <w:rPr>
            <w:rStyle w:val="Hipervnculo"/>
          </w:rPr>
          <w:t>https://acortar.link/fxbYjx</w:t>
        </w:r>
      </w:hyperlink>
      <w:r>
        <w:t xml:space="preserve"> </w:t>
      </w:r>
    </w:p>
    <w:p w14:paraId="4FFFDC31" w14:textId="77777777" w:rsidR="007E6A4B" w:rsidRDefault="007E6A4B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sectPr w:rsidR="007E6A4B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5656A" w14:textId="77777777" w:rsidR="005E1E9F" w:rsidRDefault="005E1E9F">
      <w:r>
        <w:separator/>
      </w:r>
    </w:p>
  </w:endnote>
  <w:endnote w:type="continuationSeparator" w:id="0">
    <w:p w14:paraId="1C7FD7B6" w14:textId="77777777" w:rsidR="005E1E9F" w:rsidRDefault="005E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DD36A" w14:textId="77777777" w:rsidR="005E1E9F" w:rsidRDefault="005E1E9F">
      <w:r>
        <w:separator/>
      </w:r>
    </w:p>
  </w:footnote>
  <w:footnote w:type="continuationSeparator" w:id="0">
    <w:p w14:paraId="62817972" w14:textId="77777777" w:rsidR="005E1E9F" w:rsidRDefault="005E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5E1E9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9024A1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F1C967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051A86"/>
    <w:rsid w:val="00076E7A"/>
    <w:rsid w:val="000971FE"/>
    <w:rsid w:val="000B1AFB"/>
    <w:rsid w:val="000F44EB"/>
    <w:rsid w:val="001037FE"/>
    <w:rsid w:val="00151798"/>
    <w:rsid w:val="00185670"/>
    <w:rsid w:val="001E2F93"/>
    <w:rsid w:val="00233BBB"/>
    <w:rsid w:val="00250FD4"/>
    <w:rsid w:val="002529AF"/>
    <w:rsid w:val="00292601"/>
    <w:rsid w:val="002A4683"/>
    <w:rsid w:val="00336A69"/>
    <w:rsid w:val="00356223"/>
    <w:rsid w:val="00375E8D"/>
    <w:rsid w:val="003822D7"/>
    <w:rsid w:val="003D230C"/>
    <w:rsid w:val="00400209"/>
    <w:rsid w:val="0040133D"/>
    <w:rsid w:val="00401FE1"/>
    <w:rsid w:val="0042335A"/>
    <w:rsid w:val="00424D6B"/>
    <w:rsid w:val="00456A60"/>
    <w:rsid w:val="004B53D9"/>
    <w:rsid w:val="004D3E60"/>
    <w:rsid w:val="005516E4"/>
    <w:rsid w:val="005E1E9F"/>
    <w:rsid w:val="00600839"/>
    <w:rsid w:val="00611F34"/>
    <w:rsid w:val="00682C31"/>
    <w:rsid w:val="006B1416"/>
    <w:rsid w:val="006B4D70"/>
    <w:rsid w:val="006E6C5F"/>
    <w:rsid w:val="00705974"/>
    <w:rsid w:val="007D4695"/>
    <w:rsid w:val="007E6A4B"/>
    <w:rsid w:val="00807744"/>
    <w:rsid w:val="0082077B"/>
    <w:rsid w:val="008362DE"/>
    <w:rsid w:val="008968BC"/>
    <w:rsid w:val="008A1EA3"/>
    <w:rsid w:val="008B05B4"/>
    <w:rsid w:val="008D72D2"/>
    <w:rsid w:val="008F3F7C"/>
    <w:rsid w:val="008F6CF4"/>
    <w:rsid w:val="009024A1"/>
    <w:rsid w:val="00910754"/>
    <w:rsid w:val="00920723"/>
    <w:rsid w:val="00950200"/>
    <w:rsid w:val="009710DC"/>
    <w:rsid w:val="009971F9"/>
    <w:rsid w:val="009A2497"/>
    <w:rsid w:val="009A6C13"/>
    <w:rsid w:val="009E642A"/>
    <w:rsid w:val="009F7525"/>
    <w:rsid w:val="00A15CFC"/>
    <w:rsid w:val="00A20C81"/>
    <w:rsid w:val="00A33916"/>
    <w:rsid w:val="00A623F3"/>
    <w:rsid w:val="00A65B5E"/>
    <w:rsid w:val="00A67B77"/>
    <w:rsid w:val="00A7480D"/>
    <w:rsid w:val="00AA0269"/>
    <w:rsid w:val="00AD7C23"/>
    <w:rsid w:val="00AF779D"/>
    <w:rsid w:val="00B250E6"/>
    <w:rsid w:val="00B27D6C"/>
    <w:rsid w:val="00B83E7F"/>
    <w:rsid w:val="00BA3328"/>
    <w:rsid w:val="00BB6BEC"/>
    <w:rsid w:val="00BE41DF"/>
    <w:rsid w:val="00C22A36"/>
    <w:rsid w:val="00C43677"/>
    <w:rsid w:val="00C533E4"/>
    <w:rsid w:val="00C75F4A"/>
    <w:rsid w:val="00CA2446"/>
    <w:rsid w:val="00CB3854"/>
    <w:rsid w:val="00CB43D6"/>
    <w:rsid w:val="00CB7B9D"/>
    <w:rsid w:val="00CC0355"/>
    <w:rsid w:val="00CD5ADE"/>
    <w:rsid w:val="00CF717C"/>
    <w:rsid w:val="00D065A0"/>
    <w:rsid w:val="00D147B2"/>
    <w:rsid w:val="00D20283"/>
    <w:rsid w:val="00D272B6"/>
    <w:rsid w:val="00D42BC9"/>
    <w:rsid w:val="00D7239F"/>
    <w:rsid w:val="00DB0BF0"/>
    <w:rsid w:val="00DD0EFF"/>
    <w:rsid w:val="00DD4D8A"/>
    <w:rsid w:val="00DD6E9E"/>
    <w:rsid w:val="00DF2BC3"/>
    <w:rsid w:val="00DF4052"/>
    <w:rsid w:val="00E81A5E"/>
    <w:rsid w:val="00E87A83"/>
    <w:rsid w:val="00E9640A"/>
    <w:rsid w:val="00EA43CA"/>
    <w:rsid w:val="00EB2DEC"/>
    <w:rsid w:val="00EB4992"/>
    <w:rsid w:val="00F4300B"/>
    <w:rsid w:val="00F53F62"/>
    <w:rsid w:val="00F63ADC"/>
    <w:rsid w:val="00FA762F"/>
    <w:rsid w:val="00FB04E6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5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7E6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54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7E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NWvoj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cortar.link/fxbYj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840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Sarai Barrientos Esquivel</cp:lastModifiedBy>
  <cp:revision>14</cp:revision>
  <cp:lastPrinted>2023-01-09T15:55:00Z</cp:lastPrinted>
  <dcterms:created xsi:type="dcterms:W3CDTF">2023-05-25T17:31:00Z</dcterms:created>
  <dcterms:modified xsi:type="dcterms:W3CDTF">2023-05-26T14:18:00Z</dcterms:modified>
</cp:coreProperties>
</file>