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77864" w14:textId="77777777" w:rsidR="0030476A" w:rsidRPr="00B459F7" w:rsidRDefault="004A2714" w:rsidP="00B459F7">
      <w:pPr>
        <w:ind w:left="-567"/>
        <w:jc w:val="both"/>
        <w:rPr>
          <w:rFonts w:ascii="Noto Sans" w:hAnsi="Noto Sans" w:cs="Noto Sans"/>
          <w:sz w:val="22"/>
          <w:szCs w:val="22"/>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023D6D9">
                <wp:simplePos x="0" y="0"/>
                <wp:positionH relativeFrom="column">
                  <wp:posOffset>2844800</wp:posOffset>
                </wp:positionH>
                <wp:positionV relativeFrom="paragraph">
                  <wp:posOffset>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C93CE9" w14:textId="77777777"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349FA234" w14:textId="359BD985" w:rsidR="00204AB9" w:rsidRDefault="004E76EC" w:rsidP="00204AB9">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Puebla, Puebla</w:t>
                            </w:r>
                            <w:r w:rsidR="00DA1B19" w:rsidRPr="004E0D31">
                              <w:rPr>
                                <w:rFonts w:ascii="Noto Sans" w:eastAsia="Montserrat Medium" w:hAnsi="Noto Sans" w:cs="Noto Sans"/>
                                <w:sz w:val="20"/>
                                <w:szCs w:val="20"/>
                              </w:rPr>
                              <w:t xml:space="preserve">, </w:t>
                            </w:r>
                            <w:r>
                              <w:rPr>
                                <w:rFonts w:ascii="Noto Sans" w:eastAsia="Montserrat Medium" w:hAnsi="Noto Sans" w:cs="Noto Sans"/>
                                <w:sz w:val="20"/>
                                <w:szCs w:val="20"/>
                              </w:rPr>
                              <w:t xml:space="preserve">domingo 16 </w:t>
                            </w:r>
                            <w:r w:rsidR="00204AB9">
                              <w:rPr>
                                <w:rFonts w:ascii="Noto Sans" w:eastAsia="Montserrat Medium" w:hAnsi="Noto Sans" w:cs="Noto Sans"/>
                                <w:sz w:val="20"/>
                                <w:szCs w:val="20"/>
                              </w:rPr>
                              <w:t xml:space="preserve">de agosto </w:t>
                            </w:r>
                            <w:r w:rsidR="00204AB9" w:rsidRPr="004E0D31">
                              <w:rPr>
                                <w:rFonts w:ascii="Noto Sans" w:eastAsia="Montserrat Medium" w:hAnsi="Noto Sans" w:cs="Noto Sans"/>
                                <w:sz w:val="20"/>
                                <w:szCs w:val="20"/>
                              </w:rPr>
                              <w:t>de 202</w:t>
                            </w:r>
                            <w:r w:rsidR="00204AB9">
                              <w:rPr>
                                <w:rFonts w:ascii="Noto Sans" w:eastAsia="Montserrat Medium" w:hAnsi="Noto Sans" w:cs="Noto Sans"/>
                                <w:sz w:val="20"/>
                                <w:szCs w:val="20"/>
                              </w:rPr>
                              <w:t>6</w:t>
                            </w:r>
                            <w:r w:rsidR="00204AB9" w:rsidRPr="004E0D31">
                              <w:rPr>
                                <w:rFonts w:ascii="Noto Sans" w:hAnsi="Noto Sans" w:cs="Noto Sans"/>
                                <w:sz w:val="20"/>
                                <w:szCs w:val="20"/>
                              </w:rPr>
                              <w:t xml:space="preserve"> </w:t>
                            </w:r>
                          </w:p>
                          <w:p w14:paraId="6B1E737D" w14:textId="77777777" w:rsidR="00204AB9" w:rsidRPr="004E0D31" w:rsidRDefault="00204AB9" w:rsidP="00204AB9">
                            <w:pPr>
                              <w:spacing w:before="120" w:after="40" w:line="220" w:lineRule="exact"/>
                              <w:jc w:val="right"/>
                              <w:rPr>
                                <w:rFonts w:ascii="Noto Sans" w:hAnsi="Noto Sans" w:cs="Noto Sans"/>
                                <w:sz w:val="20"/>
                                <w:szCs w:val="20"/>
                              </w:rPr>
                            </w:pPr>
                            <w:r>
                              <w:rPr>
                                <w:rFonts w:ascii="Noto Sans" w:hAnsi="Noto Sans" w:cs="Noto Sans"/>
                                <w:sz w:val="20"/>
                                <w:szCs w:val="20"/>
                              </w:rPr>
                              <w:t>No. ___/2026</w:t>
                            </w:r>
                          </w:p>
                          <w:p w14:paraId="02329189" w14:textId="0A417102" w:rsidR="00DA1B19" w:rsidRPr="004E0D31" w:rsidRDefault="00DA1B19" w:rsidP="004A2714">
                            <w:pPr>
                              <w:spacing w:before="120" w:after="40" w:line="220" w:lineRule="exact"/>
                              <w:jc w:val="righ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224pt;margin-top:0;width:239.3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" filled="f" stroked="f">
                <v:textbox inset="0,0,0,0">
                  <w:txbxContent>
                    <w:p w14:paraId="4BC93CE9" w14:textId="77777777"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349FA234" w14:textId="359BD985" w:rsidR="00204AB9" w:rsidRDefault="004E76EC" w:rsidP="00204AB9">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Puebla, Puebla</w:t>
                      </w:r>
                      <w:r w:rsidR="00DA1B19" w:rsidRPr="004E0D31">
                        <w:rPr>
                          <w:rFonts w:ascii="Noto Sans" w:eastAsia="Montserrat Medium" w:hAnsi="Noto Sans" w:cs="Noto Sans"/>
                          <w:sz w:val="20"/>
                          <w:szCs w:val="20"/>
                        </w:rPr>
                        <w:t xml:space="preserve">, </w:t>
                      </w:r>
                      <w:r>
                        <w:rPr>
                          <w:rFonts w:ascii="Noto Sans" w:eastAsia="Montserrat Medium" w:hAnsi="Noto Sans" w:cs="Noto Sans"/>
                          <w:sz w:val="20"/>
                          <w:szCs w:val="20"/>
                        </w:rPr>
                        <w:t xml:space="preserve">domingo 16 </w:t>
                      </w:r>
                      <w:r w:rsidR="00204AB9">
                        <w:rPr>
                          <w:rFonts w:ascii="Noto Sans" w:eastAsia="Montserrat Medium" w:hAnsi="Noto Sans" w:cs="Noto Sans"/>
                          <w:sz w:val="20"/>
                          <w:szCs w:val="20"/>
                        </w:rPr>
                        <w:t xml:space="preserve">de agosto </w:t>
                      </w:r>
                      <w:r w:rsidR="00204AB9" w:rsidRPr="004E0D31">
                        <w:rPr>
                          <w:rFonts w:ascii="Noto Sans" w:eastAsia="Montserrat Medium" w:hAnsi="Noto Sans" w:cs="Noto Sans"/>
                          <w:sz w:val="20"/>
                          <w:szCs w:val="20"/>
                        </w:rPr>
                        <w:t>de 202</w:t>
                      </w:r>
                      <w:r w:rsidR="00204AB9">
                        <w:rPr>
                          <w:rFonts w:ascii="Noto Sans" w:eastAsia="Montserrat Medium" w:hAnsi="Noto Sans" w:cs="Noto Sans"/>
                          <w:sz w:val="20"/>
                          <w:szCs w:val="20"/>
                        </w:rPr>
                        <w:t>6</w:t>
                      </w:r>
                      <w:r w:rsidR="00204AB9" w:rsidRPr="004E0D31">
                        <w:rPr>
                          <w:rFonts w:ascii="Noto Sans" w:hAnsi="Noto Sans" w:cs="Noto Sans"/>
                          <w:sz w:val="20"/>
                          <w:szCs w:val="20"/>
                        </w:rPr>
                        <w:t xml:space="preserve"> </w:t>
                      </w:r>
                    </w:p>
                    <w:p w14:paraId="6B1E737D" w14:textId="77777777" w:rsidR="00204AB9" w:rsidRPr="004E0D31" w:rsidRDefault="00204AB9" w:rsidP="00204AB9">
                      <w:pPr>
                        <w:spacing w:before="120" w:after="40" w:line="220" w:lineRule="exact"/>
                        <w:jc w:val="right"/>
                        <w:rPr>
                          <w:rFonts w:ascii="Noto Sans" w:hAnsi="Noto Sans" w:cs="Noto Sans"/>
                          <w:sz w:val="20"/>
                          <w:szCs w:val="20"/>
                        </w:rPr>
                      </w:pPr>
                      <w:r>
                        <w:rPr>
                          <w:rFonts w:ascii="Noto Sans" w:hAnsi="Noto Sans" w:cs="Noto Sans"/>
                          <w:sz w:val="20"/>
                          <w:szCs w:val="20"/>
                        </w:rPr>
                        <w:t>No. ___/2026</w:t>
                      </w:r>
                    </w:p>
                    <w:p w14:paraId="02329189" w14:textId="0A417102" w:rsidR="00DA1B19" w:rsidRPr="004E0D31" w:rsidRDefault="00DA1B19" w:rsidP="004A2714">
                      <w:pPr>
                        <w:spacing w:before="120" w:after="40" w:line="220" w:lineRule="exact"/>
                        <w:jc w:val="right"/>
                        <w:rPr>
                          <w:rFonts w:ascii="Noto Sans" w:hAnsi="Noto Sans" w:cs="Noto Sans"/>
                          <w:sz w:val="20"/>
                          <w:szCs w:val="20"/>
                        </w:rPr>
                      </w:pPr>
                    </w:p>
                  </w:txbxContent>
                </v:textbox>
                <w10:wrap type="square"/>
              </v:shape>
            </w:pict>
          </mc:Fallback>
        </mc:AlternateContent>
      </w:r>
    </w:p>
    <w:p w14:paraId="0D726CAC" w14:textId="77777777" w:rsidR="00330DC8" w:rsidRPr="00B459F7" w:rsidRDefault="00330DC8" w:rsidP="00B459F7">
      <w:pPr>
        <w:ind w:left="-567"/>
        <w:jc w:val="both"/>
        <w:rPr>
          <w:rFonts w:ascii="Noto Sans" w:hAnsi="Noto Sans" w:cs="Noto Sans"/>
          <w:sz w:val="22"/>
          <w:szCs w:val="22"/>
          <w:lang w:val="es-MX"/>
        </w:rPr>
      </w:pPr>
    </w:p>
    <w:p w14:paraId="79BFBBE0" w14:textId="77777777" w:rsidR="00330DC8" w:rsidRPr="00B459F7" w:rsidRDefault="00330DC8" w:rsidP="00B459F7">
      <w:pPr>
        <w:ind w:left="-567"/>
        <w:jc w:val="both"/>
        <w:rPr>
          <w:rFonts w:ascii="Noto Sans" w:hAnsi="Noto Sans" w:cs="Noto Sans"/>
          <w:sz w:val="22"/>
          <w:szCs w:val="22"/>
          <w:lang w:val="es-MX"/>
        </w:rPr>
      </w:pPr>
    </w:p>
    <w:p w14:paraId="4B9785D2" w14:textId="77777777" w:rsidR="00330DC8" w:rsidRDefault="00330DC8" w:rsidP="00B459F7">
      <w:pPr>
        <w:ind w:left="-567"/>
        <w:jc w:val="both"/>
        <w:rPr>
          <w:rFonts w:ascii="Noto Sans" w:hAnsi="Noto Sans" w:cs="Noto Sans"/>
          <w:sz w:val="22"/>
          <w:szCs w:val="22"/>
          <w:lang w:val="es-MX"/>
        </w:rPr>
      </w:pPr>
    </w:p>
    <w:p w14:paraId="33130388" w14:textId="3A798883" w:rsidR="00C65621" w:rsidRDefault="00C65621" w:rsidP="004E76EC">
      <w:pPr>
        <w:ind w:left="-567"/>
        <w:jc w:val="center"/>
        <w:rPr>
          <w:rFonts w:ascii="Noto Sans" w:hAnsi="Noto Sans" w:cs="Noto Sans"/>
          <w:b/>
          <w:bCs/>
          <w:sz w:val="30"/>
          <w:szCs w:val="30"/>
          <w:lang w:val="es-MX"/>
        </w:rPr>
      </w:pPr>
      <w:r w:rsidRPr="00C65621">
        <w:rPr>
          <w:rFonts w:ascii="Noto Sans" w:hAnsi="Noto Sans" w:cs="Noto Sans"/>
          <w:b/>
          <w:bCs/>
          <w:sz w:val="30"/>
          <w:szCs w:val="30"/>
          <w:lang w:val="es-MX"/>
        </w:rPr>
        <w:t>Bebé de ocho meses recibe atención integral en IMSS Puebla tras padecer rara enfermedad cerebral autoinmune</w:t>
      </w:r>
    </w:p>
    <w:p w14:paraId="414511BA" w14:textId="77777777" w:rsidR="004E76EC" w:rsidRPr="00086219" w:rsidRDefault="004E76EC" w:rsidP="004E76EC">
      <w:pPr>
        <w:ind w:left="-567"/>
        <w:jc w:val="center"/>
        <w:rPr>
          <w:rFonts w:ascii="Noto Sans" w:hAnsi="Noto Sans" w:cs="Noto Sans"/>
          <w:sz w:val="22"/>
          <w:szCs w:val="22"/>
          <w:lang w:val="es-MX"/>
        </w:rPr>
      </w:pPr>
    </w:p>
    <w:p w14:paraId="3AD1EA68" w14:textId="7130A82B" w:rsidR="00086219" w:rsidRPr="00C65621" w:rsidRDefault="00C65621" w:rsidP="00C65621">
      <w:pPr>
        <w:pStyle w:val="Prrafodelista"/>
        <w:numPr>
          <w:ilvl w:val="0"/>
          <w:numId w:val="3"/>
        </w:numPr>
        <w:jc w:val="both"/>
        <w:rPr>
          <w:rFonts w:ascii="Noto Sans" w:hAnsi="Noto Sans" w:cs="Noto Sans"/>
          <w:b/>
          <w:bCs/>
          <w:sz w:val="20"/>
          <w:szCs w:val="20"/>
          <w:lang w:val="es-MX"/>
        </w:rPr>
      </w:pPr>
      <w:r w:rsidRPr="00C65621">
        <w:rPr>
          <w:rFonts w:ascii="Noto Sans" w:hAnsi="Noto Sans" w:cs="Noto Sans"/>
          <w:b/>
          <w:bCs/>
          <w:sz w:val="20"/>
          <w:szCs w:val="20"/>
          <w:lang w:val="es-MX"/>
        </w:rPr>
        <w:t xml:space="preserve">Especialistas del </w:t>
      </w:r>
      <w:r>
        <w:rPr>
          <w:rFonts w:ascii="Noto Sans" w:hAnsi="Noto Sans" w:cs="Noto Sans"/>
          <w:b/>
          <w:bCs/>
          <w:sz w:val="20"/>
          <w:szCs w:val="20"/>
          <w:lang w:val="es-MX"/>
        </w:rPr>
        <w:t xml:space="preserve">HGR No. 36 </w:t>
      </w:r>
      <w:r w:rsidRPr="00C65621">
        <w:rPr>
          <w:rFonts w:ascii="Noto Sans" w:hAnsi="Noto Sans" w:cs="Noto Sans"/>
          <w:b/>
          <w:bCs/>
          <w:sz w:val="20"/>
          <w:szCs w:val="20"/>
          <w:lang w:val="es-MX"/>
        </w:rPr>
        <w:t xml:space="preserve">diagnosticaron y brindan tratamiento integral a una paciente </w:t>
      </w:r>
      <w:r>
        <w:rPr>
          <w:rFonts w:ascii="Noto Sans" w:hAnsi="Noto Sans" w:cs="Noto Sans"/>
          <w:b/>
          <w:bCs/>
          <w:sz w:val="20"/>
          <w:szCs w:val="20"/>
          <w:lang w:val="es-MX"/>
        </w:rPr>
        <w:t xml:space="preserve">pediátrica </w:t>
      </w:r>
      <w:r w:rsidRPr="00C65621">
        <w:rPr>
          <w:rFonts w:ascii="Noto Sans" w:hAnsi="Noto Sans" w:cs="Noto Sans"/>
          <w:b/>
          <w:bCs/>
          <w:sz w:val="20"/>
          <w:szCs w:val="20"/>
          <w:lang w:val="es-MX"/>
        </w:rPr>
        <w:t>con encefalitis límbica autoinmune, enfermedad neurológica poco frecuente identificada mediante estudios especializados y seguimiento multidisciplinario.</w:t>
      </w:r>
    </w:p>
    <w:p w14:paraId="2752B56B" w14:textId="77777777" w:rsidR="00C65621" w:rsidRPr="00601585" w:rsidRDefault="00C65621" w:rsidP="00B459F7">
      <w:pPr>
        <w:ind w:left="-567"/>
        <w:jc w:val="both"/>
        <w:rPr>
          <w:rFonts w:ascii="Noto Sans" w:hAnsi="Noto Sans" w:cs="Noto Sans"/>
          <w:sz w:val="20"/>
          <w:szCs w:val="20"/>
          <w:lang w:val="es-MX"/>
        </w:rPr>
      </w:pPr>
    </w:p>
    <w:p w14:paraId="73BAA2B4" w14:textId="6D781F07" w:rsidR="004E76EC" w:rsidRPr="004E76EC" w:rsidRDefault="004E76EC" w:rsidP="004E76EC">
      <w:pPr>
        <w:ind w:left="-567"/>
        <w:jc w:val="both"/>
        <w:rPr>
          <w:rFonts w:ascii="Noto Sans" w:hAnsi="Noto Sans" w:cs="Noto Sans"/>
          <w:sz w:val="20"/>
          <w:szCs w:val="20"/>
          <w:lang w:val="es-MX"/>
        </w:rPr>
      </w:pPr>
      <w:r>
        <w:rPr>
          <w:rFonts w:ascii="Noto Sans" w:hAnsi="Noto Sans" w:cs="Noto Sans"/>
          <w:sz w:val="20"/>
          <w:szCs w:val="20"/>
          <w:lang w:val="es-MX"/>
        </w:rPr>
        <w:t xml:space="preserve">Derivado de un </w:t>
      </w:r>
      <w:r w:rsidRPr="004E76EC">
        <w:rPr>
          <w:rFonts w:ascii="Noto Sans" w:hAnsi="Noto Sans" w:cs="Noto Sans"/>
          <w:sz w:val="20"/>
          <w:szCs w:val="20"/>
          <w:lang w:val="es-MX"/>
        </w:rPr>
        <w:t xml:space="preserve">diagnóstico especializado y la atención multidisciplinaria brindada en el Hospital General Regional (HGR) No. 36 “Carmen Serdán Alatriste” del Instituto Mexicano del Seguro Social (IMSS) en Puebla, una paciente de ocho meses de edad recibe tratamiento integral por encefalitis límbica autoinmune, enfermedad poco frecuente </w:t>
      </w:r>
      <w:r>
        <w:rPr>
          <w:rFonts w:ascii="Noto Sans" w:hAnsi="Noto Sans" w:cs="Noto Sans"/>
          <w:sz w:val="20"/>
          <w:szCs w:val="20"/>
          <w:lang w:val="es-MX"/>
        </w:rPr>
        <w:t xml:space="preserve">donde el </w:t>
      </w:r>
      <w:r w:rsidRPr="004E76EC">
        <w:rPr>
          <w:rFonts w:ascii="Noto Sans" w:hAnsi="Noto Sans" w:cs="Noto Sans"/>
          <w:sz w:val="20"/>
          <w:szCs w:val="20"/>
          <w:lang w:val="es-MX"/>
        </w:rPr>
        <w:t>sistema inmunológico ataca estructuras del cerebro y puede provocar convulsiones, alteraciones neurológicas y afectaciones en el desarrollo.</w:t>
      </w:r>
    </w:p>
    <w:p w14:paraId="5A00BD90" w14:textId="77777777" w:rsidR="004E76EC" w:rsidRPr="004E76EC" w:rsidRDefault="004E76EC" w:rsidP="004E76EC">
      <w:pPr>
        <w:ind w:left="-567"/>
        <w:jc w:val="both"/>
        <w:rPr>
          <w:rFonts w:ascii="Noto Sans" w:hAnsi="Noto Sans" w:cs="Noto Sans"/>
          <w:sz w:val="20"/>
          <w:szCs w:val="20"/>
          <w:lang w:val="es-MX"/>
        </w:rPr>
      </w:pPr>
    </w:p>
    <w:p w14:paraId="13CCDF63" w14:textId="65B1A450" w:rsidR="004E76EC" w:rsidRDefault="004E76EC" w:rsidP="004E76EC">
      <w:pPr>
        <w:ind w:left="-567"/>
        <w:jc w:val="both"/>
        <w:rPr>
          <w:rFonts w:ascii="Noto Sans" w:hAnsi="Noto Sans" w:cs="Noto Sans"/>
          <w:sz w:val="20"/>
          <w:szCs w:val="20"/>
          <w:lang w:val="es-MX"/>
        </w:rPr>
      </w:pPr>
      <w:r w:rsidRPr="004E76EC">
        <w:rPr>
          <w:rFonts w:ascii="Noto Sans" w:hAnsi="Noto Sans" w:cs="Noto Sans"/>
          <w:sz w:val="20"/>
          <w:szCs w:val="20"/>
          <w:lang w:val="es-MX"/>
        </w:rPr>
        <w:t xml:space="preserve">Los primeros síntomas aparecieron cuando </w:t>
      </w:r>
      <w:r w:rsidR="005837B6">
        <w:rPr>
          <w:rFonts w:ascii="Noto Sans" w:hAnsi="Noto Sans" w:cs="Noto Sans"/>
          <w:sz w:val="20"/>
          <w:szCs w:val="20"/>
          <w:lang w:val="es-MX"/>
        </w:rPr>
        <w:t>Valentina</w:t>
      </w:r>
      <w:r w:rsidRPr="004E76EC">
        <w:rPr>
          <w:rFonts w:ascii="Noto Sans" w:hAnsi="Noto Sans" w:cs="Noto Sans"/>
          <w:sz w:val="20"/>
          <w:szCs w:val="20"/>
          <w:lang w:val="es-MX"/>
        </w:rPr>
        <w:t xml:space="preserve"> tenía dos meses de vida, con espasmos que inicialmente parecían episodios aislados. Sin embargo, las manifestaciones evolucionaron hacia crisis convulsivas cada vez más complejas. </w:t>
      </w:r>
    </w:p>
    <w:p w14:paraId="3A2043A2" w14:textId="77777777" w:rsidR="004E76EC" w:rsidRDefault="004E76EC" w:rsidP="004E76EC">
      <w:pPr>
        <w:ind w:left="-567"/>
        <w:jc w:val="both"/>
        <w:rPr>
          <w:rFonts w:ascii="Noto Sans" w:hAnsi="Noto Sans" w:cs="Noto Sans"/>
          <w:sz w:val="20"/>
          <w:szCs w:val="20"/>
          <w:lang w:val="es-MX"/>
        </w:rPr>
      </w:pPr>
    </w:p>
    <w:p w14:paraId="69753186" w14:textId="35A29AFA" w:rsidR="004E76EC" w:rsidRPr="004E76EC" w:rsidRDefault="004E76EC" w:rsidP="004E76EC">
      <w:pPr>
        <w:ind w:left="-567"/>
        <w:jc w:val="both"/>
        <w:rPr>
          <w:rFonts w:ascii="Noto Sans" w:hAnsi="Noto Sans" w:cs="Noto Sans"/>
          <w:sz w:val="20"/>
          <w:szCs w:val="20"/>
          <w:lang w:val="es-MX"/>
        </w:rPr>
      </w:pPr>
      <w:r w:rsidRPr="004E76EC">
        <w:rPr>
          <w:rFonts w:ascii="Noto Sans" w:hAnsi="Noto Sans" w:cs="Noto Sans"/>
          <w:sz w:val="20"/>
          <w:szCs w:val="20"/>
          <w:lang w:val="es-MX"/>
        </w:rPr>
        <w:t>En junio pasado, la frecuencia e intensidad de los eventos aumentó considerablemente, con convulsiones que llegaron a prolongarse hasta por 22 minutos, situación que requirió su hospitalización para recibir atención médica especializada.</w:t>
      </w:r>
    </w:p>
    <w:p w14:paraId="4FF9D751" w14:textId="77777777" w:rsidR="004E76EC" w:rsidRPr="004E76EC" w:rsidRDefault="004E76EC" w:rsidP="004E76EC">
      <w:pPr>
        <w:ind w:left="-567"/>
        <w:jc w:val="both"/>
        <w:rPr>
          <w:rFonts w:ascii="Noto Sans" w:hAnsi="Noto Sans" w:cs="Noto Sans"/>
          <w:sz w:val="20"/>
          <w:szCs w:val="20"/>
          <w:lang w:val="es-MX"/>
        </w:rPr>
      </w:pPr>
    </w:p>
    <w:p w14:paraId="3EC61F02" w14:textId="77777777" w:rsidR="004E76EC" w:rsidRPr="004E76EC" w:rsidRDefault="004E76EC" w:rsidP="004E76EC">
      <w:pPr>
        <w:ind w:left="-567"/>
        <w:jc w:val="both"/>
        <w:rPr>
          <w:rFonts w:ascii="Noto Sans" w:hAnsi="Noto Sans" w:cs="Noto Sans"/>
          <w:sz w:val="20"/>
          <w:szCs w:val="20"/>
          <w:lang w:val="es-MX"/>
        </w:rPr>
      </w:pPr>
      <w:r w:rsidRPr="004E76EC">
        <w:rPr>
          <w:rFonts w:ascii="Noto Sans" w:hAnsi="Noto Sans" w:cs="Noto Sans"/>
          <w:sz w:val="20"/>
          <w:szCs w:val="20"/>
          <w:lang w:val="es-MX"/>
        </w:rPr>
        <w:t>Ante la complejidad del caso, especialistas del IMSS realizaron un abordaje diagnóstico integral. El estudio determinante fue el análisis de líquido cefalorraquídeo, mediante el cual se identificaron anticuerpos dirigidos contra el sistema nervioso central, hallazgo que confirmó el diagnóstico de encefalitis autoinmune y permitió establecer el tratamiento adecuado.</w:t>
      </w:r>
    </w:p>
    <w:p w14:paraId="51A06EBC" w14:textId="77777777" w:rsidR="004E76EC" w:rsidRPr="004E76EC" w:rsidRDefault="004E76EC" w:rsidP="004E76EC">
      <w:pPr>
        <w:ind w:left="-567"/>
        <w:jc w:val="both"/>
        <w:rPr>
          <w:rFonts w:ascii="Noto Sans" w:hAnsi="Noto Sans" w:cs="Noto Sans"/>
          <w:sz w:val="20"/>
          <w:szCs w:val="20"/>
          <w:lang w:val="es-MX"/>
        </w:rPr>
      </w:pPr>
    </w:p>
    <w:p w14:paraId="6D0A0924" w14:textId="492841B0" w:rsidR="004E76EC" w:rsidRDefault="00922D51" w:rsidP="004E76EC">
      <w:pPr>
        <w:ind w:left="-567"/>
        <w:jc w:val="both"/>
        <w:rPr>
          <w:rFonts w:ascii="Noto Sans" w:hAnsi="Noto Sans" w:cs="Noto Sans"/>
          <w:sz w:val="20"/>
          <w:szCs w:val="20"/>
          <w:lang w:val="es-MX"/>
        </w:rPr>
      </w:pPr>
      <w:r>
        <w:rPr>
          <w:rFonts w:ascii="Noto Sans" w:hAnsi="Noto Sans" w:cs="Noto Sans"/>
          <w:sz w:val="20"/>
          <w:szCs w:val="20"/>
          <w:lang w:val="es-MX"/>
        </w:rPr>
        <w:t>La titular de la Coordinación Clínica de Pediatría del HGR No. 36, doctora Patricia Palacios Rocabado,</w:t>
      </w:r>
      <w:r>
        <w:rPr>
          <w:rFonts w:ascii="Noto Sans" w:hAnsi="Noto Sans" w:cs="Noto Sans"/>
          <w:sz w:val="20"/>
          <w:szCs w:val="20"/>
          <w:lang w:val="es-MX"/>
        </w:rPr>
        <w:t xml:space="preserve"> reportó que a</w:t>
      </w:r>
      <w:r w:rsidR="004E76EC" w:rsidRPr="004E76EC">
        <w:rPr>
          <w:rFonts w:ascii="Noto Sans" w:hAnsi="Noto Sans" w:cs="Noto Sans"/>
          <w:sz w:val="20"/>
          <w:szCs w:val="20"/>
          <w:lang w:val="es-MX"/>
        </w:rPr>
        <w:t xml:space="preserve">ctualmente la paciente permanece bajo vigilancia del servicio de Neurología Pediátrica, donde su esquema anticonvulsivo se ajusta de acuerdo con su evolución clínica. </w:t>
      </w:r>
    </w:p>
    <w:p w14:paraId="6747C078" w14:textId="77777777" w:rsidR="004E76EC" w:rsidRDefault="004E76EC" w:rsidP="004E76EC">
      <w:pPr>
        <w:ind w:left="-567"/>
        <w:jc w:val="both"/>
        <w:rPr>
          <w:rFonts w:ascii="Noto Sans" w:hAnsi="Noto Sans" w:cs="Noto Sans"/>
          <w:sz w:val="20"/>
          <w:szCs w:val="20"/>
          <w:lang w:val="es-MX"/>
        </w:rPr>
      </w:pPr>
    </w:p>
    <w:p w14:paraId="12C5086D" w14:textId="13B54B00" w:rsidR="004E76EC" w:rsidRPr="004E76EC" w:rsidRDefault="00922D51" w:rsidP="004E76EC">
      <w:pPr>
        <w:ind w:left="-567"/>
        <w:jc w:val="both"/>
        <w:rPr>
          <w:rFonts w:ascii="Noto Sans" w:hAnsi="Noto Sans" w:cs="Noto Sans"/>
          <w:sz w:val="20"/>
          <w:szCs w:val="20"/>
          <w:lang w:val="es-MX"/>
        </w:rPr>
      </w:pPr>
      <w:r>
        <w:rPr>
          <w:rFonts w:ascii="Noto Sans" w:hAnsi="Noto Sans" w:cs="Noto Sans"/>
          <w:sz w:val="20"/>
          <w:szCs w:val="20"/>
          <w:lang w:val="es-MX"/>
        </w:rPr>
        <w:t>Añadió que c</w:t>
      </w:r>
      <w:r w:rsidR="004E76EC" w:rsidRPr="004E76EC">
        <w:rPr>
          <w:rFonts w:ascii="Noto Sans" w:hAnsi="Noto Sans" w:cs="Noto Sans"/>
          <w:sz w:val="20"/>
          <w:szCs w:val="20"/>
          <w:lang w:val="es-MX"/>
        </w:rPr>
        <w:t xml:space="preserve">omo parte de su seguimiento en las próximas semanas se le practicará un nuevo electroencefalograma para evaluar la respuesta al tratamiento. </w:t>
      </w:r>
      <w:r w:rsidR="004E76EC">
        <w:rPr>
          <w:rFonts w:ascii="Noto Sans" w:hAnsi="Noto Sans" w:cs="Noto Sans"/>
          <w:sz w:val="20"/>
          <w:szCs w:val="20"/>
          <w:lang w:val="es-MX"/>
        </w:rPr>
        <w:t>Además</w:t>
      </w:r>
      <w:r w:rsidR="004E76EC" w:rsidRPr="004E76EC">
        <w:rPr>
          <w:rFonts w:ascii="Noto Sans" w:hAnsi="Noto Sans" w:cs="Noto Sans"/>
          <w:sz w:val="20"/>
          <w:szCs w:val="20"/>
          <w:lang w:val="es-MX"/>
        </w:rPr>
        <w:t>, será valorada por el servicio de Genética para complementar el estudio de su enfermedad y fortalecer las decisiones terapéuticas.</w:t>
      </w:r>
    </w:p>
    <w:p w14:paraId="2BE1072E" w14:textId="77777777" w:rsidR="004E76EC" w:rsidRPr="004E76EC" w:rsidRDefault="004E76EC" w:rsidP="004E76EC">
      <w:pPr>
        <w:ind w:left="-567"/>
        <w:jc w:val="both"/>
        <w:rPr>
          <w:rFonts w:ascii="Noto Sans" w:hAnsi="Noto Sans" w:cs="Noto Sans"/>
          <w:sz w:val="20"/>
          <w:szCs w:val="20"/>
          <w:lang w:val="es-MX"/>
        </w:rPr>
      </w:pPr>
    </w:p>
    <w:p w14:paraId="72DD316C" w14:textId="7255A0F8" w:rsidR="004E76EC" w:rsidRPr="004E76EC" w:rsidRDefault="004E76EC" w:rsidP="004E76EC">
      <w:pPr>
        <w:ind w:left="-567"/>
        <w:jc w:val="both"/>
        <w:rPr>
          <w:rFonts w:ascii="Noto Sans" w:hAnsi="Noto Sans" w:cs="Noto Sans"/>
          <w:sz w:val="20"/>
          <w:szCs w:val="20"/>
          <w:lang w:val="es-MX"/>
        </w:rPr>
      </w:pPr>
      <w:r w:rsidRPr="004E76EC">
        <w:rPr>
          <w:rFonts w:ascii="Noto Sans" w:hAnsi="Noto Sans" w:cs="Noto Sans"/>
          <w:sz w:val="20"/>
          <w:szCs w:val="20"/>
          <w:lang w:val="es-MX"/>
        </w:rPr>
        <w:t>Los padres de la menor</w:t>
      </w:r>
      <w:r w:rsidR="006D48E1">
        <w:rPr>
          <w:rFonts w:ascii="Noto Sans" w:hAnsi="Noto Sans" w:cs="Noto Sans"/>
          <w:sz w:val="20"/>
          <w:szCs w:val="20"/>
          <w:lang w:val="es-MX"/>
        </w:rPr>
        <w:t xml:space="preserve">, </w:t>
      </w:r>
      <w:r w:rsidR="006D48E1" w:rsidRPr="006D48E1">
        <w:rPr>
          <w:rFonts w:ascii="Noto Sans" w:hAnsi="Noto Sans" w:cs="Noto Sans"/>
          <w:sz w:val="20"/>
          <w:szCs w:val="20"/>
          <w:lang w:val="es-MX"/>
        </w:rPr>
        <w:t>Isela y Manolo</w:t>
      </w:r>
      <w:r w:rsidR="006D48E1">
        <w:rPr>
          <w:rFonts w:ascii="Noto Sans" w:hAnsi="Noto Sans" w:cs="Noto Sans"/>
          <w:sz w:val="20"/>
          <w:szCs w:val="20"/>
          <w:lang w:val="es-MX"/>
        </w:rPr>
        <w:t xml:space="preserve">, </w:t>
      </w:r>
      <w:r w:rsidRPr="004E76EC">
        <w:rPr>
          <w:rFonts w:ascii="Noto Sans" w:hAnsi="Noto Sans" w:cs="Noto Sans"/>
          <w:sz w:val="20"/>
          <w:szCs w:val="20"/>
          <w:lang w:val="es-MX"/>
        </w:rPr>
        <w:t xml:space="preserve">reconocieron la atención recibida por parte del personal del IMSS Puebla y destacaron la calidad humana y profesional de médicos, personal de Enfermería, </w:t>
      </w:r>
      <w:r w:rsidRPr="004E76EC">
        <w:rPr>
          <w:rFonts w:ascii="Noto Sans" w:hAnsi="Noto Sans" w:cs="Noto Sans"/>
          <w:sz w:val="20"/>
          <w:szCs w:val="20"/>
          <w:lang w:val="es-MX"/>
        </w:rPr>
        <w:lastRenderedPageBreak/>
        <w:t>técnicos y trabajadores de apoyo.</w:t>
      </w:r>
      <w:r w:rsidR="006D48E1">
        <w:rPr>
          <w:rFonts w:ascii="Noto Sans" w:hAnsi="Noto Sans" w:cs="Noto Sans"/>
          <w:sz w:val="20"/>
          <w:szCs w:val="20"/>
          <w:lang w:val="es-MX"/>
        </w:rPr>
        <w:t xml:space="preserve"> </w:t>
      </w:r>
      <w:r w:rsidR="006D48E1" w:rsidRPr="006D48E1">
        <w:rPr>
          <w:rFonts w:ascii="Noto Sans" w:hAnsi="Noto Sans" w:cs="Noto Sans"/>
          <w:sz w:val="20"/>
          <w:szCs w:val="20"/>
          <w:lang w:val="es-MX"/>
        </w:rPr>
        <w:t>“</w:t>
      </w:r>
      <w:r w:rsidR="006D48E1">
        <w:rPr>
          <w:rFonts w:ascii="Noto Sans" w:hAnsi="Noto Sans" w:cs="Noto Sans"/>
          <w:sz w:val="20"/>
          <w:szCs w:val="20"/>
          <w:lang w:val="es-MX"/>
        </w:rPr>
        <w:t>E</w:t>
      </w:r>
      <w:r w:rsidR="006D48E1" w:rsidRPr="006D48E1">
        <w:rPr>
          <w:rFonts w:ascii="Noto Sans" w:hAnsi="Noto Sans" w:cs="Noto Sans"/>
          <w:sz w:val="20"/>
          <w:szCs w:val="20"/>
          <w:lang w:val="es-MX"/>
        </w:rPr>
        <w:t>s una atención muy buena y que lo hagan con amor, eso se agradece muchísimo; ese tacto, porque para nosotros, como padres, es lo más valioso que tenemos”</w:t>
      </w:r>
      <w:r w:rsidR="006D48E1">
        <w:rPr>
          <w:rFonts w:ascii="Noto Sans" w:hAnsi="Noto Sans" w:cs="Noto Sans"/>
          <w:sz w:val="20"/>
          <w:szCs w:val="20"/>
          <w:lang w:val="es-MX"/>
        </w:rPr>
        <w:t xml:space="preserve">. </w:t>
      </w:r>
    </w:p>
    <w:p w14:paraId="2ABDE18A" w14:textId="77777777" w:rsidR="004E76EC" w:rsidRDefault="004E76EC" w:rsidP="004E76EC">
      <w:pPr>
        <w:ind w:left="-567"/>
        <w:jc w:val="both"/>
        <w:rPr>
          <w:rFonts w:ascii="Noto Sans" w:hAnsi="Noto Sans" w:cs="Noto Sans"/>
          <w:sz w:val="20"/>
          <w:szCs w:val="20"/>
          <w:lang w:val="es-MX"/>
        </w:rPr>
      </w:pPr>
    </w:p>
    <w:p w14:paraId="1C2FA5DE" w14:textId="03E9A364" w:rsidR="00086219" w:rsidRPr="00086219" w:rsidRDefault="00086219" w:rsidP="00086219">
      <w:pPr>
        <w:ind w:left="-567"/>
        <w:jc w:val="center"/>
        <w:rPr>
          <w:rFonts w:ascii="Noto Sans" w:hAnsi="Noto Sans" w:cs="Noto Sans"/>
          <w:b/>
          <w:bCs/>
          <w:sz w:val="22"/>
          <w:szCs w:val="22"/>
          <w:lang w:val="es-MX"/>
        </w:rPr>
      </w:pPr>
      <w:r w:rsidRPr="00086219">
        <w:rPr>
          <w:rFonts w:ascii="Noto Sans" w:hAnsi="Noto Sans" w:cs="Noto Sans"/>
          <w:b/>
          <w:bCs/>
          <w:sz w:val="22"/>
          <w:szCs w:val="22"/>
          <w:lang w:val="es-MX"/>
        </w:rPr>
        <w:t>---o0o---</w:t>
      </w:r>
    </w:p>
    <w:p w14:paraId="45C09821" w14:textId="77777777" w:rsidR="00086219" w:rsidRPr="00086219" w:rsidRDefault="00086219" w:rsidP="001036E3">
      <w:pPr>
        <w:ind w:left="-567"/>
        <w:jc w:val="both"/>
        <w:rPr>
          <w:rFonts w:ascii="Noto Sans" w:hAnsi="Noto Sans" w:cs="Noto Sans"/>
          <w:sz w:val="22"/>
          <w:szCs w:val="22"/>
          <w:lang w:val="es-MX"/>
        </w:rPr>
      </w:pPr>
    </w:p>
    <w:sectPr w:rsidR="00086219" w:rsidRPr="00086219" w:rsidSect="001036E3">
      <w:headerReference w:type="default" r:id="rId8"/>
      <w:pgSz w:w="12240" w:h="15840"/>
      <w:pgMar w:top="2341" w:right="1701"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D2086" w14:textId="77777777" w:rsidR="001646F0" w:rsidRDefault="001646F0" w:rsidP="00A73D65">
      <w:r>
        <w:separator/>
      </w:r>
    </w:p>
  </w:endnote>
  <w:endnote w:type="continuationSeparator" w:id="0">
    <w:p w14:paraId="460951BD" w14:textId="77777777" w:rsidR="001646F0" w:rsidRDefault="001646F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Geomanist">
    <w:altName w:val="Calibri"/>
    <w:panose1 w:val="00000000000000000000"/>
    <w:charset w:val="4D"/>
    <w:family w:val="auto"/>
    <w:notTrueType/>
    <w:pitch w:val="variable"/>
    <w:sig w:usb0="A000002F" w:usb1="1000004A" w:usb2="00000000" w:usb3="00000000" w:csb0="00000193" w:csb1="00000000"/>
  </w:font>
  <w:font w:name="Montserrat Medium">
    <w:panose1 w:val="000006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0A0F6" w14:textId="77777777" w:rsidR="001646F0" w:rsidRDefault="001646F0" w:rsidP="00A73D65">
      <w:r>
        <w:separator/>
      </w:r>
    </w:p>
  </w:footnote>
  <w:footnote w:type="continuationSeparator" w:id="0">
    <w:p w14:paraId="67342CAB" w14:textId="77777777" w:rsidR="001646F0" w:rsidRDefault="001646F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7AE8" w14:textId="7777777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5776747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A7BA6"/>
    <w:multiLevelType w:val="hybridMultilevel"/>
    <w:tmpl w:val="D6CC0842"/>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649151A8"/>
    <w:multiLevelType w:val="hybridMultilevel"/>
    <w:tmpl w:val="C338BD08"/>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2" w15:restartNumberingAfterBreak="0">
    <w:nsid w:val="6CF42B1F"/>
    <w:multiLevelType w:val="hybridMultilevel"/>
    <w:tmpl w:val="808E53D8"/>
    <w:lvl w:ilvl="0" w:tplc="50B49D3C">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num w:numId="1" w16cid:durableId="1333334379">
    <w:abstractNumId w:val="1"/>
  </w:num>
  <w:num w:numId="2" w16cid:durableId="536742323">
    <w:abstractNumId w:val="0"/>
  </w:num>
  <w:num w:numId="3" w16cid:durableId="29770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mirrorMargins/>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6E3"/>
    <w:rsid w:val="00007681"/>
    <w:rsid w:val="00054FDD"/>
    <w:rsid w:val="00077725"/>
    <w:rsid w:val="00086219"/>
    <w:rsid w:val="000965BC"/>
    <w:rsid w:val="000A09C1"/>
    <w:rsid w:val="000A408C"/>
    <w:rsid w:val="000D799D"/>
    <w:rsid w:val="000E5D1C"/>
    <w:rsid w:val="001036E3"/>
    <w:rsid w:val="00117614"/>
    <w:rsid w:val="00132439"/>
    <w:rsid w:val="00156A3E"/>
    <w:rsid w:val="00161740"/>
    <w:rsid w:val="0016179D"/>
    <w:rsid w:val="001646F0"/>
    <w:rsid w:val="00180A38"/>
    <w:rsid w:val="00184325"/>
    <w:rsid w:val="001A5AAB"/>
    <w:rsid w:val="00204AB9"/>
    <w:rsid w:val="00231EC2"/>
    <w:rsid w:val="00256B1D"/>
    <w:rsid w:val="0029542D"/>
    <w:rsid w:val="00295DD7"/>
    <w:rsid w:val="002B13DC"/>
    <w:rsid w:val="002E2142"/>
    <w:rsid w:val="0030476A"/>
    <w:rsid w:val="00311F1E"/>
    <w:rsid w:val="00330DC8"/>
    <w:rsid w:val="00334CB4"/>
    <w:rsid w:val="0034181C"/>
    <w:rsid w:val="00353562"/>
    <w:rsid w:val="00363222"/>
    <w:rsid w:val="00370465"/>
    <w:rsid w:val="00386B18"/>
    <w:rsid w:val="003D416E"/>
    <w:rsid w:val="003E1335"/>
    <w:rsid w:val="00477F45"/>
    <w:rsid w:val="00495FDC"/>
    <w:rsid w:val="004A2714"/>
    <w:rsid w:val="004A4C4E"/>
    <w:rsid w:val="004D146C"/>
    <w:rsid w:val="004E0D31"/>
    <w:rsid w:val="004E76EC"/>
    <w:rsid w:val="005837B6"/>
    <w:rsid w:val="005933D8"/>
    <w:rsid w:val="005A353B"/>
    <w:rsid w:val="005C1A7C"/>
    <w:rsid w:val="005C7CAD"/>
    <w:rsid w:val="00601585"/>
    <w:rsid w:val="00626EE3"/>
    <w:rsid w:val="00631824"/>
    <w:rsid w:val="006322C1"/>
    <w:rsid w:val="006845F4"/>
    <w:rsid w:val="006A3D09"/>
    <w:rsid w:val="006C0425"/>
    <w:rsid w:val="006C3B4E"/>
    <w:rsid w:val="006D48E1"/>
    <w:rsid w:val="007009FE"/>
    <w:rsid w:val="00734814"/>
    <w:rsid w:val="007421E3"/>
    <w:rsid w:val="007504BE"/>
    <w:rsid w:val="0078195E"/>
    <w:rsid w:val="007B74AD"/>
    <w:rsid w:val="007D77D1"/>
    <w:rsid w:val="007E5888"/>
    <w:rsid w:val="007F1DB3"/>
    <w:rsid w:val="007F5E00"/>
    <w:rsid w:val="00831EE7"/>
    <w:rsid w:val="00834146"/>
    <w:rsid w:val="00840B75"/>
    <w:rsid w:val="008515FB"/>
    <w:rsid w:val="0090412A"/>
    <w:rsid w:val="009066A7"/>
    <w:rsid w:val="009068C0"/>
    <w:rsid w:val="00907F1C"/>
    <w:rsid w:val="00922D51"/>
    <w:rsid w:val="00932C27"/>
    <w:rsid w:val="00937C98"/>
    <w:rsid w:val="00942415"/>
    <w:rsid w:val="00942628"/>
    <w:rsid w:val="009C12D6"/>
    <w:rsid w:val="009F2BA1"/>
    <w:rsid w:val="00A07674"/>
    <w:rsid w:val="00A301D7"/>
    <w:rsid w:val="00A37383"/>
    <w:rsid w:val="00A43B78"/>
    <w:rsid w:val="00A7141D"/>
    <w:rsid w:val="00A73D65"/>
    <w:rsid w:val="00B3608B"/>
    <w:rsid w:val="00B459F7"/>
    <w:rsid w:val="00B72D65"/>
    <w:rsid w:val="00B87C85"/>
    <w:rsid w:val="00BB21A6"/>
    <w:rsid w:val="00BB2DFF"/>
    <w:rsid w:val="00BC43BD"/>
    <w:rsid w:val="00BF29F6"/>
    <w:rsid w:val="00C02E98"/>
    <w:rsid w:val="00C13382"/>
    <w:rsid w:val="00C23B9E"/>
    <w:rsid w:val="00C279A3"/>
    <w:rsid w:val="00C30849"/>
    <w:rsid w:val="00C465FE"/>
    <w:rsid w:val="00C65621"/>
    <w:rsid w:val="00C67047"/>
    <w:rsid w:val="00C90CED"/>
    <w:rsid w:val="00CB4E79"/>
    <w:rsid w:val="00CB7D4F"/>
    <w:rsid w:val="00CD310D"/>
    <w:rsid w:val="00CE3E99"/>
    <w:rsid w:val="00D1354D"/>
    <w:rsid w:val="00D17C3C"/>
    <w:rsid w:val="00D2509E"/>
    <w:rsid w:val="00D84E05"/>
    <w:rsid w:val="00D95C69"/>
    <w:rsid w:val="00DA037A"/>
    <w:rsid w:val="00DA1B19"/>
    <w:rsid w:val="00DB29C6"/>
    <w:rsid w:val="00DB53A4"/>
    <w:rsid w:val="00E1044C"/>
    <w:rsid w:val="00E155A4"/>
    <w:rsid w:val="00E71C54"/>
    <w:rsid w:val="00E93867"/>
    <w:rsid w:val="00EB407F"/>
    <w:rsid w:val="00ED2E59"/>
    <w:rsid w:val="00EE053F"/>
    <w:rsid w:val="00EE6B41"/>
    <w:rsid w:val="00F24915"/>
    <w:rsid w:val="00F33C47"/>
    <w:rsid w:val="00F401F9"/>
    <w:rsid w:val="00F745B2"/>
    <w:rsid w:val="00F945F2"/>
    <w:rsid w:val="00FA1218"/>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7C6766"/>
  <w15:docId w15:val="{BD9B545B-2F1E-4569-90C6-1243F2158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DC"/>
    <w:rPr>
      <w:rFonts w:eastAsiaTheme="minorEastAsia"/>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B45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o.cocoletzi\Desktop\2026%20sueltos\Hoja%20Membretada%20-%20Boleti&#769;n%20IMSS%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 - Boletín IMSS 2026</Template>
  <TotalTime>21</TotalTime>
  <Pages>2</Pages>
  <Words>411</Words>
  <Characters>2264</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Cocoletzi Santelices</dc:creator>
  <cp:keywords/>
  <dc:description/>
  <cp:lastModifiedBy>Luis Alberto Rodriguez Herrera</cp:lastModifiedBy>
  <cp:revision>5</cp:revision>
  <cp:lastPrinted>2024-10-03T14:20:00Z</cp:lastPrinted>
  <dcterms:created xsi:type="dcterms:W3CDTF">2026-08-14T22:12:00Z</dcterms:created>
  <dcterms:modified xsi:type="dcterms:W3CDTF">2026-08-14T22:30:00Z</dcterms:modified>
</cp:coreProperties>
</file>