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14:paraId="73496D1A" w14:textId="77777777" w:rsidR="006867A3" w:rsidRPr="009677F2" w:rsidRDefault="006867A3" w:rsidP="006867A3">
      <w:pPr>
        <w:ind w:left="-567"/>
        <w:jc w:val="both"/>
        <w:rPr>
          <w:rFonts w:ascii="Noto Sans" w:hAnsi="Noto Sans" w:cs="Noto Sans"/>
          <w:sz w:val="22"/>
          <w:szCs w:val="22"/>
          <w:lang w:val="es-MX"/>
        </w:rPr>
      </w:pPr>
      <w:r w:rsidRPr="009677F2">
        <w:rPr>
          <w:rFonts w:ascii="Noto Sans" w:hAnsi="Noto Sans" w:cs="Noto Sans"/>
          <w:noProof/>
          <w:sz w:val="21"/>
          <w:szCs w:val="21"/>
          <w:lang w:val="es-MX" w:eastAsia="es-MX"/>
        </w:rPr>
        <mc:AlternateContent>
          <mc:Choice Requires="wps">
            <w:drawing>
              <wp:anchor distT="0" distB="0" distL="114300" distR="114300" simplePos="0" relativeHeight="251659264" behindDoc="0" locked="0" layoutInCell="1" allowOverlap="1" wp14:anchorId="28EC2424" wp14:editId="46DF6F21">
                <wp:simplePos x="0" y="0"/>
                <wp:positionH relativeFrom="column">
                  <wp:posOffset>2604770</wp:posOffset>
                </wp:positionH>
                <wp:positionV relativeFrom="paragraph">
                  <wp:posOffset>0</wp:posOffset>
                </wp:positionV>
                <wp:extent cx="3610610" cy="638175"/>
                <wp:effectExtent l="0" t="0" r="8890" b="9525"/>
                <wp:wrapSquare wrapText="bothSides"/>
                <wp:docPr id="3" name="Text Box 2"/>
                <wp:cNvGraphicFramePr/>
                <a:graphic xmlns:a="http://schemas.openxmlformats.org/drawingml/2006/main">
                  <a:graphicData uri="http://schemas.microsoft.com/office/word/2010/wordprocessingShape">
                    <wps:wsp>
                      <wps:cNvSpPr txBox="1"/>
                      <wps:spPr>
                        <a:xfrm>
                          <a:off x="0" y="0"/>
                          <a:ext cx="3610610" cy="638175"/>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14:paraId="076D1A1F" w14:textId="211A4F88" w:rsidR="006867A3" w:rsidRPr="004A2714" w:rsidRDefault="006867A3" w:rsidP="006867A3">
                            <w:pPr>
                              <w:spacing w:before="120" w:after="40" w:line="220" w:lineRule="exact"/>
                              <w:jc w:val="right"/>
                              <w:rPr>
                                <w:rFonts w:ascii="Noto Sans" w:hAnsi="Noto Sans" w:cs="Noto Sans"/>
                                <w:color w:val="BA8C54"/>
                                <w:sz w:val="28"/>
                                <w:szCs w:val="28"/>
                              </w:rPr>
                            </w:pPr>
                            <w:r w:rsidRPr="004A2714">
                              <w:rPr>
                                <w:rFonts w:ascii="Noto Sans" w:hAnsi="Noto Sans" w:cs="Noto Sans"/>
                                <w:color w:val="BA8C54"/>
                                <w:sz w:val="28"/>
                                <w:szCs w:val="28"/>
                              </w:rPr>
                              <w:t>BOLETÍN</w:t>
                            </w:r>
                            <w:r w:rsidR="00B952B7">
                              <w:rPr>
                                <w:rFonts w:ascii="Noto Sans" w:hAnsi="Noto Sans" w:cs="Noto Sans"/>
                                <w:color w:val="BA8C54"/>
                                <w:sz w:val="28"/>
                                <w:szCs w:val="28"/>
                              </w:rPr>
                              <w:t xml:space="preserve"> DE PRENSA</w:t>
                            </w:r>
                            <w:r w:rsidRPr="004A2714">
                              <w:rPr>
                                <w:rFonts w:ascii="Noto Sans" w:hAnsi="Noto Sans" w:cs="Noto Sans"/>
                                <w:color w:val="BA8C54"/>
                                <w:sz w:val="28"/>
                                <w:szCs w:val="28"/>
                              </w:rPr>
                              <w:t xml:space="preserve"> </w:t>
                            </w:r>
                          </w:p>
                          <w:p w14:paraId="7F8FC09E" w14:textId="04DC8B79" w:rsidR="006867A3" w:rsidRDefault="006867A3" w:rsidP="006867A3">
                            <w:pPr>
                              <w:spacing w:before="120" w:after="40" w:line="220" w:lineRule="exact"/>
                              <w:jc w:val="right"/>
                              <w:rPr>
                                <w:rFonts w:ascii="Noto Sans" w:hAnsi="Noto Sans" w:cs="Noto Sans"/>
                                <w:sz w:val="20"/>
                                <w:szCs w:val="20"/>
                              </w:rPr>
                            </w:pPr>
                            <w:r>
                              <w:rPr>
                                <w:rFonts w:ascii="Noto Sans" w:eastAsia="Montserrat Medium" w:hAnsi="Noto Sans" w:cs="Noto Sans"/>
                                <w:sz w:val="20"/>
                                <w:szCs w:val="20"/>
                              </w:rPr>
                              <w:t>Ciudad de México</w:t>
                            </w:r>
                            <w:r w:rsidRPr="004E0D31">
                              <w:rPr>
                                <w:rFonts w:ascii="Noto Sans" w:eastAsia="Montserrat Medium" w:hAnsi="Noto Sans" w:cs="Noto Sans"/>
                                <w:sz w:val="20"/>
                                <w:szCs w:val="20"/>
                              </w:rPr>
                              <w:t xml:space="preserve">, </w:t>
                            </w:r>
                            <w:r w:rsidR="002E26C4">
                              <w:rPr>
                                <w:rFonts w:ascii="Noto Sans" w:eastAsia="Montserrat Medium" w:hAnsi="Noto Sans" w:cs="Noto Sans"/>
                                <w:sz w:val="20"/>
                                <w:szCs w:val="20"/>
                              </w:rPr>
                              <w:t>domingo 6 de septiembre</w:t>
                            </w:r>
                            <w:r>
                              <w:rPr>
                                <w:rFonts w:ascii="Noto Sans" w:eastAsia="Montserrat Medium" w:hAnsi="Noto Sans" w:cs="Noto Sans"/>
                                <w:sz w:val="20"/>
                                <w:szCs w:val="20"/>
                              </w:rPr>
                              <w:t xml:space="preserve"> de </w:t>
                            </w:r>
                            <w:r w:rsidRPr="004E0D31">
                              <w:rPr>
                                <w:rFonts w:ascii="Noto Sans" w:eastAsia="Montserrat Medium" w:hAnsi="Noto Sans" w:cs="Noto Sans"/>
                                <w:sz w:val="20"/>
                                <w:szCs w:val="20"/>
                              </w:rPr>
                              <w:t>202</w:t>
                            </w:r>
                            <w:r>
                              <w:rPr>
                                <w:rFonts w:ascii="Noto Sans" w:eastAsia="Montserrat Medium" w:hAnsi="Noto Sans" w:cs="Noto Sans"/>
                                <w:sz w:val="20"/>
                                <w:szCs w:val="20"/>
                              </w:rPr>
                              <w:t>6</w:t>
                            </w:r>
                            <w:r w:rsidRPr="004E0D31">
                              <w:rPr>
                                <w:rFonts w:ascii="Noto Sans" w:hAnsi="Noto Sans" w:cs="Noto Sans"/>
                                <w:sz w:val="20"/>
                                <w:szCs w:val="20"/>
                              </w:rPr>
                              <w:t xml:space="preserve"> </w:t>
                            </w:r>
                          </w:p>
                          <w:p w14:paraId="48DD77CA" w14:textId="03F7AEA5" w:rsidR="006867A3" w:rsidRPr="004E0D31" w:rsidRDefault="006867A3" w:rsidP="006867A3">
                            <w:pPr>
                              <w:spacing w:before="120" w:after="40" w:line="220" w:lineRule="exact"/>
                              <w:jc w:val="right"/>
                              <w:rPr>
                                <w:rFonts w:ascii="Noto Sans" w:hAnsi="Noto Sans" w:cs="Noto Sans"/>
                                <w:sz w:val="20"/>
                                <w:szCs w:val="20"/>
                              </w:rPr>
                            </w:pPr>
                            <w:r>
                              <w:rPr>
                                <w:rFonts w:ascii="Noto Sans" w:hAnsi="Noto Sans" w:cs="Noto Sans"/>
                                <w:sz w:val="20"/>
                                <w:szCs w:val="20"/>
                              </w:rPr>
                              <w:t xml:space="preserve">No. </w:t>
                            </w:r>
                            <w:r w:rsidR="008433F3">
                              <w:rPr>
                                <w:rFonts w:ascii="Noto Sans" w:hAnsi="Noto Sans" w:cs="Noto Sans"/>
                                <w:sz w:val="20"/>
                                <w:szCs w:val="20"/>
                              </w:rPr>
                              <w:t>xxx</w:t>
                            </w:r>
                            <w:r>
                              <w:rPr>
                                <w:rFonts w:ascii="Noto Sans" w:hAnsi="Noto Sans" w:cs="Noto Sans"/>
                                <w:sz w:val="20"/>
                                <w:szCs w:val="20"/>
                              </w:rPr>
                              <w:t>/2026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8EC2424" id="_x0000_t202" coordsize="21600,21600" o:spt="202" path="m,l,21600r21600,l21600,xe">
                <v:stroke joinstyle="miter"/>
                <v:path gradientshapeok="t" o:connecttype="rect"/>
              </v:shapetype>
              <v:shape id="Text Box 2" o:spid="_x0000_s1026" type="#_x0000_t202" style="position:absolute;left:0;text-align:left;margin-left:205.1pt;margin-top:0;width:284.3pt;height:50.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" filled="f" stroked="f">
                <v:textbox inset="0,0,0,0">
                  <w:txbxContent>
                    <w:p w14:paraId="076D1A1F" w14:textId="211A4F88" w:rsidR="006867A3" w:rsidRPr="004A2714" w:rsidRDefault="006867A3" w:rsidP="006867A3">
                      <w:pPr>
                        <w:spacing w:before="120" w:after="40" w:line="220" w:lineRule="exact"/>
                        <w:jc w:val="right"/>
                        <w:rPr>
                          <w:rFonts w:ascii="Noto Sans" w:hAnsi="Noto Sans" w:cs="Noto Sans"/>
                          <w:color w:val="BA8C54"/>
                          <w:sz w:val="28"/>
                          <w:szCs w:val="28"/>
                        </w:rPr>
                      </w:pPr>
                      <w:r w:rsidRPr="004A2714">
                        <w:rPr>
                          <w:rFonts w:ascii="Noto Sans" w:hAnsi="Noto Sans" w:cs="Noto Sans"/>
                          <w:color w:val="BA8C54"/>
                          <w:sz w:val="28"/>
                          <w:szCs w:val="28"/>
                        </w:rPr>
                        <w:t>BOLETÍN</w:t>
                      </w:r>
                      <w:r w:rsidR="00B952B7">
                        <w:rPr>
                          <w:rFonts w:ascii="Noto Sans" w:hAnsi="Noto Sans" w:cs="Noto Sans"/>
                          <w:color w:val="BA8C54"/>
                          <w:sz w:val="28"/>
                          <w:szCs w:val="28"/>
                        </w:rPr>
                        <w:t xml:space="preserve"> DE PRENSA</w:t>
                      </w:r>
                      <w:r w:rsidRPr="004A2714">
                        <w:rPr>
                          <w:rFonts w:ascii="Noto Sans" w:hAnsi="Noto Sans" w:cs="Noto Sans"/>
                          <w:color w:val="BA8C54"/>
                          <w:sz w:val="28"/>
                          <w:szCs w:val="28"/>
                        </w:rPr>
                        <w:t xml:space="preserve"> </w:t>
                      </w:r>
                    </w:p>
                    <w:p w14:paraId="7F8FC09E" w14:textId="04DC8B79" w:rsidR="006867A3" w:rsidRDefault="006867A3" w:rsidP="006867A3">
                      <w:pPr>
                        <w:spacing w:before="120" w:after="40" w:line="220" w:lineRule="exact"/>
                        <w:jc w:val="right"/>
                        <w:rPr>
                          <w:rFonts w:ascii="Noto Sans" w:hAnsi="Noto Sans" w:cs="Noto Sans"/>
                          <w:sz w:val="20"/>
                          <w:szCs w:val="20"/>
                        </w:rPr>
                      </w:pPr>
                      <w:r>
                        <w:rPr>
                          <w:rFonts w:ascii="Noto Sans" w:eastAsia="Montserrat Medium" w:hAnsi="Noto Sans" w:cs="Noto Sans"/>
                          <w:sz w:val="20"/>
                          <w:szCs w:val="20"/>
                        </w:rPr>
                        <w:t>Ciudad de México</w:t>
                      </w:r>
                      <w:r w:rsidRPr="004E0D31">
                        <w:rPr>
                          <w:rFonts w:ascii="Noto Sans" w:eastAsia="Montserrat Medium" w:hAnsi="Noto Sans" w:cs="Noto Sans"/>
                          <w:sz w:val="20"/>
                          <w:szCs w:val="20"/>
                        </w:rPr>
                        <w:t xml:space="preserve">, </w:t>
                      </w:r>
                      <w:r w:rsidR="002E26C4">
                        <w:rPr>
                          <w:rFonts w:ascii="Noto Sans" w:eastAsia="Montserrat Medium" w:hAnsi="Noto Sans" w:cs="Noto Sans"/>
                          <w:sz w:val="20"/>
                          <w:szCs w:val="20"/>
                        </w:rPr>
                        <w:t>domingo 6 de septiembre</w:t>
                      </w:r>
                      <w:r>
                        <w:rPr>
                          <w:rFonts w:ascii="Noto Sans" w:eastAsia="Montserrat Medium" w:hAnsi="Noto Sans" w:cs="Noto Sans"/>
                          <w:sz w:val="20"/>
                          <w:szCs w:val="20"/>
                        </w:rPr>
                        <w:t xml:space="preserve"> de </w:t>
                      </w:r>
                      <w:r w:rsidRPr="004E0D31">
                        <w:rPr>
                          <w:rFonts w:ascii="Noto Sans" w:eastAsia="Montserrat Medium" w:hAnsi="Noto Sans" w:cs="Noto Sans"/>
                          <w:sz w:val="20"/>
                          <w:szCs w:val="20"/>
                        </w:rPr>
                        <w:t>202</w:t>
                      </w:r>
                      <w:r>
                        <w:rPr>
                          <w:rFonts w:ascii="Noto Sans" w:eastAsia="Montserrat Medium" w:hAnsi="Noto Sans" w:cs="Noto Sans"/>
                          <w:sz w:val="20"/>
                          <w:szCs w:val="20"/>
                        </w:rPr>
                        <w:t>6</w:t>
                      </w:r>
                      <w:r w:rsidRPr="004E0D31">
                        <w:rPr>
                          <w:rFonts w:ascii="Noto Sans" w:hAnsi="Noto Sans" w:cs="Noto Sans"/>
                          <w:sz w:val="20"/>
                          <w:szCs w:val="20"/>
                        </w:rPr>
                        <w:t xml:space="preserve"> </w:t>
                      </w:r>
                    </w:p>
                    <w:p w14:paraId="48DD77CA" w14:textId="03F7AEA5" w:rsidR="006867A3" w:rsidRPr="004E0D31" w:rsidRDefault="006867A3" w:rsidP="006867A3">
                      <w:pPr>
                        <w:spacing w:before="120" w:after="40" w:line="220" w:lineRule="exact"/>
                        <w:jc w:val="right"/>
                        <w:rPr>
                          <w:rFonts w:ascii="Noto Sans" w:hAnsi="Noto Sans" w:cs="Noto Sans"/>
                          <w:sz w:val="20"/>
                          <w:szCs w:val="20"/>
                        </w:rPr>
                      </w:pPr>
                      <w:r>
                        <w:rPr>
                          <w:rFonts w:ascii="Noto Sans" w:hAnsi="Noto Sans" w:cs="Noto Sans"/>
                          <w:sz w:val="20"/>
                          <w:szCs w:val="20"/>
                        </w:rPr>
                        <w:t xml:space="preserve">No. </w:t>
                      </w:r>
                      <w:r w:rsidR="008433F3">
                        <w:rPr>
                          <w:rFonts w:ascii="Noto Sans" w:hAnsi="Noto Sans" w:cs="Noto Sans"/>
                          <w:sz w:val="20"/>
                          <w:szCs w:val="20"/>
                        </w:rPr>
                        <w:t>xxx</w:t>
                      </w:r>
                      <w:r>
                        <w:rPr>
                          <w:rFonts w:ascii="Noto Sans" w:hAnsi="Noto Sans" w:cs="Noto Sans"/>
                          <w:sz w:val="20"/>
                          <w:szCs w:val="20"/>
                        </w:rPr>
                        <w:t>/2026</w:t>
                      </w:r>
                    </w:p>
                  </w:txbxContent>
                </v:textbox>
                <w10:wrap type="square"/>
              </v:shape>
            </w:pict>
          </mc:Fallback>
        </mc:AlternateContent>
      </w:r>
    </w:p>
    <w:p w14:paraId="62EB6DC9" w14:textId="77777777" w:rsidR="006867A3" w:rsidRPr="009677F2" w:rsidRDefault="006867A3" w:rsidP="006867A3">
      <w:pPr>
        <w:ind w:left="-567"/>
        <w:jc w:val="both"/>
        <w:rPr>
          <w:rFonts w:ascii="Noto Sans" w:hAnsi="Noto Sans" w:cs="Noto Sans"/>
          <w:sz w:val="22"/>
          <w:szCs w:val="22"/>
          <w:lang w:val="es-MX"/>
        </w:rPr>
      </w:pPr>
    </w:p>
    <w:p w14:paraId="7CDFB539" w14:textId="77777777" w:rsidR="006867A3" w:rsidRPr="009677F2" w:rsidRDefault="006867A3" w:rsidP="006867A3">
      <w:pPr>
        <w:ind w:left="-567"/>
        <w:jc w:val="both"/>
        <w:rPr>
          <w:rFonts w:ascii="Noto Sans" w:hAnsi="Noto Sans" w:cs="Noto Sans"/>
          <w:sz w:val="22"/>
          <w:szCs w:val="22"/>
          <w:lang w:val="es-MX"/>
        </w:rPr>
      </w:pPr>
    </w:p>
    <w:p w14:paraId="2D38398E" w14:textId="77777777" w:rsidR="006867A3" w:rsidRPr="009677F2" w:rsidRDefault="006867A3" w:rsidP="00144123">
      <w:pPr>
        <w:ind w:left="-567"/>
        <w:jc w:val="center"/>
        <w:rPr>
          <w:rFonts w:ascii="Noto Sans" w:hAnsi="Noto Sans" w:cs="Noto Sans"/>
          <w:sz w:val="28"/>
          <w:szCs w:val="28"/>
          <w:lang w:val="es-MX"/>
        </w:rPr>
      </w:pPr>
    </w:p>
    <w:p w14:paraId="2A7F2C2A" w14:textId="77777777" w:rsidR="00577FD0" w:rsidRPr="009677F2" w:rsidRDefault="00577FD0" w:rsidP="00577FD0">
      <w:pPr>
        <w:jc w:val="center"/>
        <w:rPr>
          <w:rFonts w:ascii="Noto Sans" w:hAnsi="Noto Sans" w:cs="Noto Sans"/>
          <w:b/>
          <w:sz w:val="32"/>
          <w:szCs w:val="32"/>
        </w:rPr>
      </w:pPr>
      <w:r>
        <w:rPr>
          <w:rFonts w:ascii="Noto Sans" w:hAnsi="Noto Sans" w:cs="Noto Sans"/>
          <w:b/>
          <w:sz w:val="32"/>
          <w:szCs w:val="32"/>
        </w:rPr>
        <w:t>A 50 años de aplicación del ENARM, el IMSS ha ampliado su infraestructura educativa para la formación de médicos especialistas</w:t>
      </w:r>
    </w:p>
    <w:p w14:paraId="7D8EEB08" w14:textId="77777777" w:rsidR="00144123" w:rsidRPr="009677F2" w:rsidRDefault="00144123" w:rsidP="00144123">
      <w:pPr>
        <w:jc w:val="center"/>
        <w:rPr>
          <w:rFonts w:ascii="Noto Sans" w:hAnsi="Noto Sans" w:cs="Noto Sans"/>
          <w:sz w:val="28"/>
          <w:szCs w:val="28"/>
        </w:rPr>
      </w:pPr>
    </w:p>
    <w:p w14:paraId="1E9B0ABE" w14:textId="76503255" w:rsidR="00091F2A" w:rsidRPr="00091F2A" w:rsidRDefault="002A7626" w:rsidP="005615CB">
      <w:pPr>
        <w:pStyle w:val="Prrafodelista"/>
        <w:numPr>
          <w:ilvl w:val="0"/>
          <w:numId w:val="5"/>
        </w:numPr>
        <w:jc w:val="both"/>
        <w:rPr>
          <w:rFonts w:ascii="Noto Sans" w:hAnsi="Noto Sans" w:cs="Noto Sans"/>
          <w:b/>
          <w:bCs/>
          <w:spacing w:val="-4"/>
          <w:sz w:val="20"/>
          <w:szCs w:val="20"/>
          <w:lang w:val="es-MX"/>
        </w:rPr>
      </w:pPr>
      <w:r w:rsidRPr="00091F2A">
        <w:rPr>
          <w:rFonts w:ascii="Noto Sans" w:hAnsi="Noto Sans" w:cs="Noto Sans"/>
          <w:b/>
          <w:bCs/>
          <w:sz w:val="20"/>
          <w:szCs w:val="20"/>
          <w:lang w:val="es-MX"/>
        </w:rPr>
        <w:t>El Examen Nacional para Aspirantes a Residencias Médicas</w:t>
      </w:r>
      <w:r w:rsidR="00D54711" w:rsidRPr="00091F2A">
        <w:rPr>
          <w:rFonts w:ascii="Noto Sans" w:hAnsi="Noto Sans" w:cs="Noto Sans"/>
          <w:b/>
          <w:bCs/>
          <w:sz w:val="20"/>
          <w:szCs w:val="20"/>
          <w:lang w:val="es-MX"/>
        </w:rPr>
        <w:t xml:space="preserve"> llega a su edición número 50</w:t>
      </w:r>
      <w:r w:rsidR="00091F2A" w:rsidRPr="00091F2A">
        <w:rPr>
          <w:rFonts w:ascii="Noto Sans" w:hAnsi="Noto Sans" w:cs="Noto Sans"/>
          <w:b/>
          <w:bCs/>
          <w:sz w:val="20"/>
          <w:szCs w:val="20"/>
          <w:lang w:val="es-MX"/>
        </w:rPr>
        <w:t xml:space="preserve"> y </w:t>
      </w:r>
      <w:r w:rsidR="00091F2A" w:rsidRPr="00091F2A">
        <w:rPr>
          <w:rFonts w:ascii="Noto Sans" w:hAnsi="Noto Sans" w:cs="Noto Sans"/>
          <w:b/>
          <w:sz w:val="20"/>
          <w:szCs w:val="20"/>
        </w:rPr>
        <w:t>vincula las aspiraciones de médicas y médicos con las necesidades en salud en México</w:t>
      </w:r>
      <w:r w:rsidR="003E3D46">
        <w:rPr>
          <w:rFonts w:ascii="Noto Sans" w:hAnsi="Noto Sans" w:cs="Noto Sans"/>
          <w:b/>
          <w:sz w:val="20"/>
          <w:szCs w:val="20"/>
        </w:rPr>
        <w:t>.</w:t>
      </w:r>
    </w:p>
    <w:p w14:paraId="07E091A4" w14:textId="7DA7EFEB" w:rsidR="00D54711" w:rsidRPr="00091F2A" w:rsidRDefault="00D54711" w:rsidP="005615CB">
      <w:pPr>
        <w:pStyle w:val="Prrafodelista"/>
        <w:numPr>
          <w:ilvl w:val="0"/>
          <w:numId w:val="5"/>
        </w:numPr>
        <w:jc w:val="both"/>
        <w:rPr>
          <w:rFonts w:ascii="Noto Sans" w:hAnsi="Noto Sans" w:cs="Noto Sans"/>
          <w:b/>
          <w:bCs/>
          <w:spacing w:val="-4"/>
          <w:sz w:val="20"/>
          <w:szCs w:val="20"/>
          <w:lang w:val="es-MX"/>
        </w:rPr>
      </w:pPr>
      <w:r w:rsidRPr="00091F2A">
        <w:rPr>
          <w:rFonts w:ascii="Noto Sans" w:hAnsi="Noto Sans" w:cs="Noto Sans"/>
          <w:b/>
          <w:bCs/>
          <w:sz w:val="20"/>
          <w:szCs w:val="20"/>
          <w:lang w:val="es-MX"/>
        </w:rPr>
        <w:t>La doctora Alva</w:t>
      </w:r>
      <w:r w:rsidR="00CC699A">
        <w:rPr>
          <w:rFonts w:ascii="Noto Sans" w:hAnsi="Noto Sans" w:cs="Noto Sans"/>
          <w:b/>
          <w:bCs/>
          <w:sz w:val="20"/>
          <w:szCs w:val="20"/>
          <w:lang w:val="es-MX"/>
        </w:rPr>
        <w:t xml:space="preserve"> Alejandra Santos Carrillo, directora de Prestaciones Médicas</w:t>
      </w:r>
      <w:r w:rsidRPr="00091F2A">
        <w:rPr>
          <w:rFonts w:ascii="Noto Sans" w:hAnsi="Noto Sans" w:cs="Noto Sans"/>
          <w:b/>
          <w:bCs/>
          <w:sz w:val="20"/>
          <w:szCs w:val="20"/>
          <w:lang w:val="es-MX"/>
        </w:rPr>
        <w:t xml:space="preserve">, subrayó que </w:t>
      </w:r>
      <w:r w:rsidRPr="00091F2A">
        <w:rPr>
          <w:rFonts w:ascii="Noto Sans" w:hAnsi="Noto Sans" w:cs="Noto Sans"/>
          <w:b/>
          <w:sz w:val="20"/>
          <w:szCs w:val="20"/>
        </w:rPr>
        <w:t xml:space="preserve">la oferta de plazas para residencias médicas en el Instituto ha </w:t>
      </w:r>
      <w:r w:rsidR="00CC699A">
        <w:rPr>
          <w:rFonts w:ascii="Noto Sans" w:hAnsi="Noto Sans" w:cs="Noto Sans"/>
          <w:b/>
          <w:sz w:val="20"/>
          <w:szCs w:val="20"/>
        </w:rPr>
        <w:t>crecido</w:t>
      </w:r>
      <w:r w:rsidRPr="00091F2A">
        <w:rPr>
          <w:rFonts w:ascii="Noto Sans" w:hAnsi="Noto Sans" w:cs="Noto Sans"/>
          <w:b/>
          <w:sz w:val="20"/>
          <w:szCs w:val="20"/>
        </w:rPr>
        <w:t xml:space="preserve"> y, en 2025, alcanzó 10 mil lugares, más de la mitad de la oferta nacional.</w:t>
      </w:r>
    </w:p>
    <w:p w14:paraId="4E74FE04" w14:textId="77777777" w:rsidR="008433F3" w:rsidRPr="00F97E8F" w:rsidRDefault="008433F3" w:rsidP="005615CB">
      <w:pPr>
        <w:jc w:val="both"/>
        <w:rPr>
          <w:rFonts w:ascii="Noto Sans" w:hAnsi="Noto Sans" w:cs="Noto Sans"/>
          <w:sz w:val="20"/>
          <w:szCs w:val="20"/>
          <w:lang w:val="es-MX"/>
        </w:rPr>
      </w:pPr>
    </w:p>
    <w:p w14:paraId="611C801C" w14:textId="72F07B03" w:rsidR="009677F2" w:rsidRDefault="009677F2" w:rsidP="00730113">
      <w:pPr>
        <w:jc w:val="both"/>
        <w:rPr>
          <w:rFonts w:ascii="Noto Sans" w:hAnsi="Noto Sans" w:cs="Noto Sans"/>
          <w:sz w:val="20"/>
          <w:szCs w:val="20"/>
        </w:rPr>
      </w:pPr>
      <w:r w:rsidRPr="00D54711">
        <w:rPr>
          <w:rFonts w:ascii="Noto Sans" w:hAnsi="Noto Sans" w:cs="Noto Sans"/>
          <w:sz w:val="20"/>
          <w:szCs w:val="20"/>
        </w:rPr>
        <w:t>E</w:t>
      </w:r>
      <w:r w:rsidR="00730113" w:rsidRPr="00D54711">
        <w:rPr>
          <w:rFonts w:ascii="Noto Sans" w:hAnsi="Noto Sans" w:cs="Noto Sans"/>
          <w:sz w:val="20"/>
          <w:szCs w:val="20"/>
        </w:rPr>
        <w:t xml:space="preserve">l </w:t>
      </w:r>
      <w:r w:rsidRPr="00D54711">
        <w:rPr>
          <w:rFonts w:ascii="Noto Sans" w:hAnsi="Noto Sans" w:cs="Noto Sans"/>
          <w:sz w:val="20"/>
          <w:szCs w:val="20"/>
          <w:lang w:val="es-MX"/>
        </w:rPr>
        <w:t>Instituto Mexicano del Seguro Social (</w:t>
      </w:r>
      <w:r w:rsidR="00730113" w:rsidRPr="00D54711">
        <w:rPr>
          <w:rFonts w:ascii="Noto Sans" w:hAnsi="Noto Sans" w:cs="Noto Sans"/>
          <w:sz w:val="20"/>
          <w:szCs w:val="20"/>
        </w:rPr>
        <w:t>IMSS</w:t>
      </w:r>
      <w:r w:rsidRPr="00D54711">
        <w:rPr>
          <w:rFonts w:ascii="Noto Sans" w:hAnsi="Noto Sans" w:cs="Noto Sans"/>
          <w:sz w:val="20"/>
          <w:szCs w:val="20"/>
        </w:rPr>
        <w:t>)</w:t>
      </w:r>
      <w:r w:rsidR="00730113" w:rsidRPr="00D54711">
        <w:rPr>
          <w:rFonts w:ascii="Noto Sans" w:hAnsi="Noto Sans" w:cs="Noto Sans"/>
          <w:sz w:val="20"/>
          <w:szCs w:val="20"/>
        </w:rPr>
        <w:t xml:space="preserve"> ocupa un lugar central</w:t>
      </w:r>
      <w:r w:rsidRPr="00D54711">
        <w:rPr>
          <w:rFonts w:ascii="Noto Sans" w:hAnsi="Noto Sans" w:cs="Noto Sans"/>
          <w:sz w:val="20"/>
          <w:szCs w:val="20"/>
        </w:rPr>
        <w:t xml:space="preserve"> en la continuidad de la formación de las y los médicos que presentan el </w:t>
      </w:r>
      <w:r w:rsidRPr="00D54711">
        <w:rPr>
          <w:rFonts w:ascii="Noto Sans" w:hAnsi="Noto Sans" w:cs="Noto Sans"/>
          <w:bCs/>
          <w:sz w:val="20"/>
          <w:szCs w:val="20"/>
          <w:lang w:val="es-MX"/>
        </w:rPr>
        <w:t>Examen Nacional para Aspirantes a Residencias Médicas</w:t>
      </w:r>
      <w:r w:rsidRPr="00D54711">
        <w:rPr>
          <w:rFonts w:ascii="Noto Sans" w:hAnsi="Noto Sans" w:cs="Noto Sans"/>
          <w:sz w:val="20"/>
          <w:szCs w:val="20"/>
        </w:rPr>
        <w:t xml:space="preserve"> (ENARM), </w:t>
      </w:r>
      <w:r w:rsidR="00F6138B">
        <w:rPr>
          <w:rFonts w:ascii="Noto Sans" w:hAnsi="Noto Sans" w:cs="Noto Sans"/>
          <w:sz w:val="20"/>
          <w:szCs w:val="20"/>
        </w:rPr>
        <w:t>al formar parte del origen y de la construcción misma del examen,</w:t>
      </w:r>
      <w:r w:rsidR="00F6138B" w:rsidRPr="00D54711">
        <w:rPr>
          <w:rFonts w:ascii="Noto Sans" w:hAnsi="Noto Sans" w:cs="Noto Sans"/>
          <w:sz w:val="20"/>
          <w:szCs w:val="20"/>
        </w:rPr>
        <w:t xml:space="preserve"> </w:t>
      </w:r>
      <w:r w:rsidRPr="00D54711">
        <w:rPr>
          <w:rFonts w:ascii="Noto Sans" w:hAnsi="Noto Sans" w:cs="Noto Sans"/>
          <w:sz w:val="20"/>
          <w:szCs w:val="20"/>
        </w:rPr>
        <w:t xml:space="preserve">el cual llega </w:t>
      </w:r>
      <w:r w:rsidR="00F6138B">
        <w:rPr>
          <w:rFonts w:ascii="Noto Sans" w:hAnsi="Noto Sans" w:cs="Noto Sans"/>
          <w:sz w:val="20"/>
          <w:szCs w:val="20"/>
        </w:rPr>
        <w:t>este año</w:t>
      </w:r>
      <w:r w:rsidRPr="00D54711">
        <w:rPr>
          <w:rFonts w:ascii="Noto Sans" w:hAnsi="Noto Sans" w:cs="Noto Sans"/>
          <w:sz w:val="20"/>
          <w:szCs w:val="20"/>
        </w:rPr>
        <w:t xml:space="preserve"> su edición número 50.</w:t>
      </w:r>
    </w:p>
    <w:p w14:paraId="45417A70" w14:textId="77777777" w:rsidR="00F6138B" w:rsidRDefault="00F6138B" w:rsidP="00730113">
      <w:pPr>
        <w:jc w:val="both"/>
        <w:rPr>
          <w:rFonts w:ascii="Noto Sans" w:hAnsi="Noto Sans" w:cs="Noto Sans"/>
          <w:sz w:val="20"/>
          <w:szCs w:val="20"/>
        </w:rPr>
      </w:pPr>
    </w:p>
    <w:p w14:paraId="4ED21BEE" w14:textId="480EA5EE" w:rsidR="00F6138B" w:rsidRDefault="00F6138B" w:rsidP="00730113">
      <w:pPr>
        <w:jc w:val="both"/>
        <w:rPr>
          <w:rFonts w:ascii="Noto Sans" w:hAnsi="Noto Sans" w:cs="Noto Sans"/>
          <w:sz w:val="20"/>
          <w:szCs w:val="20"/>
        </w:rPr>
      </w:pPr>
      <w:r w:rsidRPr="00F97E8F">
        <w:rPr>
          <w:rFonts w:ascii="Noto Sans" w:hAnsi="Noto Sans" w:cs="Noto Sans"/>
          <w:sz w:val="20"/>
          <w:szCs w:val="20"/>
        </w:rPr>
        <w:t>La doctora Alva</w:t>
      </w:r>
      <w:r w:rsidR="008F74B2">
        <w:rPr>
          <w:rFonts w:ascii="Noto Sans" w:hAnsi="Noto Sans" w:cs="Noto Sans"/>
          <w:sz w:val="20"/>
          <w:szCs w:val="20"/>
        </w:rPr>
        <w:t xml:space="preserve"> Alejandra</w:t>
      </w:r>
      <w:r w:rsidRPr="00F97E8F">
        <w:rPr>
          <w:rFonts w:ascii="Noto Sans" w:hAnsi="Noto Sans" w:cs="Noto Sans"/>
          <w:sz w:val="20"/>
          <w:szCs w:val="20"/>
        </w:rPr>
        <w:t xml:space="preserve"> Santos Carrillo, </w:t>
      </w:r>
      <w:r w:rsidR="008F74B2">
        <w:rPr>
          <w:rFonts w:ascii="Noto Sans" w:hAnsi="Noto Sans" w:cs="Noto Sans"/>
          <w:sz w:val="20"/>
          <w:szCs w:val="20"/>
        </w:rPr>
        <w:t xml:space="preserve">titular de la Dirección </w:t>
      </w:r>
      <w:r w:rsidRPr="00F97E8F">
        <w:rPr>
          <w:rFonts w:ascii="Noto Sans" w:hAnsi="Noto Sans" w:cs="Noto Sans"/>
          <w:sz w:val="20"/>
          <w:szCs w:val="20"/>
        </w:rPr>
        <w:t>de Prestaciones Médicas</w:t>
      </w:r>
      <w:r w:rsidR="008F74B2">
        <w:rPr>
          <w:rFonts w:ascii="Noto Sans" w:hAnsi="Noto Sans" w:cs="Noto Sans"/>
          <w:sz w:val="20"/>
          <w:szCs w:val="20"/>
        </w:rPr>
        <w:t xml:space="preserve"> (DPM)</w:t>
      </w:r>
      <w:r>
        <w:rPr>
          <w:rFonts w:ascii="Noto Sans" w:hAnsi="Noto Sans" w:cs="Noto Sans"/>
          <w:sz w:val="20"/>
          <w:szCs w:val="20"/>
        </w:rPr>
        <w:t>, señaló que el ENARM vincula las aspiraciones de médicas y médicos con las necesidades en salud en México, pues cada plaza abre una trayectoria profesional y amplía la capacidad de atención.</w:t>
      </w:r>
    </w:p>
    <w:p w14:paraId="577E0864" w14:textId="77777777" w:rsidR="00F6138B" w:rsidRDefault="00F6138B" w:rsidP="00730113">
      <w:pPr>
        <w:jc w:val="both"/>
        <w:rPr>
          <w:rFonts w:ascii="Noto Sans" w:hAnsi="Noto Sans" w:cs="Noto Sans"/>
          <w:sz w:val="20"/>
          <w:szCs w:val="20"/>
        </w:rPr>
      </w:pPr>
    </w:p>
    <w:p w14:paraId="4AA06486" w14:textId="1A93B4D9" w:rsidR="00F6138B" w:rsidRDefault="00F6138B" w:rsidP="00730113">
      <w:pPr>
        <w:jc w:val="both"/>
        <w:rPr>
          <w:rFonts w:ascii="Noto Sans" w:hAnsi="Noto Sans" w:cs="Noto Sans"/>
          <w:sz w:val="20"/>
          <w:szCs w:val="20"/>
        </w:rPr>
      </w:pPr>
      <w:r>
        <w:rPr>
          <w:rFonts w:ascii="Noto Sans" w:hAnsi="Noto Sans" w:cs="Noto Sans"/>
          <w:sz w:val="20"/>
          <w:szCs w:val="20"/>
        </w:rPr>
        <w:t>“En esta historia, el IMSS ha destacado por su mayoritaria contribución a la formación de médicos especialistas y por su intervención en cada estructura, desarrollo y despliegue del ENARM, dejando una gran huella de la selección a la atención”, dijo.</w:t>
      </w:r>
    </w:p>
    <w:p w14:paraId="4A5D171D" w14:textId="77777777" w:rsidR="00F6138B" w:rsidRDefault="00F6138B" w:rsidP="00730113">
      <w:pPr>
        <w:jc w:val="both"/>
        <w:rPr>
          <w:rFonts w:ascii="Noto Sans" w:hAnsi="Noto Sans" w:cs="Noto Sans"/>
          <w:sz w:val="20"/>
          <w:szCs w:val="20"/>
        </w:rPr>
      </w:pPr>
    </w:p>
    <w:p w14:paraId="41784CC5" w14:textId="77777777" w:rsidR="00F6138B" w:rsidRPr="00F97E8F" w:rsidRDefault="00F6138B" w:rsidP="00F6138B">
      <w:pPr>
        <w:jc w:val="both"/>
        <w:rPr>
          <w:rFonts w:ascii="Noto Sans" w:hAnsi="Noto Sans" w:cs="Noto Sans"/>
          <w:sz w:val="20"/>
          <w:szCs w:val="20"/>
        </w:rPr>
      </w:pPr>
      <w:r w:rsidRPr="00F97E8F">
        <w:rPr>
          <w:rFonts w:ascii="Noto Sans" w:hAnsi="Noto Sans" w:cs="Noto Sans"/>
          <w:sz w:val="20"/>
          <w:szCs w:val="20"/>
        </w:rPr>
        <w:t>Destacó que, históricamente, el IMSS ha formado a una proporción considerable de los especialistas del país. En los últimos años, su oferta de plazas para residencias médicas ha registrado un crecimiento sostenido y, en 2025, alcanzó 10 mil lugares, más de la mitad de la oferta nacional.</w:t>
      </w:r>
    </w:p>
    <w:p w14:paraId="704C99E3" w14:textId="77777777" w:rsidR="00F6138B" w:rsidRDefault="00F6138B" w:rsidP="00730113">
      <w:pPr>
        <w:jc w:val="both"/>
        <w:rPr>
          <w:rFonts w:ascii="Noto Sans" w:hAnsi="Noto Sans" w:cs="Noto Sans"/>
          <w:sz w:val="20"/>
          <w:szCs w:val="20"/>
        </w:rPr>
      </w:pPr>
    </w:p>
    <w:p w14:paraId="2456BFE4" w14:textId="5416586F" w:rsidR="00F6138B" w:rsidRDefault="00F6138B" w:rsidP="00730113">
      <w:pPr>
        <w:jc w:val="both"/>
        <w:rPr>
          <w:rFonts w:ascii="Noto Sans" w:eastAsia="Noto Sans" w:hAnsi="Noto Sans" w:cs="Noto Sans"/>
          <w:color w:val="000000"/>
          <w:sz w:val="20"/>
          <w:szCs w:val="20"/>
        </w:rPr>
      </w:pPr>
      <w:r>
        <w:rPr>
          <w:rFonts w:ascii="Noto Sans" w:hAnsi="Noto Sans" w:cs="Noto Sans"/>
          <w:sz w:val="20"/>
          <w:szCs w:val="20"/>
        </w:rPr>
        <w:t xml:space="preserve">“Mientras en 2001 </w:t>
      </w:r>
      <w:r w:rsidRPr="00F97E8F">
        <w:rPr>
          <w:rFonts w:ascii="Noto Sans" w:eastAsia="Noto Sans" w:hAnsi="Noto Sans" w:cs="Noto Sans"/>
          <w:color w:val="000000"/>
          <w:sz w:val="20"/>
          <w:szCs w:val="20"/>
        </w:rPr>
        <w:t>se registraron 18 mil 762 aspirantes mexicanos y fueron seleccionados 3 mil 374; para 2025,</w:t>
      </w:r>
      <w:r>
        <w:rPr>
          <w:rFonts w:ascii="Noto Sans" w:eastAsia="Noto Sans" w:hAnsi="Noto Sans" w:cs="Noto Sans"/>
          <w:color w:val="000000"/>
          <w:sz w:val="20"/>
          <w:szCs w:val="20"/>
        </w:rPr>
        <w:t xml:space="preserve"> la estructura educativa reunía cerca de 27 mil residentes: 389 sedes y 70 disciplinas médicas. La huella puede medirse también en los egresos, cuyo número ha mostrado una tendencia similar”, indicó.</w:t>
      </w:r>
    </w:p>
    <w:p w14:paraId="47BA24DC" w14:textId="77777777" w:rsidR="00F6138B" w:rsidRDefault="00F6138B" w:rsidP="00730113">
      <w:pPr>
        <w:jc w:val="both"/>
        <w:rPr>
          <w:rFonts w:ascii="Noto Sans" w:eastAsia="Noto Sans" w:hAnsi="Noto Sans" w:cs="Noto Sans"/>
          <w:color w:val="000000"/>
          <w:sz w:val="20"/>
          <w:szCs w:val="20"/>
        </w:rPr>
      </w:pPr>
    </w:p>
    <w:p w14:paraId="4B24F113" w14:textId="643AC379" w:rsidR="00F6138B" w:rsidRDefault="00F6138B" w:rsidP="00730113">
      <w:pPr>
        <w:jc w:val="both"/>
        <w:rPr>
          <w:rFonts w:ascii="Noto Sans" w:eastAsia="Noto Sans" w:hAnsi="Noto Sans" w:cs="Noto Sans"/>
          <w:color w:val="000000"/>
          <w:sz w:val="20"/>
          <w:szCs w:val="20"/>
        </w:rPr>
      </w:pPr>
      <w:r>
        <w:rPr>
          <w:rFonts w:ascii="Noto Sans" w:eastAsia="Noto Sans" w:hAnsi="Noto Sans" w:cs="Noto Sans"/>
          <w:color w:val="000000"/>
          <w:sz w:val="20"/>
          <w:szCs w:val="20"/>
        </w:rPr>
        <w:t xml:space="preserve">Sin embargo, la tarea no termina al concluir la residencia. La incorporación de una parte de estas médicas y médicos a los servicios institucionales permite </w:t>
      </w:r>
      <w:r w:rsidR="00DB4318">
        <w:rPr>
          <w:rFonts w:ascii="Noto Sans" w:eastAsia="Noto Sans" w:hAnsi="Noto Sans" w:cs="Noto Sans"/>
          <w:color w:val="000000"/>
          <w:sz w:val="20"/>
          <w:szCs w:val="20"/>
        </w:rPr>
        <w:t>dar continuidad a una ruta que va del examen al aula, del aula al hospital y del hospital a la atención de millones de derechohabientes, pues el Instituto c</w:t>
      </w:r>
      <w:r w:rsidR="001F1E85">
        <w:rPr>
          <w:rFonts w:ascii="Noto Sans" w:eastAsia="Noto Sans" w:hAnsi="Noto Sans" w:cs="Noto Sans"/>
          <w:color w:val="000000"/>
          <w:sz w:val="20"/>
          <w:szCs w:val="20"/>
        </w:rPr>
        <w:t>ontrata a más del 85 por ciento</w:t>
      </w:r>
      <w:r w:rsidR="00DB4318">
        <w:rPr>
          <w:rFonts w:ascii="Noto Sans" w:eastAsia="Noto Sans" w:hAnsi="Noto Sans" w:cs="Noto Sans"/>
          <w:color w:val="000000"/>
          <w:sz w:val="20"/>
          <w:szCs w:val="20"/>
        </w:rPr>
        <w:t xml:space="preserve"> de sus egresados</w:t>
      </w:r>
      <w:r w:rsidR="001F1E85">
        <w:rPr>
          <w:rFonts w:ascii="Noto Sans" w:eastAsia="Noto Sans" w:hAnsi="Noto Sans" w:cs="Noto Sans"/>
          <w:color w:val="000000"/>
          <w:sz w:val="20"/>
          <w:szCs w:val="20"/>
        </w:rPr>
        <w:t xml:space="preserve"> en promedio</w:t>
      </w:r>
      <w:r w:rsidR="00DB4318">
        <w:rPr>
          <w:rFonts w:ascii="Noto Sans" w:eastAsia="Noto Sans" w:hAnsi="Noto Sans" w:cs="Noto Sans"/>
          <w:color w:val="000000"/>
          <w:sz w:val="20"/>
          <w:szCs w:val="20"/>
        </w:rPr>
        <w:t>, año tras año.</w:t>
      </w:r>
    </w:p>
    <w:p w14:paraId="2688A43D" w14:textId="77777777" w:rsidR="00DB4318" w:rsidRDefault="00DB4318" w:rsidP="00730113">
      <w:pPr>
        <w:jc w:val="both"/>
        <w:rPr>
          <w:rFonts w:ascii="Noto Sans" w:eastAsia="Noto Sans" w:hAnsi="Noto Sans" w:cs="Noto Sans"/>
          <w:color w:val="000000"/>
          <w:sz w:val="20"/>
          <w:szCs w:val="20"/>
        </w:rPr>
      </w:pPr>
    </w:p>
    <w:p w14:paraId="0BD0CD3F" w14:textId="77777777" w:rsidR="00386A98" w:rsidRDefault="00386A98" w:rsidP="00730113">
      <w:pPr>
        <w:jc w:val="both"/>
        <w:rPr>
          <w:rFonts w:ascii="Noto Sans" w:hAnsi="Noto Sans" w:cs="Noto Sans"/>
          <w:sz w:val="20"/>
          <w:szCs w:val="20"/>
        </w:rPr>
      </w:pPr>
      <w:r>
        <w:rPr>
          <w:rFonts w:ascii="Noto Sans" w:eastAsia="Noto Sans" w:hAnsi="Noto Sans" w:cs="Noto Sans"/>
          <w:color w:val="000000"/>
          <w:sz w:val="20"/>
          <w:szCs w:val="20"/>
        </w:rPr>
        <w:t xml:space="preserve">La directora de Prestaciones Médicas </w:t>
      </w:r>
      <w:r w:rsidRPr="00F97E8F">
        <w:rPr>
          <w:rFonts w:ascii="Noto Sans" w:hAnsi="Noto Sans" w:cs="Noto Sans"/>
          <w:sz w:val="20"/>
          <w:szCs w:val="20"/>
        </w:rPr>
        <w:t>subrayó que el Instituto</w:t>
      </w:r>
      <w:r>
        <w:rPr>
          <w:rFonts w:ascii="Noto Sans" w:hAnsi="Noto Sans" w:cs="Noto Sans"/>
          <w:sz w:val="20"/>
          <w:szCs w:val="20"/>
        </w:rPr>
        <w:t xml:space="preserve"> contribuyó a la construcción de este mecanismo nacional de selección, y</w:t>
      </w:r>
      <w:r w:rsidRPr="00F97E8F">
        <w:rPr>
          <w:rFonts w:ascii="Noto Sans" w:hAnsi="Noto Sans" w:cs="Noto Sans"/>
          <w:sz w:val="20"/>
          <w:szCs w:val="20"/>
        </w:rPr>
        <w:t xml:space="preserve"> ha ampliado su infraestructura educativa</w:t>
      </w:r>
      <w:r>
        <w:rPr>
          <w:rFonts w:ascii="Noto Sans" w:hAnsi="Noto Sans" w:cs="Noto Sans"/>
          <w:sz w:val="20"/>
          <w:szCs w:val="20"/>
        </w:rPr>
        <w:t xml:space="preserve"> para hacer posible que miles de médicas y médicos completen una especialidad.</w:t>
      </w:r>
    </w:p>
    <w:p w14:paraId="1E54789D" w14:textId="77777777" w:rsidR="00386A98" w:rsidRDefault="00386A98" w:rsidP="00730113">
      <w:pPr>
        <w:jc w:val="both"/>
        <w:rPr>
          <w:rFonts w:ascii="Noto Sans" w:hAnsi="Noto Sans" w:cs="Noto Sans"/>
          <w:sz w:val="20"/>
          <w:szCs w:val="20"/>
        </w:rPr>
      </w:pPr>
    </w:p>
    <w:p w14:paraId="62B717D4" w14:textId="38F3ED56" w:rsidR="00386A98" w:rsidRPr="00F97E8F" w:rsidRDefault="001F1E85" w:rsidP="00386A98">
      <w:pPr>
        <w:jc w:val="both"/>
        <w:rPr>
          <w:rFonts w:ascii="Noto Sans" w:hAnsi="Noto Sans" w:cs="Noto Sans"/>
          <w:sz w:val="20"/>
          <w:szCs w:val="20"/>
        </w:rPr>
      </w:pPr>
      <w:r>
        <w:rPr>
          <w:rFonts w:ascii="Noto Sans" w:hAnsi="Noto Sans" w:cs="Noto Sans"/>
          <w:sz w:val="20"/>
          <w:szCs w:val="20"/>
        </w:rPr>
        <w:t xml:space="preserve"> “Es así que en el marco de la 50 edición del Examen Nacional para Aspirantes a Residencias Médicas el IMSS reconoce a quienes desde distintos ámbitos dan continuidad al proceso que comienza con el examen y se prolonga en la formación de especialistas. A las y los aspirantes les recordamos que el ENAR</w:t>
      </w:r>
      <w:r w:rsidR="00AB485A">
        <w:rPr>
          <w:rFonts w:ascii="Noto Sans" w:hAnsi="Noto Sans" w:cs="Noto Sans"/>
          <w:sz w:val="20"/>
          <w:szCs w:val="20"/>
        </w:rPr>
        <w:t>M</w:t>
      </w:r>
      <w:r>
        <w:rPr>
          <w:rFonts w:ascii="Noto Sans" w:hAnsi="Noto Sans" w:cs="Noto Sans"/>
          <w:sz w:val="20"/>
          <w:szCs w:val="20"/>
        </w:rPr>
        <w:t xml:space="preserve"> abre el camino hacia la especialización. Recorrerlo exigirá estudio, disciplina, responsabilidad y disposición para aprender de cada experiencia y llegado el momento, de cada paciente”, dijo. </w:t>
      </w:r>
    </w:p>
    <w:p w14:paraId="5236006C" w14:textId="77777777" w:rsidR="00386A98" w:rsidRDefault="00386A98" w:rsidP="00730113">
      <w:pPr>
        <w:jc w:val="both"/>
        <w:rPr>
          <w:rFonts w:ascii="Noto Sans" w:hAnsi="Noto Sans" w:cs="Noto Sans"/>
          <w:sz w:val="20"/>
          <w:szCs w:val="20"/>
        </w:rPr>
      </w:pPr>
    </w:p>
    <w:p w14:paraId="6C519C3D" w14:textId="70C3F7FD" w:rsidR="00144123" w:rsidRPr="009677F2" w:rsidRDefault="00144123" w:rsidP="005615CB">
      <w:pPr>
        <w:jc w:val="center"/>
        <w:rPr>
          <w:rFonts w:ascii="Noto Sans" w:hAnsi="Noto Sans" w:cs="Noto Sans"/>
          <w:b/>
          <w:bCs/>
          <w:lang w:val="es-MX"/>
        </w:rPr>
      </w:pPr>
      <w:r w:rsidRPr="009677F2">
        <w:rPr>
          <w:rFonts w:ascii="Noto Sans" w:hAnsi="Noto Sans" w:cs="Noto Sans"/>
          <w:b/>
          <w:bCs/>
          <w:lang w:val="es-MX"/>
        </w:rPr>
        <w:t>---o0o--</w:t>
      </w:r>
    </w:p>
    <w:sectPr w:rsidR="00144123" w:rsidRPr="009677F2" w:rsidSect="008179E1">
      <w:headerReference w:type="default" r:id="rId9"/>
      <w:pgSz w:w="12240" w:h="15840"/>
      <w:pgMar w:top="2342"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57235A1" w14:textId="77777777" w:rsidR="00C30BBA" w:rsidRDefault="00C30BBA" w:rsidP="00A73D65">
      <w:r>
        <w:separator/>
      </w:r>
    </w:p>
  </w:endnote>
  <w:endnote w:type="continuationSeparator" w:id="0">
    <w:p w14:paraId="588D6A62" w14:textId="77777777" w:rsidR="00C30BBA" w:rsidRDefault="00C30BBA" w:rsidP="00A73D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游明朝">
    <w:altName w:val="MS Gothic"/>
    <w:panose1 w:val="00000000000000000000"/>
    <w:charset w:val="80"/>
    <w:family w:val="roman"/>
    <w:notTrueType/>
    <w:pitch w:val="default"/>
  </w:font>
  <w:font w:name="Calibri Light">
    <w:panose1 w:val="020F0302020204030204"/>
    <w:charset w:val="00"/>
    <w:family w:val="swiss"/>
    <w:pitch w:val="variable"/>
    <w:sig w:usb0="E4002EFF" w:usb1="C000247B" w:usb2="00000009" w:usb3="00000000" w:csb0="000001FF" w:csb1="00000000"/>
  </w:font>
  <w:font w:name="游ゴシック Light">
    <w:panose1 w:val="00000000000000000000"/>
    <w:charset w:val="80"/>
    <w:family w:val="roman"/>
    <w:notTrueType/>
    <w:pitch w:val="default"/>
  </w:font>
  <w:font w:name="Noto Sans">
    <w:altName w:val="Arial"/>
    <w:charset w:val="00"/>
    <w:family w:val="swiss"/>
    <w:pitch w:val="variable"/>
    <w:sig w:usb0="00000001" w:usb1="400078FF" w:usb2="00000021" w:usb3="00000000" w:csb0="0000019F" w:csb1="00000000"/>
  </w:font>
  <w:font w:name="Montserrat Medium">
    <w:panose1 w:val="00000000000000000000"/>
    <w:charset w:val="00"/>
    <w:family w:val="modern"/>
    <w:notTrueType/>
    <w:pitch w:val="variable"/>
    <w:sig w:usb0="20000007" w:usb1="00000001" w:usb2="00000000" w:usb3="00000000" w:csb0="00000193"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2245898" w14:textId="77777777" w:rsidR="00C30BBA" w:rsidRDefault="00C30BBA" w:rsidP="00A73D65">
      <w:r>
        <w:separator/>
      </w:r>
    </w:p>
  </w:footnote>
  <w:footnote w:type="continuationSeparator" w:id="0">
    <w:p w14:paraId="76770A88" w14:textId="77777777" w:rsidR="00C30BBA" w:rsidRDefault="00C30BBA" w:rsidP="00A73D6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BF0EEE" w14:textId="07DD0987" w:rsidR="00627FD7" w:rsidRDefault="00A83E8A">
    <w:pPr>
      <w:pStyle w:val="Encabezado"/>
    </w:pPr>
    <w:r>
      <w:rPr>
        <w:noProof/>
        <w:lang w:val="es-MX" w:eastAsia="es-MX"/>
      </w:rPr>
      <w:drawing>
        <wp:anchor distT="0" distB="0" distL="114300" distR="114300" simplePos="0" relativeHeight="251660288" behindDoc="1" locked="0" layoutInCell="1" allowOverlap="1" wp14:anchorId="45C32B34" wp14:editId="114F6367">
          <wp:simplePos x="0" y="0"/>
          <wp:positionH relativeFrom="page">
            <wp:posOffset>-23191</wp:posOffset>
          </wp:positionH>
          <wp:positionV relativeFrom="paragraph">
            <wp:posOffset>-593338</wp:posOffset>
          </wp:positionV>
          <wp:extent cx="7996555" cy="10348111"/>
          <wp:effectExtent l="0" t="0" r="4445" b="0"/>
          <wp:wrapNone/>
          <wp:docPr id="1652881641"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2098949" name="Imagen 1752098949"/>
                  <pic:cNvPicPr/>
                </pic:nvPicPr>
                <pic:blipFill>
                  <a:blip r:embed="rId1"/>
                  <a:stretch>
                    <a:fillRect/>
                  </a:stretch>
                </pic:blipFill>
                <pic:spPr>
                  <a:xfrm>
                    <a:off x="0" y="0"/>
                    <a:ext cx="7996555" cy="10348111"/>
                  </a:xfrm>
                  <a:prstGeom prst="rect">
                    <a:avLst/>
                  </a:prstGeom>
                </pic:spPr>
              </pic:pic>
            </a:graphicData>
          </a:graphic>
          <wp14:sizeRelH relativeFrom="page">
            <wp14:pctWidth>0</wp14:pctWidth>
          </wp14:sizeRelH>
          <wp14:sizeRelV relativeFrom="page">
            <wp14:pctHeight>0</wp14:pctHeight>
          </wp14:sizeRelV>
        </wp:anchor>
      </w:drawing>
    </w:r>
    <w:r w:rsidR="00627FD7">
      <w:rPr>
        <w:noProof/>
        <w:lang w:val="es-MX" w:eastAsia="es-MX"/>
      </w:rPr>
      <w:drawing>
        <wp:anchor distT="0" distB="0" distL="114300" distR="114300" simplePos="0" relativeHeight="251658240" behindDoc="1" locked="0" layoutInCell="1" allowOverlap="1" wp14:anchorId="767F6030" wp14:editId="43CB845E">
          <wp:simplePos x="0" y="0"/>
          <wp:positionH relativeFrom="column">
            <wp:posOffset>-942975</wp:posOffset>
          </wp:positionH>
          <wp:positionV relativeFrom="paragraph">
            <wp:posOffset>-450745</wp:posOffset>
          </wp:positionV>
          <wp:extent cx="7810500" cy="10107295"/>
          <wp:effectExtent l="0" t="0" r="0" b="8255"/>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2"/>
                  <a:stretch>
                    <a:fillRect/>
                  </a:stretch>
                </pic:blipFill>
                <pic:spPr>
                  <a:xfrm>
                    <a:off x="0" y="0"/>
                    <a:ext cx="7810500" cy="10107295"/>
                  </a:xfrm>
                  <a:prstGeom prst="rect">
                    <a:avLst/>
                  </a:prstGeom>
                </pic:spPr>
              </pic:pic>
            </a:graphicData>
          </a:graphic>
          <wp14:sizeRelH relativeFrom="page">
            <wp14:pctWidth>0</wp14:pctWidth>
          </wp14:sizeRelH>
          <wp14:sizeRelV relativeFrom="page">
            <wp14:pctHeight>0</wp14:pctHeight>
          </wp14:sizeRelV>
        </wp:anchor>
      </w:drawing>
    </w:r>
  </w:p>
  <w:p w14:paraId="405E138A" w14:textId="77777777" w:rsidR="00627FD7" w:rsidRDefault="00627FD7">
    <w:pPr>
      <w:pStyle w:val="Encabezado"/>
    </w:pPr>
  </w:p>
  <w:p w14:paraId="46F1E181" w14:textId="3BE2D39D" w:rsidR="00A73D65" w:rsidRDefault="00A83E8A" w:rsidP="00A83E8A">
    <w:pPr>
      <w:pStyle w:val="Encabezado"/>
      <w:tabs>
        <w:tab w:val="clear" w:pos="4419"/>
        <w:tab w:val="clear" w:pos="8838"/>
        <w:tab w:val="left" w:pos="8377"/>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8D0617"/>
    <w:multiLevelType w:val="multilevel"/>
    <w:tmpl w:val="81D679A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nsid w:val="340C7B6C"/>
    <w:multiLevelType w:val="hybridMultilevel"/>
    <w:tmpl w:val="EE2C8F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5F603751"/>
    <w:multiLevelType w:val="hybridMultilevel"/>
    <w:tmpl w:val="DD4ADF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683518CE"/>
    <w:multiLevelType w:val="hybridMultilevel"/>
    <w:tmpl w:val="772652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6B5A28A9"/>
    <w:multiLevelType w:val="hybridMultilevel"/>
    <w:tmpl w:val="19DA3FD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416E"/>
    <w:rsid w:val="00007681"/>
    <w:rsid w:val="00024002"/>
    <w:rsid w:val="000304D0"/>
    <w:rsid w:val="00054FDD"/>
    <w:rsid w:val="00062FEE"/>
    <w:rsid w:val="000711BB"/>
    <w:rsid w:val="00082217"/>
    <w:rsid w:val="00090757"/>
    <w:rsid w:val="00091F2A"/>
    <w:rsid w:val="000A09C1"/>
    <w:rsid w:val="000A408C"/>
    <w:rsid w:val="000B2FF5"/>
    <w:rsid w:val="000C1AC0"/>
    <w:rsid w:val="000C5602"/>
    <w:rsid w:val="000D10DB"/>
    <w:rsid w:val="000D799D"/>
    <w:rsid w:val="000E1FD1"/>
    <w:rsid w:val="000E4513"/>
    <w:rsid w:val="000E5D1C"/>
    <w:rsid w:val="001005CB"/>
    <w:rsid w:val="0011075A"/>
    <w:rsid w:val="00117614"/>
    <w:rsid w:val="0012137F"/>
    <w:rsid w:val="00132439"/>
    <w:rsid w:val="00144123"/>
    <w:rsid w:val="00150AD3"/>
    <w:rsid w:val="00156A3E"/>
    <w:rsid w:val="00161740"/>
    <w:rsid w:val="0016179D"/>
    <w:rsid w:val="00163B23"/>
    <w:rsid w:val="001700F1"/>
    <w:rsid w:val="00180A38"/>
    <w:rsid w:val="00184325"/>
    <w:rsid w:val="001866E7"/>
    <w:rsid w:val="00194387"/>
    <w:rsid w:val="001A48E5"/>
    <w:rsid w:val="001B4BC8"/>
    <w:rsid w:val="001C6D72"/>
    <w:rsid w:val="001D07BB"/>
    <w:rsid w:val="001F1E85"/>
    <w:rsid w:val="001F7853"/>
    <w:rsid w:val="00203448"/>
    <w:rsid w:val="00217C6B"/>
    <w:rsid w:val="00230C48"/>
    <w:rsid w:val="00242E6F"/>
    <w:rsid w:val="00243E4F"/>
    <w:rsid w:val="00246F3F"/>
    <w:rsid w:val="00256B1D"/>
    <w:rsid w:val="0029141B"/>
    <w:rsid w:val="0029542D"/>
    <w:rsid w:val="00295465"/>
    <w:rsid w:val="00296FF6"/>
    <w:rsid w:val="002A427B"/>
    <w:rsid w:val="002A7626"/>
    <w:rsid w:val="002B0750"/>
    <w:rsid w:val="002B3C3B"/>
    <w:rsid w:val="002C4528"/>
    <w:rsid w:val="002D3D25"/>
    <w:rsid w:val="002E18C7"/>
    <w:rsid w:val="002E2142"/>
    <w:rsid w:val="002E26C4"/>
    <w:rsid w:val="0030476A"/>
    <w:rsid w:val="003131C9"/>
    <w:rsid w:val="00325C88"/>
    <w:rsid w:val="00326C99"/>
    <w:rsid w:val="00330DC8"/>
    <w:rsid w:val="00332709"/>
    <w:rsid w:val="00334CB4"/>
    <w:rsid w:val="0034181C"/>
    <w:rsid w:val="00344E45"/>
    <w:rsid w:val="00347670"/>
    <w:rsid w:val="00363222"/>
    <w:rsid w:val="00370465"/>
    <w:rsid w:val="0037230B"/>
    <w:rsid w:val="00380DA7"/>
    <w:rsid w:val="00386A98"/>
    <w:rsid w:val="003A7F29"/>
    <w:rsid w:val="003B1A49"/>
    <w:rsid w:val="003B1ED5"/>
    <w:rsid w:val="003C2DA9"/>
    <w:rsid w:val="003D416E"/>
    <w:rsid w:val="003E1335"/>
    <w:rsid w:val="003E1BD8"/>
    <w:rsid w:val="003E3D46"/>
    <w:rsid w:val="003E442C"/>
    <w:rsid w:val="003F2B15"/>
    <w:rsid w:val="003F49D0"/>
    <w:rsid w:val="003F72C4"/>
    <w:rsid w:val="004022E2"/>
    <w:rsid w:val="004062CC"/>
    <w:rsid w:val="00407D44"/>
    <w:rsid w:val="00420161"/>
    <w:rsid w:val="004277C6"/>
    <w:rsid w:val="00444A42"/>
    <w:rsid w:val="00446C05"/>
    <w:rsid w:val="004679B6"/>
    <w:rsid w:val="00477F45"/>
    <w:rsid w:val="0049166F"/>
    <w:rsid w:val="00491E27"/>
    <w:rsid w:val="00494875"/>
    <w:rsid w:val="004A2714"/>
    <w:rsid w:val="004A4C4E"/>
    <w:rsid w:val="004D146C"/>
    <w:rsid w:val="004E0D31"/>
    <w:rsid w:val="00503603"/>
    <w:rsid w:val="0051115B"/>
    <w:rsid w:val="005215D5"/>
    <w:rsid w:val="00530449"/>
    <w:rsid w:val="005615CB"/>
    <w:rsid w:val="005618FE"/>
    <w:rsid w:val="00577FD0"/>
    <w:rsid w:val="005933D8"/>
    <w:rsid w:val="00595F6A"/>
    <w:rsid w:val="005B2A65"/>
    <w:rsid w:val="005B5235"/>
    <w:rsid w:val="005C1A7C"/>
    <w:rsid w:val="005C7CAD"/>
    <w:rsid w:val="005D0BA5"/>
    <w:rsid w:val="005F6E6D"/>
    <w:rsid w:val="006023BD"/>
    <w:rsid w:val="006157E5"/>
    <w:rsid w:val="00626EE3"/>
    <w:rsid w:val="00627FD7"/>
    <w:rsid w:val="00631824"/>
    <w:rsid w:val="006322C1"/>
    <w:rsid w:val="00633EFD"/>
    <w:rsid w:val="00635A40"/>
    <w:rsid w:val="006460E8"/>
    <w:rsid w:val="006867A3"/>
    <w:rsid w:val="00690500"/>
    <w:rsid w:val="00696609"/>
    <w:rsid w:val="006A345D"/>
    <w:rsid w:val="006A3D09"/>
    <w:rsid w:val="006B1737"/>
    <w:rsid w:val="006B53FE"/>
    <w:rsid w:val="006C0425"/>
    <w:rsid w:val="006C3B4E"/>
    <w:rsid w:val="006C6101"/>
    <w:rsid w:val="006C7C6F"/>
    <w:rsid w:val="006E32AA"/>
    <w:rsid w:val="007009FE"/>
    <w:rsid w:val="00713CD8"/>
    <w:rsid w:val="00727E7A"/>
    <w:rsid w:val="00730113"/>
    <w:rsid w:val="00736CC8"/>
    <w:rsid w:val="007421E3"/>
    <w:rsid w:val="00744093"/>
    <w:rsid w:val="007504BE"/>
    <w:rsid w:val="00755CB1"/>
    <w:rsid w:val="0078195E"/>
    <w:rsid w:val="007A79B9"/>
    <w:rsid w:val="007B74AD"/>
    <w:rsid w:val="007D77D1"/>
    <w:rsid w:val="007E2928"/>
    <w:rsid w:val="007E3154"/>
    <w:rsid w:val="007E37FD"/>
    <w:rsid w:val="007E5888"/>
    <w:rsid w:val="007F1DB3"/>
    <w:rsid w:val="007F5E00"/>
    <w:rsid w:val="00805D30"/>
    <w:rsid w:val="008179E1"/>
    <w:rsid w:val="00824723"/>
    <w:rsid w:val="00831EE7"/>
    <w:rsid w:val="00834146"/>
    <w:rsid w:val="00840B75"/>
    <w:rsid w:val="008431F2"/>
    <w:rsid w:val="008433F3"/>
    <w:rsid w:val="00853424"/>
    <w:rsid w:val="00854AD1"/>
    <w:rsid w:val="00865BB3"/>
    <w:rsid w:val="008D4FFC"/>
    <w:rsid w:val="008D61BB"/>
    <w:rsid w:val="008E166F"/>
    <w:rsid w:val="008E1E4B"/>
    <w:rsid w:val="008F74B2"/>
    <w:rsid w:val="00901C93"/>
    <w:rsid w:val="0090412A"/>
    <w:rsid w:val="009066A7"/>
    <w:rsid w:val="009068C0"/>
    <w:rsid w:val="00907F1C"/>
    <w:rsid w:val="00914B14"/>
    <w:rsid w:val="0092570A"/>
    <w:rsid w:val="00932C27"/>
    <w:rsid w:val="00937C98"/>
    <w:rsid w:val="00942415"/>
    <w:rsid w:val="00942628"/>
    <w:rsid w:val="00952903"/>
    <w:rsid w:val="00962A45"/>
    <w:rsid w:val="009677F2"/>
    <w:rsid w:val="00970212"/>
    <w:rsid w:val="00973444"/>
    <w:rsid w:val="009A6F32"/>
    <w:rsid w:val="009B63E6"/>
    <w:rsid w:val="009B6799"/>
    <w:rsid w:val="009C12D6"/>
    <w:rsid w:val="009D2ED7"/>
    <w:rsid w:val="009D6C2E"/>
    <w:rsid w:val="009F2BA1"/>
    <w:rsid w:val="009F5521"/>
    <w:rsid w:val="00A02EE3"/>
    <w:rsid w:val="00A0553E"/>
    <w:rsid w:val="00A07674"/>
    <w:rsid w:val="00A141E2"/>
    <w:rsid w:val="00A301D7"/>
    <w:rsid w:val="00A42DCF"/>
    <w:rsid w:val="00A64B35"/>
    <w:rsid w:val="00A7141D"/>
    <w:rsid w:val="00A73D65"/>
    <w:rsid w:val="00A83E8A"/>
    <w:rsid w:val="00A84F13"/>
    <w:rsid w:val="00A86522"/>
    <w:rsid w:val="00AB485A"/>
    <w:rsid w:val="00AC229B"/>
    <w:rsid w:val="00AF6874"/>
    <w:rsid w:val="00B00BB4"/>
    <w:rsid w:val="00B13373"/>
    <w:rsid w:val="00B13CD2"/>
    <w:rsid w:val="00B1435C"/>
    <w:rsid w:val="00B313F4"/>
    <w:rsid w:val="00B3608B"/>
    <w:rsid w:val="00B65C97"/>
    <w:rsid w:val="00B72D65"/>
    <w:rsid w:val="00B87C85"/>
    <w:rsid w:val="00B93729"/>
    <w:rsid w:val="00B952B7"/>
    <w:rsid w:val="00BB21A6"/>
    <w:rsid w:val="00BB2AB2"/>
    <w:rsid w:val="00BB2DFF"/>
    <w:rsid w:val="00BB545F"/>
    <w:rsid w:val="00BC1993"/>
    <w:rsid w:val="00BC43BD"/>
    <w:rsid w:val="00BE668C"/>
    <w:rsid w:val="00BF130C"/>
    <w:rsid w:val="00BF29F6"/>
    <w:rsid w:val="00C02E98"/>
    <w:rsid w:val="00C10E12"/>
    <w:rsid w:val="00C13382"/>
    <w:rsid w:val="00C17DE9"/>
    <w:rsid w:val="00C21A92"/>
    <w:rsid w:val="00C235E2"/>
    <w:rsid w:val="00C23B9E"/>
    <w:rsid w:val="00C279A3"/>
    <w:rsid w:val="00C30849"/>
    <w:rsid w:val="00C30BBA"/>
    <w:rsid w:val="00C32866"/>
    <w:rsid w:val="00C423D4"/>
    <w:rsid w:val="00C465FE"/>
    <w:rsid w:val="00C576CF"/>
    <w:rsid w:val="00C603F6"/>
    <w:rsid w:val="00C67047"/>
    <w:rsid w:val="00C84D06"/>
    <w:rsid w:val="00C90CED"/>
    <w:rsid w:val="00CA4DDB"/>
    <w:rsid w:val="00CB4E79"/>
    <w:rsid w:val="00CB600D"/>
    <w:rsid w:val="00CB7D4F"/>
    <w:rsid w:val="00CC699A"/>
    <w:rsid w:val="00CC7BFE"/>
    <w:rsid w:val="00CD310D"/>
    <w:rsid w:val="00CD32B7"/>
    <w:rsid w:val="00CE0B0E"/>
    <w:rsid w:val="00CE3053"/>
    <w:rsid w:val="00CE3E99"/>
    <w:rsid w:val="00CE7513"/>
    <w:rsid w:val="00D07647"/>
    <w:rsid w:val="00D1354D"/>
    <w:rsid w:val="00D17C3C"/>
    <w:rsid w:val="00D24B16"/>
    <w:rsid w:val="00D45CB3"/>
    <w:rsid w:val="00D53179"/>
    <w:rsid w:val="00D536E4"/>
    <w:rsid w:val="00D54711"/>
    <w:rsid w:val="00D65D8F"/>
    <w:rsid w:val="00D84E05"/>
    <w:rsid w:val="00D924CB"/>
    <w:rsid w:val="00D95C69"/>
    <w:rsid w:val="00DA037A"/>
    <w:rsid w:val="00DA1B19"/>
    <w:rsid w:val="00DA2EC4"/>
    <w:rsid w:val="00DA337D"/>
    <w:rsid w:val="00DA3896"/>
    <w:rsid w:val="00DB29C6"/>
    <w:rsid w:val="00DB4318"/>
    <w:rsid w:val="00DB53A4"/>
    <w:rsid w:val="00DB6CE2"/>
    <w:rsid w:val="00DC7224"/>
    <w:rsid w:val="00DE1D53"/>
    <w:rsid w:val="00DE227F"/>
    <w:rsid w:val="00DF21A2"/>
    <w:rsid w:val="00E00A10"/>
    <w:rsid w:val="00E03189"/>
    <w:rsid w:val="00E1044C"/>
    <w:rsid w:val="00E155A4"/>
    <w:rsid w:val="00E37709"/>
    <w:rsid w:val="00E40227"/>
    <w:rsid w:val="00E71C54"/>
    <w:rsid w:val="00E746F4"/>
    <w:rsid w:val="00E93867"/>
    <w:rsid w:val="00EB407F"/>
    <w:rsid w:val="00EC72E5"/>
    <w:rsid w:val="00ED2E59"/>
    <w:rsid w:val="00EE053F"/>
    <w:rsid w:val="00EE4533"/>
    <w:rsid w:val="00EE52E1"/>
    <w:rsid w:val="00EE5F5C"/>
    <w:rsid w:val="00EE6B41"/>
    <w:rsid w:val="00EF189E"/>
    <w:rsid w:val="00EF6D62"/>
    <w:rsid w:val="00EF6D96"/>
    <w:rsid w:val="00EF724A"/>
    <w:rsid w:val="00F11567"/>
    <w:rsid w:val="00F11A3A"/>
    <w:rsid w:val="00F13AC3"/>
    <w:rsid w:val="00F17D6A"/>
    <w:rsid w:val="00F24915"/>
    <w:rsid w:val="00F3253F"/>
    <w:rsid w:val="00F33C47"/>
    <w:rsid w:val="00F34525"/>
    <w:rsid w:val="00F401F9"/>
    <w:rsid w:val="00F6138B"/>
    <w:rsid w:val="00F7184C"/>
    <w:rsid w:val="00F745B2"/>
    <w:rsid w:val="00F75730"/>
    <w:rsid w:val="00F85913"/>
    <w:rsid w:val="00F9092A"/>
    <w:rsid w:val="00F90C12"/>
    <w:rsid w:val="00F913EF"/>
    <w:rsid w:val="00F945F2"/>
    <w:rsid w:val="00F97E8F"/>
    <w:rsid w:val="00FA1218"/>
    <w:rsid w:val="00FA7058"/>
    <w:rsid w:val="00FB5944"/>
    <w:rsid w:val="00FD02CF"/>
    <w:rsid w:val="00FD754F"/>
    <w:rsid w:val="00FD75E1"/>
    <w:rsid w:val="00FE010E"/>
    <w:rsid w:val="00FE2ADE"/>
    <w:rsid w:val="00FE3A28"/>
    <w:rsid w:val="00FF06FA"/>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8B1EA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eastAsiaTheme="minorEastAsia"/>
      <w:lang w:val="es-ES"/>
    </w:rPr>
  </w:style>
  <w:style w:type="paragraph" w:styleId="Ttulo1">
    <w:name w:val="heading 1"/>
    <w:basedOn w:val="Normal"/>
    <w:next w:val="Normal"/>
    <w:link w:val="Ttulo1Car"/>
    <w:uiPriority w:val="9"/>
    <w:qFormat/>
    <w:rsid w:val="00144123"/>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73D65"/>
    <w:pPr>
      <w:tabs>
        <w:tab w:val="center" w:pos="4419"/>
        <w:tab w:val="right" w:pos="8838"/>
      </w:tabs>
    </w:pPr>
  </w:style>
  <w:style w:type="character" w:customStyle="1" w:styleId="EncabezadoCar">
    <w:name w:val="Encabezado Car"/>
    <w:basedOn w:val="Fuentedeprrafopredeter"/>
    <w:link w:val="Encabezado"/>
    <w:uiPriority w:val="99"/>
    <w:rsid w:val="00A73D65"/>
    <w:rPr>
      <w:rFonts w:eastAsiaTheme="minorEastAsia"/>
      <w:lang w:val="es-ES"/>
    </w:rPr>
  </w:style>
  <w:style w:type="paragraph" w:styleId="Piedepgina">
    <w:name w:val="footer"/>
    <w:basedOn w:val="Normal"/>
    <w:link w:val="PiedepginaCar"/>
    <w:uiPriority w:val="99"/>
    <w:unhideWhenUsed/>
    <w:rsid w:val="00A73D65"/>
    <w:pPr>
      <w:tabs>
        <w:tab w:val="center" w:pos="4419"/>
        <w:tab w:val="right" w:pos="8838"/>
      </w:tabs>
    </w:pPr>
  </w:style>
  <w:style w:type="character" w:customStyle="1" w:styleId="PiedepginaCar">
    <w:name w:val="Pie de página Car"/>
    <w:basedOn w:val="Fuentedeprrafopredeter"/>
    <w:link w:val="Piedepgina"/>
    <w:uiPriority w:val="99"/>
    <w:rsid w:val="00A73D65"/>
    <w:rPr>
      <w:rFonts w:eastAsiaTheme="minorEastAsia"/>
      <w:lang w:val="es-ES"/>
    </w:rPr>
  </w:style>
  <w:style w:type="paragraph" w:styleId="Textodeglobo">
    <w:name w:val="Balloon Text"/>
    <w:basedOn w:val="Normal"/>
    <w:link w:val="TextodegloboCar"/>
    <w:uiPriority w:val="99"/>
    <w:semiHidden/>
    <w:unhideWhenUsed/>
    <w:rsid w:val="00DA1B19"/>
    <w:rPr>
      <w:rFonts w:ascii="Times New Roman" w:hAnsi="Times New Roman" w:cs="Times New Roman"/>
      <w:sz w:val="18"/>
      <w:szCs w:val="18"/>
    </w:rPr>
  </w:style>
  <w:style w:type="character" w:customStyle="1" w:styleId="TextodegloboCar">
    <w:name w:val="Texto de globo Car"/>
    <w:basedOn w:val="Fuentedeprrafopredeter"/>
    <w:link w:val="Textodeglobo"/>
    <w:uiPriority w:val="99"/>
    <w:semiHidden/>
    <w:rsid w:val="00DA1B19"/>
    <w:rPr>
      <w:rFonts w:ascii="Times New Roman" w:eastAsiaTheme="minorEastAsia" w:hAnsi="Times New Roman" w:cs="Times New Roman"/>
      <w:sz w:val="18"/>
      <w:szCs w:val="18"/>
      <w:lang w:val="es-ES"/>
    </w:rPr>
  </w:style>
  <w:style w:type="paragraph" w:styleId="Prrafodelista">
    <w:name w:val="List Paragraph"/>
    <w:basedOn w:val="Normal"/>
    <w:uiPriority w:val="34"/>
    <w:qFormat/>
    <w:rsid w:val="008179E1"/>
    <w:pPr>
      <w:ind w:left="720"/>
      <w:contextualSpacing/>
    </w:pPr>
  </w:style>
  <w:style w:type="character" w:styleId="Hipervnculo">
    <w:name w:val="Hyperlink"/>
    <w:basedOn w:val="Fuentedeprrafopredeter"/>
    <w:uiPriority w:val="99"/>
    <w:unhideWhenUsed/>
    <w:rsid w:val="006157E5"/>
    <w:rPr>
      <w:color w:val="0563C1" w:themeColor="hyperlink"/>
      <w:u w:val="single"/>
    </w:rPr>
  </w:style>
  <w:style w:type="character" w:customStyle="1" w:styleId="Mencinsinresolver1">
    <w:name w:val="Mención sin resolver1"/>
    <w:basedOn w:val="Fuentedeprrafopredeter"/>
    <w:uiPriority w:val="99"/>
    <w:semiHidden/>
    <w:unhideWhenUsed/>
    <w:rsid w:val="00530449"/>
    <w:rPr>
      <w:color w:val="605E5C"/>
      <w:shd w:val="clear" w:color="auto" w:fill="E1DFDD"/>
    </w:rPr>
  </w:style>
  <w:style w:type="character" w:styleId="Refdecomentario">
    <w:name w:val="annotation reference"/>
    <w:basedOn w:val="Fuentedeprrafopredeter"/>
    <w:uiPriority w:val="99"/>
    <w:semiHidden/>
    <w:unhideWhenUsed/>
    <w:rsid w:val="00A83E8A"/>
    <w:rPr>
      <w:sz w:val="16"/>
      <w:szCs w:val="16"/>
    </w:rPr>
  </w:style>
  <w:style w:type="paragraph" w:styleId="Textocomentario">
    <w:name w:val="annotation text"/>
    <w:basedOn w:val="Normal"/>
    <w:link w:val="TextocomentarioCar"/>
    <w:uiPriority w:val="99"/>
    <w:semiHidden/>
    <w:unhideWhenUsed/>
    <w:rsid w:val="00A83E8A"/>
    <w:rPr>
      <w:sz w:val="20"/>
      <w:szCs w:val="20"/>
    </w:rPr>
  </w:style>
  <w:style w:type="character" w:customStyle="1" w:styleId="TextocomentarioCar">
    <w:name w:val="Texto comentario Car"/>
    <w:basedOn w:val="Fuentedeprrafopredeter"/>
    <w:link w:val="Textocomentario"/>
    <w:uiPriority w:val="99"/>
    <w:semiHidden/>
    <w:rsid w:val="00A83E8A"/>
    <w:rPr>
      <w:rFonts w:eastAsiaTheme="minorEastAsia"/>
      <w:sz w:val="20"/>
      <w:szCs w:val="20"/>
      <w:lang w:val="es-ES"/>
    </w:rPr>
  </w:style>
  <w:style w:type="paragraph" w:styleId="Asuntodelcomentario">
    <w:name w:val="annotation subject"/>
    <w:basedOn w:val="Textocomentario"/>
    <w:next w:val="Textocomentario"/>
    <w:link w:val="AsuntodelcomentarioCar"/>
    <w:uiPriority w:val="99"/>
    <w:semiHidden/>
    <w:unhideWhenUsed/>
    <w:rsid w:val="00A83E8A"/>
    <w:rPr>
      <w:b/>
      <w:bCs/>
    </w:rPr>
  </w:style>
  <w:style w:type="character" w:customStyle="1" w:styleId="AsuntodelcomentarioCar">
    <w:name w:val="Asunto del comentario Car"/>
    <w:basedOn w:val="TextocomentarioCar"/>
    <w:link w:val="Asuntodelcomentario"/>
    <w:uiPriority w:val="99"/>
    <w:semiHidden/>
    <w:rsid w:val="00A83E8A"/>
    <w:rPr>
      <w:rFonts w:eastAsiaTheme="minorEastAsia"/>
      <w:b/>
      <w:bCs/>
      <w:sz w:val="20"/>
      <w:szCs w:val="20"/>
      <w:lang w:val="es-ES"/>
    </w:rPr>
  </w:style>
  <w:style w:type="character" w:customStyle="1" w:styleId="Ttulo1Car">
    <w:name w:val="Título 1 Car"/>
    <w:basedOn w:val="Fuentedeprrafopredeter"/>
    <w:link w:val="Ttulo1"/>
    <w:uiPriority w:val="9"/>
    <w:rsid w:val="00144123"/>
    <w:rPr>
      <w:rFonts w:asciiTheme="majorHAnsi" w:eastAsiaTheme="majorEastAsia" w:hAnsiTheme="majorHAnsi" w:cstheme="majorBidi"/>
      <w:color w:val="2F5496" w:themeColor="accent1" w:themeShade="BF"/>
      <w:sz w:val="32"/>
      <w:szCs w:val="32"/>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eastAsiaTheme="minorEastAsia"/>
      <w:lang w:val="es-ES"/>
    </w:rPr>
  </w:style>
  <w:style w:type="paragraph" w:styleId="Ttulo1">
    <w:name w:val="heading 1"/>
    <w:basedOn w:val="Normal"/>
    <w:next w:val="Normal"/>
    <w:link w:val="Ttulo1Car"/>
    <w:uiPriority w:val="9"/>
    <w:qFormat/>
    <w:rsid w:val="00144123"/>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73D65"/>
    <w:pPr>
      <w:tabs>
        <w:tab w:val="center" w:pos="4419"/>
        <w:tab w:val="right" w:pos="8838"/>
      </w:tabs>
    </w:pPr>
  </w:style>
  <w:style w:type="character" w:customStyle="1" w:styleId="EncabezadoCar">
    <w:name w:val="Encabezado Car"/>
    <w:basedOn w:val="Fuentedeprrafopredeter"/>
    <w:link w:val="Encabezado"/>
    <w:uiPriority w:val="99"/>
    <w:rsid w:val="00A73D65"/>
    <w:rPr>
      <w:rFonts w:eastAsiaTheme="minorEastAsia"/>
      <w:lang w:val="es-ES"/>
    </w:rPr>
  </w:style>
  <w:style w:type="paragraph" w:styleId="Piedepgina">
    <w:name w:val="footer"/>
    <w:basedOn w:val="Normal"/>
    <w:link w:val="PiedepginaCar"/>
    <w:uiPriority w:val="99"/>
    <w:unhideWhenUsed/>
    <w:rsid w:val="00A73D65"/>
    <w:pPr>
      <w:tabs>
        <w:tab w:val="center" w:pos="4419"/>
        <w:tab w:val="right" w:pos="8838"/>
      </w:tabs>
    </w:pPr>
  </w:style>
  <w:style w:type="character" w:customStyle="1" w:styleId="PiedepginaCar">
    <w:name w:val="Pie de página Car"/>
    <w:basedOn w:val="Fuentedeprrafopredeter"/>
    <w:link w:val="Piedepgina"/>
    <w:uiPriority w:val="99"/>
    <w:rsid w:val="00A73D65"/>
    <w:rPr>
      <w:rFonts w:eastAsiaTheme="minorEastAsia"/>
      <w:lang w:val="es-ES"/>
    </w:rPr>
  </w:style>
  <w:style w:type="paragraph" w:styleId="Textodeglobo">
    <w:name w:val="Balloon Text"/>
    <w:basedOn w:val="Normal"/>
    <w:link w:val="TextodegloboCar"/>
    <w:uiPriority w:val="99"/>
    <w:semiHidden/>
    <w:unhideWhenUsed/>
    <w:rsid w:val="00DA1B19"/>
    <w:rPr>
      <w:rFonts w:ascii="Times New Roman" w:hAnsi="Times New Roman" w:cs="Times New Roman"/>
      <w:sz w:val="18"/>
      <w:szCs w:val="18"/>
    </w:rPr>
  </w:style>
  <w:style w:type="character" w:customStyle="1" w:styleId="TextodegloboCar">
    <w:name w:val="Texto de globo Car"/>
    <w:basedOn w:val="Fuentedeprrafopredeter"/>
    <w:link w:val="Textodeglobo"/>
    <w:uiPriority w:val="99"/>
    <w:semiHidden/>
    <w:rsid w:val="00DA1B19"/>
    <w:rPr>
      <w:rFonts w:ascii="Times New Roman" w:eastAsiaTheme="minorEastAsia" w:hAnsi="Times New Roman" w:cs="Times New Roman"/>
      <w:sz w:val="18"/>
      <w:szCs w:val="18"/>
      <w:lang w:val="es-ES"/>
    </w:rPr>
  </w:style>
  <w:style w:type="paragraph" w:styleId="Prrafodelista">
    <w:name w:val="List Paragraph"/>
    <w:basedOn w:val="Normal"/>
    <w:uiPriority w:val="34"/>
    <w:qFormat/>
    <w:rsid w:val="008179E1"/>
    <w:pPr>
      <w:ind w:left="720"/>
      <w:contextualSpacing/>
    </w:pPr>
  </w:style>
  <w:style w:type="character" w:styleId="Hipervnculo">
    <w:name w:val="Hyperlink"/>
    <w:basedOn w:val="Fuentedeprrafopredeter"/>
    <w:uiPriority w:val="99"/>
    <w:unhideWhenUsed/>
    <w:rsid w:val="006157E5"/>
    <w:rPr>
      <w:color w:val="0563C1" w:themeColor="hyperlink"/>
      <w:u w:val="single"/>
    </w:rPr>
  </w:style>
  <w:style w:type="character" w:customStyle="1" w:styleId="Mencinsinresolver1">
    <w:name w:val="Mención sin resolver1"/>
    <w:basedOn w:val="Fuentedeprrafopredeter"/>
    <w:uiPriority w:val="99"/>
    <w:semiHidden/>
    <w:unhideWhenUsed/>
    <w:rsid w:val="00530449"/>
    <w:rPr>
      <w:color w:val="605E5C"/>
      <w:shd w:val="clear" w:color="auto" w:fill="E1DFDD"/>
    </w:rPr>
  </w:style>
  <w:style w:type="character" w:styleId="Refdecomentario">
    <w:name w:val="annotation reference"/>
    <w:basedOn w:val="Fuentedeprrafopredeter"/>
    <w:uiPriority w:val="99"/>
    <w:semiHidden/>
    <w:unhideWhenUsed/>
    <w:rsid w:val="00A83E8A"/>
    <w:rPr>
      <w:sz w:val="16"/>
      <w:szCs w:val="16"/>
    </w:rPr>
  </w:style>
  <w:style w:type="paragraph" w:styleId="Textocomentario">
    <w:name w:val="annotation text"/>
    <w:basedOn w:val="Normal"/>
    <w:link w:val="TextocomentarioCar"/>
    <w:uiPriority w:val="99"/>
    <w:semiHidden/>
    <w:unhideWhenUsed/>
    <w:rsid w:val="00A83E8A"/>
    <w:rPr>
      <w:sz w:val="20"/>
      <w:szCs w:val="20"/>
    </w:rPr>
  </w:style>
  <w:style w:type="character" w:customStyle="1" w:styleId="TextocomentarioCar">
    <w:name w:val="Texto comentario Car"/>
    <w:basedOn w:val="Fuentedeprrafopredeter"/>
    <w:link w:val="Textocomentario"/>
    <w:uiPriority w:val="99"/>
    <w:semiHidden/>
    <w:rsid w:val="00A83E8A"/>
    <w:rPr>
      <w:rFonts w:eastAsiaTheme="minorEastAsia"/>
      <w:sz w:val="20"/>
      <w:szCs w:val="20"/>
      <w:lang w:val="es-ES"/>
    </w:rPr>
  </w:style>
  <w:style w:type="paragraph" w:styleId="Asuntodelcomentario">
    <w:name w:val="annotation subject"/>
    <w:basedOn w:val="Textocomentario"/>
    <w:next w:val="Textocomentario"/>
    <w:link w:val="AsuntodelcomentarioCar"/>
    <w:uiPriority w:val="99"/>
    <w:semiHidden/>
    <w:unhideWhenUsed/>
    <w:rsid w:val="00A83E8A"/>
    <w:rPr>
      <w:b/>
      <w:bCs/>
    </w:rPr>
  </w:style>
  <w:style w:type="character" w:customStyle="1" w:styleId="AsuntodelcomentarioCar">
    <w:name w:val="Asunto del comentario Car"/>
    <w:basedOn w:val="TextocomentarioCar"/>
    <w:link w:val="Asuntodelcomentario"/>
    <w:uiPriority w:val="99"/>
    <w:semiHidden/>
    <w:rsid w:val="00A83E8A"/>
    <w:rPr>
      <w:rFonts w:eastAsiaTheme="minorEastAsia"/>
      <w:b/>
      <w:bCs/>
      <w:sz w:val="20"/>
      <w:szCs w:val="20"/>
      <w:lang w:val="es-ES"/>
    </w:rPr>
  </w:style>
  <w:style w:type="character" w:customStyle="1" w:styleId="Ttulo1Car">
    <w:name w:val="Título 1 Car"/>
    <w:basedOn w:val="Fuentedeprrafopredeter"/>
    <w:link w:val="Ttulo1"/>
    <w:uiPriority w:val="9"/>
    <w:rsid w:val="00144123"/>
    <w:rPr>
      <w:rFonts w:asciiTheme="majorHAnsi" w:eastAsiaTheme="majorEastAsia" w:hAnsiTheme="majorHAnsi" w:cstheme="majorBidi"/>
      <w:color w:val="2F5496" w:themeColor="accent1" w:themeShade="BF"/>
      <w:sz w:val="32"/>
      <w:szCs w:val="32"/>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E1A2D2-B6BE-47A9-967C-82866E9B16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485</Words>
  <Characters>2669</Characters>
  <Application>Microsoft Office Word</Application>
  <DocSecurity>0</DocSecurity>
  <Lines>22</Lines>
  <Paragraphs>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3148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c:creator>
  <cp:lastModifiedBy>FranciscoM</cp:lastModifiedBy>
  <cp:revision>2</cp:revision>
  <cp:lastPrinted>2026-08-07T18:29:00Z</cp:lastPrinted>
  <dcterms:created xsi:type="dcterms:W3CDTF">2026-09-06T16:35:00Z</dcterms:created>
  <dcterms:modified xsi:type="dcterms:W3CDTF">2026-09-06T16:35:00Z</dcterms:modified>
</cp:coreProperties>
</file>