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98F" w:rsidRPr="00E3698F" w:rsidRDefault="00E3698F" w:rsidP="00E3698F">
      <w:pPr>
        <w:spacing w:after="0" w:line="240" w:lineRule="atLeast"/>
        <w:jc w:val="right"/>
        <w:rPr>
          <w:rFonts w:ascii="Montserrat Light" w:eastAsia="Batang" w:hAnsi="Montserrat Light" w:cs="Arial"/>
          <w:sz w:val="24"/>
          <w:szCs w:val="24"/>
        </w:rPr>
      </w:pPr>
      <w:r w:rsidRPr="00E3698F">
        <w:rPr>
          <w:rFonts w:ascii="Montserrat Light" w:eastAsia="Batang" w:hAnsi="Montserrat Light" w:cs="Arial"/>
          <w:sz w:val="24"/>
          <w:szCs w:val="24"/>
        </w:rPr>
        <w:t>Ciudad de México</w:t>
      </w:r>
      <w:r>
        <w:rPr>
          <w:rFonts w:ascii="Montserrat Light" w:eastAsia="Batang" w:hAnsi="Montserrat Light" w:cs="Arial"/>
          <w:sz w:val="24"/>
          <w:szCs w:val="24"/>
        </w:rPr>
        <w:t>, martes 15</w:t>
      </w:r>
      <w:r w:rsidRPr="00E3698F">
        <w:rPr>
          <w:rFonts w:ascii="Montserrat Light" w:eastAsia="Batang" w:hAnsi="Montserrat Light" w:cs="Arial"/>
          <w:sz w:val="24"/>
          <w:szCs w:val="24"/>
        </w:rPr>
        <w:t xml:space="preserve"> de diciembre de 2020</w:t>
      </w:r>
    </w:p>
    <w:p w:rsidR="00E3698F" w:rsidRPr="00E46D39" w:rsidRDefault="00B8025A" w:rsidP="00E3698F">
      <w:pPr>
        <w:spacing w:after="0" w:line="240" w:lineRule="atLeast"/>
        <w:jc w:val="right"/>
        <w:rPr>
          <w:rFonts w:ascii="Montserrat Light" w:hAnsi="Montserrat Light"/>
          <w:spacing w:val="-2"/>
          <w:sz w:val="24"/>
          <w:szCs w:val="24"/>
        </w:rPr>
      </w:pPr>
      <w:r w:rsidRPr="00E46D39">
        <w:rPr>
          <w:rFonts w:ascii="Montserrat Light" w:hAnsi="Montserrat Light"/>
          <w:spacing w:val="-2"/>
          <w:sz w:val="24"/>
          <w:szCs w:val="24"/>
        </w:rPr>
        <w:t>No. 83</w:t>
      </w:r>
      <w:r w:rsidR="00E46D39" w:rsidRPr="00E46D39">
        <w:rPr>
          <w:rFonts w:ascii="Montserrat Light" w:hAnsi="Montserrat Light"/>
          <w:spacing w:val="-2"/>
          <w:sz w:val="24"/>
          <w:szCs w:val="24"/>
        </w:rPr>
        <w:t>6</w:t>
      </w:r>
      <w:r w:rsidR="00E3698F" w:rsidRPr="00E46D39">
        <w:rPr>
          <w:rFonts w:ascii="Montserrat Light" w:hAnsi="Montserrat Light"/>
          <w:spacing w:val="-2"/>
          <w:sz w:val="24"/>
          <w:szCs w:val="24"/>
        </w:rPr>
        <w:t>/2020</w:t>
      </w:r>
    </w:p>
    <w:p w:rsidR="00E3698F" w:rsidRDefault="00E3698F" w:rsidP="00E3698F">
      <w:pPr>
        <w:spacing w:after="0" w:line="240" w:lineRule="atLeast"/>
        <w:jc w:val="right"/>
        <w:rPr>
          <w:rFonts w:ascii="Montserrat Light" w:eastAsia="Batang" w:hAnsi="Montserrat Light" w:cs="Arial"/>
          <w:sz w:val="24"/>
          <w:szCs w:val="24"/>
        </w:rPr>
      </w:pPr>
    </w:p>
    <w:p w:rsidR="00E3698F" w:rsidRPr="00E3698F" w:rsidRDefault="00E3698F" w:rsidP="00E3698F">
      <w:pPr>
        <w:spacing w:after="0" w:line="240" w:lineRule="atLeast"/>
        <w:jc w:val="center"/>
        <w:rPr>
          <w:rFonts w:ascii="Montserrat Light" w:eastAsia="Batang" w:hAnsi="Montserrat Light" w:cs="Arial"/>
          <w:b/>
          <w:sz w:val="36"/>
          <w:szCs w:val="24"/>
        </w:rPr>
      </w:pPr>
      <w:r>
        <w:rPr>
          <w:rFonts w:ascii="Montserrat Light" w:eastAsia="Batang" w:hAnsi="Montserrat Light" w:cs="Arial"/>
          <w:b/>
          <w:sz w:val="36"/>
          <w:szCs w:val="24"/>
        </w:rPr>
        <w:t>BOLETÍN DE PRENSA</w:t>
      </w:r>
    </w:p>
    <w:p w:rsidR="00E3698F" w:rsidRPr="00E3698F" w:rsidRDefault="00E3698F" w:rsidP="00E3698F">
      <w:pPr>
        <w:spacing w:after="0" w:line="240" w:lineRule="atLeast"/>
        <w:jc w:val="both"/>
        <w:rPr>
          <w:rFonts w:ascii="Montserrat Light" w:eastAsia="Batang" w:hAnsi="Montserrat Light" w:cs="Arial"/>
          <w:sz w:val="24"/>
          <w:szCs w:val="24"/>
        </w:rPr>
      </w:pPr>
      <w:bookmarkStart w:id="0" w:name="_GoBack"/>
      <w:bookmarkEnd w:id="0"/>
    </w:p>
    <w:p w:rsidR="00E3698F" w:rsidRPr="00E3698F" w:rsidRDefault="00E3698F" w:rsidP="00E3698F">
      <w:pPr>
        <w:spacing w:after="0" w:line="240" w:lineRule="atLeast"/>
        <w:jc w:val="center"/>
        <w:rPr>
          <w:rFonts w:ascii="Montserrat Light" w:eastAsia="Batang" w:hAnsi="Montserrat Light" w:cs="Arial"/>
          <w:b/>
          <w:sz w:val="28"/>
          <w:szCs w:val="24"/>
        </w:rPr>
      </w:pPr>
      <w:r w:rsidRPr="00E3698F">
        <w:rPr>
          <w:rFonts w:ascii="Montserrat Light" w:eastAsia="Batang" w:hAnsi="Montserrat Light" w:cs="Arial"/>
          <w:b/>
          <w:sz w:val="28"/>
          <w:szCs w:val="24"/>
        </w:rPr>
        <w:t>HGZ No. 32 tiene disponibilidad de camas para atender pacientes con COVID-19</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Pr="00E3698F" w:rsidRDefault="00E3698F" w:rsidP="00E3698F">
      <w:pPr>
        <w:pStyle w:val="Prrafodelista"/>
        <w:numPr>
          <w:ilvl w:val="0"/>
          <w:numId w:val="2"/>
        </w:numPr>
        <w:spacing w:after="0" w:line="240" w:lineRule="atLeast"/>
        <w:jc w:val="both"/>
        <w:rPr>
          <w:rFonts w:ascii="Montserrat Light" w:eastAsia="Batang" w:hAnsi="Montserrat Light"/>
          <w:b/>
          <w:szCs w:val="24"/>
        </w:rPr>
      </w:pPr>
      <w:r w:rsidRPr="00E3698F">
        <w:rPr>
          <w:rFonts w:ascii="Montserrat Light" w:eastAsia="Batang" w:hAnsi="Montserrat Light"/>
          <w:b/>
          <w:szCs w:val="24"/>
        </w:rPr>
        <w:t>Brinda atención a pacientes derechohabientes y no derechohabientes en situación grave o crítica de la Zona Metropolitana.</w:t>
      </w:r>
    </w:p>
    <w:p w:rsidR="00E3698F" w:rsidRPr="00E3698F" w:rsidRDefault="00E3698F" w:rsidP="00E3698F">
      <w:pPr>
        <w:pStyle w:val="Prrafodelista"/>
        <w:numPr>
          <w:ilvl w:val="0"/>
          <w:numId w:val="2"/>
        </w:numPr>
        <w:spacing w:after="0" w:line="240" w:lineRule="atLeast"/>
        <w:jc w:val="both"/>
        <w:rPr>
          <w:rFonts w:ascii="Montserrat Light" w:eastAsia="Batang" w:hAnsi="Montserrat Light"/>
          <w:b/>
          <w:szCs w:val="24"/>
        </w:rPr>
      </w:pPr>
      <w:r w:rsidRPr="00E3698F">
        <w:rPr>
          <w:rFonts w:ascii="Montserrat Light" w:eastAsia="Batang" w:hAnsi="Montserrat Light"/>
          <w:b/>
          <w:szCs w:val="24"/>
        </w:rPr>
        <w:t>Las unidades cien por ciento COVID forman parte de la reconversión hospitalaria implementada en el IMSS, lo que permite ocupar la totalidad de camas y servicios para esta pandemia.</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El Hospital General de Zona (HGZ) No. 32 "Dr. Mario Madrazo Navarro" del Instituto Mexicano del Seguro Social (IMSS) es cien por ciento COVID-19, gracias a la estrategia visionaria de reconversión hospitalaria del instituto, y actualmente cuenta con disponibilidad de camas para atender a pacientes con la enferm</w:t>
      </w:r>
      <w:r>
        <w:rPr>
          <w:rFonts w:ascii="Montserrat Light" w:eastAsia="Batang" w:hAnsi="Montserrat Light" w:cs="Arial"/>
          <w:sz w:val="24"/>
          <w:szCs w:val="24"/>
        </w:rPr>
        <w:t>e</w:t>
      </w:r>
      <w:r w:rsidRPr="00E3698F">
        <w:rPr>
          <w:rFonts w:ascii="Montserrat Light" w:eastAsia="Batang" w:hAnsi="Montserrat Light" w:cs="Arial"/>
          <w:sz w:val="24"/>
          <w:szCs w:val="24"/>
        </w:rPr>
        <w:t>dad.</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En este sentido, el director del hospital, doctor Gildardo Normando Cano Manzano, afirmó que tiene 157 camas dentro de su infraestructura y con la disponibilidad del 10 por ciento de camas al día en promedio desde el incremento de contagios en la Ciudad de México.</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Para su operación, dispone de camas, ventiladores, monitores, Rayos X, tomógrafo, laboratorio especializado, Equipos de Protección Personal (EPP) y trabajadores de la salud en todas las categorías altamente capacitados y especializados en la atención de  pacientes graves o estado crítico.</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Precisó que se trabaja en coordinación con el Gobierno de la Ciudad de México, por lo que recibe a derechohabientes y no derechohabientes referidos de distintos hospitales del área metropolitana, a través del Centro Regulador de Urgencias Médicas (CRUM).</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 xml:space="preserve">Explicó que al cierre de noviembre se tuvo un registro de 375 pacientes atendidos, de los cuales 218 fueron dados de alta, por lo que reiteró el llamado a no salir de casa a menos de que sea realmente indispensable, a seguir las medidas de sana </w:t>
      </w:r>
      <w:r w:rsidRPr="00E3698F">
        <w:rPr>
          <w:rFonts w:ascii="Montserrat Light" w:eastAsia="Batang" w:hAnsi="Montserrat Light" w:cs="Arial"/>
          <w:sz w:val="24"/>
          <w:szCs w:val="24"/>
        </w:rPr>
        <w:lastRenderedPageBreak/>
        <w:t>distancia, uso de cubrebocas, lavado de manos, no acudir a reuniones sociales, evitar fiestas y celebraciones de fin de año.</w:t>
      </w:r>
    </w:p>
    <w:p w:rsid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"El personal de esta unidad difícilmente estaremos con nuestras familias, seguiremos trabajando en brindarles la atención que hoy, más que nunca requieren", subrayó el doctor Cano Manzano.</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Por su parte, durante una mesa de trabajo y recorrido por el nosocomio, el Titular de la Representación del IMSS en el Sur de la CDMX, doctor Federico Héctor Marín Martínez, refrendó la instrucción y compromiso del Director General del IMSS, Maestro Zoé Robledo, de instrumentar medidas para asegurar la continuidad de los servicios médicos, por lo que se trabaja con las dos representaciones sindicales en todos los hospitales para asegurar la habilitación de nuevas camas a</w:t>
      </w:r>
      <w:r>
        <w:rPr>
          <w:rFonts w:ascii="Montserrat Light" w:eastAsia="Batang" w:hAnsi="Montserrat Light" w:cs="Arial"/>
          <w:sz w:val="24"/>
          <w:szCs w:val="24"/>
        </w:rPr>
        <w:t>nte el incremento de contagios.</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Pr="00E3698F" w:rsidRDefault="00E3698F" w:rsidP="00E3698F">
      <w:pPr>
        <w:spacing w:after="0" w:line="240" w:lineRule="atLeast"/>
        <w:jc w:val="both"/>
        <w:rPr>
          <w:rFonts w:ascii="Montserrat Light" w:eastAsia="Batang" w:hAnsi="Montserrat Light" w:cs="Arial"/>
          <w:sz w:val="24"/>
          <w:szCs w:val="24"/>
        </w:rPr>
      </w:pPr>
      <w:r w:rsidRPr="00E3698F">
        <w:rPr>
          <w:rFonts w:ascii="Montserrat Light" w:eastAsia="Batang" w:hAnsi="Montserrat Light" w:cs="Arial"/>
          <w:sz w:val="24"/>
          <w:szCs w:val="24"/>
        </w:rPr>
        <w:t>Resaltó que para el Instituto Mexicano del Seguro Social la seguridad y la salud de todas y todos es una prioridad, es importante no bajar la guardia porque la pandemia aún no termina.</w:t>
      </w:r>
    </w:p>
    <w:p w:rsidR="00E3698F" w:rsidRPr="00E3698F" w:rsidRDefault="00E3698F" w:rsidP="00E3698F">
      <w:pPr>
        <w:spacing w:after="0" w:line="240" w:lineRule="atLeast"/>
        <w:jc w:val="both"/>
        <w:rPr>
          <w:rFonts w:ascii="Montserrat Light" w:eastAsia="Batang" w:hAnsi="Montserrat Light" w:cs="Arial"/>
          <w:sz w:val="24"/>
          <w:szCs w:val="24"/>
        </w:rPr>
      </w:pPr>
    </w:p>
    <w:p w:rsidR="00E3698F" w:rsidRDefault="00E3698F" w:rsidP="00E3698F">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p w:rsidR="00E3698F" w:rsidRPr="00AD1918" w:rsidRDefault="00E3698F" w:rsidP="00E3698F">
      <w:pPr>
        <w:spacing w:after="0" w:line="240" w:lineRule="atLeast"/>
        <w:jc w:val="center"/>
        <w:rPr>
          <w:rFonts w:ascii="Montserrat Light" w:hAnsi="Montserrat Light"/>
          <w:color w:val="000000"/>
          <w:sz w:val="24"/>
          <w:szCs w:val="24"/>
        </w:rPr>
      </w:pPr>
    </w:p>
    <w:p w:rsidR="00B836DA" w:rsidRDefault="00B836DA"/>
    <w:sectPr w:rsidR="00B836DA"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468" w:rsidRDefault="00317468">
      <w:pPr>
        <w:spacing w:after="0" w:line="240" w:lineRule="auto"/>
      </w:pPr>
      <w:r>
        <w:separator/>
      </w:r>
    </w:p>
  </w:endnote>
  <w:endnote w:type="continuationSeparator" w:id="0">
    <w:p w:rsidR="00317468" w:rsidRDefault="0031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468" w:rsidRDefault="00317468">
      <w:pPr>
        <w:spacing w:after="0" w:line="240" w:lineRule="auto"/>
      </w:pPr>
      <w:r>
        <w:separator/>
      </w:r>
    </w:p>
  </w:footnote>
  <w:footnote w:type="continuationSeparator" w:id="0">
    <w:p w:rsidR="00317468" w:rsidRDefault="0031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8025A" w:rsidP="00D7342B">
    <w:pPr>
      <w:pStyle w:val="Encabezado"/>
      <w:ind w:left="-284"/>
    </w:pPr>
    <w:r>
      <w:rPr>
        <w:noProof/>
        <w:lang w:eastAsia="es-MX"/>
      </w:rPr>
      <w:drawing>
        <wp:anchor distT="0" distB="0" distL="114300" distR="114300" simplePos="0" relativeHeight="251659264" behindDoc="1" locked="0" layoutInCell="1" allowOverlap="1" wp14:anchorId="0B4275B8" wp14:editId="0FAAD449">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F5B6359"/>
    <w:multiLevelType w:val="hybridMultilevel"/>
    <w:tmpl w:val="52C60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98F"/>
    <w:rsid w:val="00317468"/>
    <w:rsid w:val="00B8025A"/>
    <w:rsid w:val="00B836DA"/>
    <w:rsid w:val="00E3698F"/>
    <w:rsid w:val="00E46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98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698F"/>
    <w:pPr>
      <w:tabs>
        <w:tab w:val="center" w:pos="4153"/>
        <w:tab w:val="right" w:pos="8306"/>
      </w:tabs>
    </w:pPr>
  </w:style>
  <w:style w:type="character" w:customStyle="1" w:styleId="EncabezadoCar">
    <w:name w:val="Encabezado Car"/>
    <w:basedOn w:val="Fuentedeprrafopredeter"/>
    <w:link w:val="Encabezado"/>
    <w:uiPriority w:val="99"/>
    <w:rsid w:val="00E3698F"/>
    <w:rPr>
      <w:rFonts w:ascii="Calibri" w:eastAsia="Calibri" w:hAnsi="Calibri" w:cs="Times New Roman"/>
    </w:rPr>
  </w:style>
  <w:style w:type="paragraph" w:styleId="Prrafodelista">
    <w:name w:val="List Paragraph"/>
    <w:basedOn w:val="Normal"/>
    <w:uiPriority w:val="34"/>
    <w:qFormat/>
    <w:rsid w:val="00E3698F"/>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98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698F"/>
    <w:pPr>
      <w:tabs>
        <w:tab w:val="center" w:pos="4153"/>
        <w:tab w:val="right" w:pos="8306"/>
      </w:tabs>
    </w:pPr>
  </w:style>
  <w:style w:type="character" w:customStyle="1" w:styleId="EncabezadoCar">
    <w:name w:val="Encabezado Car"/>
    <w:basedOn w:val="Fuentedeprrafopredeter"/>
    <w:link w:val="Encabezado"/>
    <w:uiPriority w:val="99"/>
    <w:rsid w:val="00E3698F"/>
    <w:rPr>
      <w:rFonts w:ascii="Calibri" w:eastAsia="Calibri" w:hAnsi="Calibri" w:cs="Times New Roman"/>
    </w:rPr>
  </w:style>
  <w:style w:type="paragraph" w:styleId="Prrafodelista">
    <w:name w:val="List Paragraph"/>
    <w:basedOn w:val="Normal"/>
    <w:uiPriority w:val="34"/>
    <w:qFormat/>
    <w:rsid w:val="00E3698F"/>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88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440</Words>
  <Characters>2425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2020-12-15T17:00:00Z</dcterms:created>
  <dcterms:modified xsi:type="dcterms:W3CDTF">2020-12-15T19:57:00Z</dcterms:modified>
</cp:coreProperties>
</file>