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654630" w:rsidRDefault="004A5A66" w:rsidP="004A5A66">
      <w:pPr>
        <w:spacing w:line="240" w:lineRule="atLeast"/>
        <w:jc w:val="right"/>
        <w:rPr>
          <w:rFonts w:ascii="Montserrat" w:hAnsi="Montserrat"/>
          <w:b/>
          <w:color w:val="134E39"/>
        </w:rPr>
      </w:pPr>
      <w:r w:rsidRPr="00654630">
        <w:rPr>
          <w:rFonts w:ascii="Montserrat" w:hAnsi="Montserrat"/>
          <w:b/>
          <w:color w:val="134E39"/>
        </w:rPr>
        <w:t>BOLETÍN DE PRENSA</w:t>
      </w:r>
    </w:p>
    <w:p w14:paraId="4C6AE5B5" w14:textId="07721AED" w:rsidR="004A5A66" w:rsidRPr="00654630" w:rsidRDefault="004A5A66" w:rsidP="004A5A66">
      <w:pPr>
        <w:spacing w:line="240" w:lineRule="atLeast"/>
        <w:jc w:val="right"/>
        <w:rPr>
          <w:rFonts w:ascii="Montserrat" w:hAnsi="Montserrat"/>
          <w:sz w:val="20"/>
          <w:szCs w:val="20"/>
        </w:rPr>
      </w:pPr>
      <w:r w:rsidRPr="00654630">
        <w:rPr>
          <w:rFonts w:ascii="Montserrat" w:hAnsi="Montserrat"/>
          <w:sz w:val="20"/>
          <w:szCs w:val="20"/>
        </w:rPr>
        <w:t xml:space="preserve">Ciudad de México, </w:t>
      </w:r>
      <w:r w:rsidR="00AC2D41" w:rsidRPr="00654630">
        <w:rPr>
          <w:rFonts w:ascii="Montserrat" w:hAnsi="Montserrat"/>
          <w:sz w:val="20"/>
          <w:szCs w:val="20"/>
        </w:rPr>
        <w:t>martes 24 de octubre</w:t>
      </w:r>
      <w:r w:rsidRPr="00654630">
        <w:rPr>
          <w:rFonts w:ascii="Montserrat" w:hAnsi="Montserrat"/>
          <w:sz w:val="20"/>
          <w:szCs w:val="20"/>
        </w:rPr>
        <w:t xml:space="preserve"> de 2023</w:t>
      </w:r>
    </w:p>
    <w:p w14:paraId="3BFB2A38" w14:textId="3EA02722" w:rsidR="004A5A66" w:rsidRPr="00654630" w:rsidRDefault="004A5A66" w:rsidP="004A5A66">
      <w:pPr>
        <w:spacing w:line="240" w:lineRule="atLeast"/>
        <w:jc w:val="right"/>
        <w:rPr>
          <w:rFonts w:ascii="Montserrat" w:hAnsi="Montserrat"/>
          <w:sz w:val="20"/>
          <w:szCs w:val="20"/>
          <w:lang w:val="es-MX"/>
        </w:rPr>
      </w:pPr>
      <w:r w:rsidRPr="00654630">
        <w:rPr>
          <w:rFonts w:ascii="Montserrat" w:hAnsi="Montserrat"/>
          <w:sz w:val="20"/>
          <w:szCs w:val="20"/>
          <w:lang w:val="es-MX"/>
        </w:rPr>
        <w:t xml:space="preserve">No. </w:t>
      </w:r>
      <w:r w:rsidR="00866452" w:rsidRPr="00654630">
        <w:rPr>
          <w:rFonts w:ascii="Montserrat" w:hAnsi="Montserrat"/>
          <w:sz w:val="20"/>
          <w:szCs w:val="20"/>
          <w:lang w:val="es-MX"/>
        </w:rPr>
        <w:t>531</w:t>
      </w:r>
      <w:r w:rsidRPr="00654630">
        <w:rPr>
          <w:rFonts w:ascii="Montserrat" w:hAnsi="Montserrat"/>
          <w:sz w:val="20"/>
          <w:szCs w:val="20"/>
          <w:lang w:val="es-MX"/>
        </w:rPr>
        <w:t>/2023</w:t>
      </w:r>
    </w:p>
    <w:p w14:paraId="69BC3A23" w14:textId="77777777" w:rsidR="00D0295C" w:rsidRPr="00654630" w:rsidRDefault="00D0295C" w:rsidP="0030081D">
      <w:pPr>
        <w:spacing w:line="240" w:lineRule="atLeast"/>
        <w:rPr>
          <w:rFonts w:ascii="Montserrat" w:hAnsi="Montserrat"/>
          <w:lang w:val="es-MX"/>
        </w:rPr>
      </w:pPr>
    </w:p>
    <w:p w14:paraId="307FB166" w14:textId="2C1CE28F" w:rsidR="0097671F" w:rsidRPr="00654630" w:rsidRDefault="00A656DB" w:rsidP="00E754B4">
      <w:pPr>
        <w:spacing w:line="240" w:lineRule="atLeast"/>
        <w:jc w:val="center"/>
        <w:rPr>
          <w:rFonts w:ascii="Montserrat" w:hAnsi="Montserrat"/>
          <w:b/>
          <w:bCs/>
          <w:sz w:val="36"/>
          <w:szCs w:val="36"/>
          <w:lang w:val="es-MX"/>
        </w:rPr>
      </w:pPr>
      <w:r w:rsidRPr="00654630">
        <w:rPr>
          <w:rFonts w:ascii="Montserrat" w:hAnsi="Montserrat"/>
          <w:b/>
          <w:bCs/>
          <w:sz w:val="36"/>
          <w:szCs w:val="36"/>
          <w:lang w:val="es-MX"/>
        </w:rPr>
        <w:t>Reporta Zoé Robledo avances de IMSS</w:t>
      </w:r>
      <w:r w:rsidR="00B92E1A" w:rsidRPr="00654630">
        <w:rPr>
          <w:rFonts w:ascii="Montserrat" w:hAnsi="Montserrat"/>
          <w:b/>
          <w:bCs/>
          <w:sz w:val="36"/>
          <w:szCs w:val="36"/>
          <w:lang w:val="es-MX"/>
        </w:rPr>
        <w:t>-</w:t>
      </w:r>
      <w:r w:rsidRPr="00654630">
        <w:rPr>
          <w:rFonts w:ascii="Montserrat" w:hAnsi="Montserrat"/>
          <w:b/>
          <w:bCs/>
          <w:sz w:val="36"/>
          <w:szCs w:val="36"/>
          <w:lang w:val="es-MX"/>
        </w:rPr>
        <w:t>Bienestar en 23 entidades federativas</w:t>
      </w:r>
    </w:p>
    <w:p w14:paraId="575E533C" w14:textId="167C748A" w:rsidR="00DE2C4A" w:rsidRPr="00654630" w:rsidRDefault="00DE2C4A" w:rsidP="000276CC">
      <w:pPr>
        <w:spacing w:line="240" w:lineRule="atLeast"/>
        <w:jc w:val="both"/>
        <w:rPr>
          <w:rFonts w:ascii="Montserrat" w:hAnsi="Montserrat"/>
          <w:lang w:val="es-MX"/>
        </w:rPr>
      </w:pPr>
    </w:p>
    <w:p w14:paraId="57B44DD1" w14:textId="2138DBD9" w:rsidR="00615A31" w:rsidRPr="00654630" w:rsidRDefault="00C46401" w:rsidP="00C82607">
      <w:pPr>
        <w:pStyle w:val="Prrafodelista"/>
        <w:numPr>
          <w:ilvl w:val="0"/>
          <w:numId w:val="7"/>
        </w:numPr>
        <w:spacing w:after="0" w:line="240" w:lineRule="atLeast"/>
        <w:ind w:left="714" w:hanging="357"/>
        <w:contextualSpacing w:val="0"/>
        <w:jc w:val="both"/>
        <w:rPr>
          <w:rFonts w:ascii="Montserrat" w:hAnsi="Montserrat"/>
        </w:rPr>
      </w:pPr>
      <w:r w:rsidRPr="00654630">
        <w:rPr>
          <w:rFonts w:ascii="Montserrat" w:hAnsi="Montserrat"/>
          <w:b/>
          <w:bCs/>
        </w:rPr>
        <w:t>Se informó sobre acciones en adquisición de equipo médico, infraestructura, mantenimiento y conservación de hospitales y centros de salud</w:t>
      </w:r>
    </w:p>
    <w:p w14:paraId="2BFF5268" w14:textId="77777777" w:rsidR="00C82607" w:rsidRPr="00654630" w:rsidRDefault="00C82607" w:rsidP="00A7670B">
      <w:pPr>
        <w:spacing w:line="240" w:lineRule="atLeast"/>
        <w:jc w:val="both"/>
        <w:rPr>
          <w:rFonts w:ascii="Montserrat" w:hAnsi="Montserrat"/>
        </w:rPr>
      </w:pPr>
    </w:p>
    <w:p w14:paraId="4670EF7A" w14:textId="78C27E3E" w:rsidR="00A656DB" w:rsidRPr="00654630" w:rsidRDefault="00A656DB" w:rsidP="00A656DB">
      <w:pPr>
        <w:spacing w:line="240" w:lineRule="atLeast"/>
        <w:jc w:val="both"/>
        <w:rPr>
          <w:rFonts w:ascii="Montserrat" w:hAnsi="Montserrat"/>
          <w:sz w:val="22"/>
          <w:szCs w:val="22"/>
        </w:rPr>
      </w:pPr>
      <w:r w:rsidRPr="00654630">
        <w:rPr>
          <w:rFonts w:ascii="Montserrat" w:hAnsi="Montserrat"/>
          <w:sz w:val="22"/>
          <w:szCs w:val="22"/>
        </w:rPr>
        <w:t>El director general del Instituto Mexicano del Seguro Social (IMSS), Zoé Robledo, informó los avances del IMSS</w:t>
      </w:r>
      <w:r w:rsidR="00B92E1A" w:rsidRPr="00654630">
        <w:rPr>
          <w:rFonts w:ascii="Montserrat" w:hAnsi="Montserrat"/>
          <w:sz w:val="22"/>
          <w:szCs w:val="22"/>
        </w:rPr>
        <w:t>-</w:t>
      </w:r>
      <w:r w:rsidRPr="00654630">
        <w:rPr>
          <w:rFonts w:ascii="Montserrat" w:hAnsi="Montserrat"/>
          <w:sz w:val="22"/>
          <w:szCs w:val="22"/>
        </w:rPr>
        <w:t xml:space="preserve">Bienestar en los 23 estados que se han sumado al nuevo modelo de atención médica y las acciones concretadas en adquisición de equipo, infraestructura, mantenimiento y conservación de 714 hospitales </w:t>
      </w:r>
      <w:r w:rsidR="00B92E1A" w:rsidRPr="00654630">
        <w:rPr>
          <w:rFonts w:ascii="Montserrat" w:hAnsi="Montserrat"/>
          <w:sz w:val="22"/>
          <w:szCs w:val="22"/>
        </w:rPr>
        <w:t>de segundo y tercer nivel</w:t>
      </w:r>
      <w:r w:rsidR="00866452" w:rsidRPr="00654630">
        <w:rPr>
          <w:rFonts w:ascii="Montserrat" w:hAnsi="Montserrat"/>
          <w:sz w:val="22"/>
          <w:szCs w:val="22"/>
        </w:rPr>
        <w:t>,</w:t>
      </w:r>
      <w:r w:rsidRPr="00654630">
        <w:rPr>
          <w:rFonts w:ascii="Montserrat" w:hAnsi="Montserrat"/>
          <w:sz w:val="22"/>
          <w:szCs w:val="22"/>
        </w:rPr>
        <w:t xml:space="preserve"> y 13 mil 968 </w:t>
      </w:r>
      <w:r w:rsidR="00B92E1A" w:rsidRPr="00654630">
        <w:rPr>
          <w:rFonts w:ascii="Montserrat" w:hAnsi="Montserrat"/>
          <w:sz w:val="22"/>
          <w:szCs w:val="22"/>
        </w:rPr>
        <w:t xml:space="preserve">centros de salud para la </w:t>
      </w:r>
      <w:r w:rsidRPr="00654630">
        <w:rPr>
          <w:rFonts w:ascii="Montserrat" w:hAnsi="Montserrat"/>
          <w:sz w:val="22"/>
          <w:szCs w:val="22"/>
        </w:rPr>
        <w:t>atención de más de 50 millones de mexicanos</w:t>
      </w:r>
      <w:r w:rsidR="00B92E1A" w:rsidRPr="00654630">
        <w:rPr>
          <w:rFonts w:ascii="Montserrat" w:hAnsi="Montserrat"/>
          <w:sz w:val="22"/>
          <w:szCs w:val="22"/>
        </w:rPr>
        <w:t xml:space="preserve"> sin seguridad social.</w:t>
      </w:r>
    </w:p>
    <w:p w14:paraId="3E4D1766" w14:textId="77777777" w:rsidR="00A656DB" w:rsidRPr="00654630" w:rsidRDefault="00A656DB" w:rsidP="00A656DB">
      <w:pPr>
        <w:spacing w:line="240" w:lineRule="atLeast"/>
        <w:jc w:val="both"/>
        <w:rPr>
          <w:rFonts w:ascii="Montserrat" w:hAnsi="Montserrat"/>
          <w:sz w:val="22"/>
          <w:szCs w:val="22"/>
        </w:rPr>
      </w:pPr>
    </w:p>
    <w:p w14:paraId="3EC5D429" w14:textId="52A87545" w:rsidR="000B4E20" w:rsidRPr="00654630" w:rsidRDefault="00A656DB" w:rsidP="000B4E20">
      <w:pPr>
        <w:spacing w:line="240" w:lineRule="atLeast"/>
        <w:jc w:val="both"/>
        <w:rPr>
          <w:rFonts w:ascii="Montserrat" w:hAnsi="Montserrat"/>
          <w:sz w:val="22"/>
          <w:szCs w:val="22"/>
        </w:rPr>
      </w:pPr>
      <w:r w:rsidRPr="00654630">
        <w:rPr>
          <w:rFonts w:ascii="Montserrat" w:hAnsi="Montserrat"/>
          <w:sz w:val="22"/>
          <w:szCs w:val="22"/>
        </w:rPr>
        <w:t xml:space="preserve">Durante la conferencia de prensa que encabezó en Palacio Nacional el presidente Andrés Manuel López Obrador, Zoé Robledo indicó que en Nayarit se han invertido más de mil 400 millones de pesos </w:t>
      </w:r>
      <w:r w:rsidR="000B4E20" w:rsidRPr="00654630">
        <w:rPr>
          <w:rFonts w:ascii="Montserrat" w:hAnsi="Montserrat"/>
          <w:sz w:val="22"/>
          <w:szCs w:val="22"/>
        </w:rPr>
        <w:t xml:space="preserve">(mdp) </w:t>
      </w:r>
      <w:r w:rsidRPr="00654630">
        <w:rPr>
          <w:rFonts w:ascii="Montserrat" w:hAnsi="Montserrat"/>
          <w:sz w:val="22"/>
          <w:szCs w:val="22"/>
        </w:rPr>
        <w:t xml:space="preserve">en conservación y mantenimiento de 17 de los 18 </w:t>
      </w:r>
      <w:r w:rsidR="000B4E20" w:rsidRPr="00654630">
        <w:rPr>
          <w:rFonts w:ascii="Montserrat" w:hAnsi="Montserrat"/>
          <w:sz w:val="22"/>
          <w:szCs w:val="22"/>
        </w:rPr>
        <w:t>hospitales</w:t>
      </w:r>
      <w:r w:rsidRPr="00654630">
        <w:rPr>
          <w:rFonts w:ascii="Montserrat" w:hAnsi="Montserrat"/>
          <w:sz w:val="22"/>
          <w:szCs w:val="22"/>
        </w:rPr>
        <w:t xml:space="preserve"> y 406 </w:t>
      </w:r>
      <w:r w:rsidR="000B4E20" w:rsidRPr="00654630">
        <w:rPr>
          <w:rFonts w:ascii="Montserrat" w:hAnsi="Montserrat"/>
          <w:sz w:val="22"/>
          <w:szCs w:val="22"/>
        </w:rPr>
        <w:t>mdp</w:t>
      </w:r>
      <w:r w:rsidRPr="00654630">
        <w:rPr>
          <w:rFonts w:ascii="Montserrat" w:hAnsi="Montserrat"/>
          <w:sz w:val="22"/>
          <w:szCs w:val="22"/>
        </w:rPr>
        <w:t xml:space="preserve"> en 202 de los 349 </w:t>
      </w:r>
      <w:r w:rsidR="00B92E1A" w:rsidRPr="00654630">
        <w:rPr>
          <w:rFonts w:ascii="Montserrat" w:hAnsi="Montserrat"/>
          <w:sz w:val="22"/>
          <w:szCs w:val="22"/>
        </w:rPr>
        <w:t>centros de salud</w:t>
      </w:r>
      <w:r w:rsidR="000B4E20" w:rsidRPr="00654630">
        <w:rPr>
          <w:rFonts w:ascii="Montserrat" w:hAnsi="Montserrat"/>
          <w:sz w:val="22"/>
          <w:szCs w:val="22"/>
        </w:rPr>
        <w:t>.</w:t>
      </w:r>
    </w:p>
    <w:p w14:paraId="56226716" w14:textId="77777777" w:rsidR="000B4E20" w:rsidRPr="00654630" w:rsidRDefault="000B4E20" w:rsidP="000B4E20">
      <w:pPr>
        <w:spacing w:line="240" w:lineRule="atLeast"/>
        <w:jc w:val="both"/>
        <w:rPr>
          <w:rFonts w:ascii="Montserrat" w:hAnsi="Montserrat"/>
          <w:sz w:val="22"/>
          <w:szCs w:val="22"/>
        </w:rPr>
      </w:pPr>
    </w:p>
    <w:p w14:paraId="57B3E4AD" w14:textId="44ED8595" w:rsidR="00A656DB" w:rsidRPr="00654630" w:rsidRDefault="000B4E20" w:rsidP="00A656DB">
      <w:pPr>
        <w:spacing w:line="240" w:lineRule="atLeast"/>
        <w:jc w:val="both"/>
        <w:rPr>
          <w:rFonts w:ascii="Montserrat" w:hAnsi="Montserrat"/>
          <w:sz w:val="22"/>
          <w:szCs w:val="22"/>
        </w:rPr>
      </w:pPr>
      <w:r w:rsidRPr="00654630">
        <w:rPr>
          <w:rFonts w:ascii="Montserrat" w:hAnsi="Montserrat"/>
          <w:sz w:val="22"/>
          <w:szCs w:val="22"/>
        </w:rPr>
        <w:t xml:space="preserve">Dijo que en </w:t>
      </w:r>
      <w:r w:rsidR="00B92E1A" w:rsidRPr="00654630">
        <w:rPr>
          <w:rFonts w:ascii="Montserrat" w:hAnsi="Montserrat"/>
          <w:sz w:val="22"/>
          <w:szCs w:val="22"/>
        </w:rPr>
        <w:t xml:space="preserve">el </w:t>
      </w:r>
      <w:r w:rsidRPr="00654630">
        <w:rPr>
          <w:rFonts w:ascii="Montserrat" w:hAnsi="Montserrat"/>
          <w:sz w:val="22"/>
          <w:szCs w:val="22"/>
        </w:rPr>
        <w:t xml:space="preserve">caso de Tlaxcala se atienden de manera gratuita 887 mil beneficiarios, hay inversión de mdp tanto para conservación y mantenimiento de </w:t>
      </w:r>
      <w:r w:rsidR="00A656DB" w:rsidRPr="00654630">
        <w:rPr>
          <w:rFonts w:ascii="Montserrat" w:hAnsi="Montserrat"/>
          <w:sz w:val="22"/>
          <w:szCs w:val="22"/>
        </w:rPr>
        <w:t>12 de 13 hospitales y para 147 de 205 centros de salud</w:t>
      </w:r>
      <w:r w:rsidRPr="00654630">
        <w:rPr>
          <w:rFonts w:ascii="Montserrat" w:hAnsi="Montserrat"/>
          <w:sz w:val="22"/>
          <w:szCs w:val="22"/>
        </w:rPr>
        <w:t>. A</w:t>
      </w:r>
      <w:r w:rsidR="00A656DB" w:rsidRPr="00654630">
        <w:rPr>
          <w:rFonts w:ascii="Montserrat" w:hAnsi="Montserrat"/>
          <w:sz w:val="22"/>
          <w:szCs w:val="22"/>
        </w:rPr>
        <w:t xml:space="preserve">dicionalmente </w:t>
      </w:r>
      <w:r w:rsidRPr="00654630">
        <w:rPr>
          <w:rFonts w:ascii="Montserrat" w:hAnsi="Montserrat"/>
          <w:sz w:val="22"/>
          <w:szCs w:val="22"/>
        </w:rPr>
        <w:t>se ha</w:t>
      </w:r>
      <w:r w:rsidR="00B92E1A" w:rsidRPr="00654630">
        <w:rPr>
          <w:rFonts w:ascii="Montserrat" w:hAnsi="Montserrat"/>
          <w:sz w:val="22"/>
          <w:szCs w:val="22"/>
        </w:rPr>
        <w:t>n</w:t>
      </w:r>
      <w:r w:rsidRPr="00654630">
        <w:rPr>
          <w:rFonts w:ascii="Montserrat" w:hAnsi="Montserrat"/>
          <w:sz w:val="22"/>
          <w:szCs w:val="22"/>
        </w:rPr>
        <w:t xml:space="preserve"> invertido </w:t>
      </w:r>
      <w:r w:rsidR="00A656DB" w:rsidRPr="00654630">
        <w:rPr>
          <w:rFonts w:ascii="Montserrat" w:hAnsi="Montserrat"/>
          <w:sz w:val="22"/>
          <w:szCs w:val="22"/>
        </w:rPr>
        <w:t xml:space="preserve">178 mdp para equipamiento en 182 </w:t>
      </w:r>
      <w:r w:rsidR="00B92E1A" w:rsidRPr="00654630">
        <w:rPr>
          <w:rFonts w:ascii="Montserrat" w:hAnsi="Montserrat"/>
          <w:sz w:val="22"/>
          <w:szCs w:val="22"/>
        </w:rPr>
        <w:t xml:space="preserve">centros de salud </w:t>
      </w:r>
      <w:r w:rsidR="00A656DB" w:rsidRPr="00654630">
        <w:rPr>
          <w:rFonts w:ascii="Montserrat" w:hAnsi="Montserrat"/>
          <w:sz w:val="22"/>
          <w:szCs w:val="22"/>
        </w:rPr>
        <w:t xml:space="preserve">y 9 hospitales. </w:t>
      </w:r>
    </w:p>
    <w:p w14:paraId="093814CC" w14:textId="77777777" w:rsidR="000B4E20" w:rsidRPr="00654630" w:rsidRDefault="000B4E20" w:rsidP="00A656DB">
      <w:pPr>
        <w:spacing w:line="240" w:lineRule="atLeast"/>
        <w:jc w:val="both"/>
        <w:rPr>
          <w:rFonts w:ascii="Montserrat" w:hAnsi="Montserrat"/>
          <w:sz w:val="22"/>
          <w:szCs w:val="22"/>
        </w:rPr>
      </w:pPr>
    </w:p>
    <w:p w14:paraId="00756C26" w14:textId="2BE03577" w:rsidR="00A656DB" w:rsidRPr="00654630" w:rsidRDefault="000B4E20" w:rsidP="00A656DB">
      <w:pPr>
        <w:spacing w:line="240" w:lineRule="atLeast"/>
        <w:jc w:val="both"/>
        <w:rPr>
          <w:rFonts w:ascii="Montserrat" w:hAnsi="Montserrat"/>
          <w:sz w:val="22"/>
          <w:szCs w:val="22"/>
        </w:rPr>
      </w:pPr>
      <w:r w:rsidRPr="00654630">
        <w:rPr>
          <w:rFonts w:ascii="Montserrat" w:hAnsi="Montserrat"/>
          <w:sz w:val="22"/>
          <w:szCs w:val="22"/>
        </w:rPr>
        <w:t>Detalló que en Colima se brinda atención a 302 mil mexicanos</w:t>
      </w:r>
      <w:r w:rsidR="00B92E1A" w:rsidRPr="00654630">
        <w:rPr>
          <w:rFonts w:ascii="Montserrat" w:hAnsi="Montserrat"/>
          <w:sz w:val="22"/>
          <w:szCs w:val="22"/>
        </w:rPr>
        <w:t xml:space="preserve"> y</w:t>
      </w:r>
      <w:r w:rsidRPr="00654630">
        <w:rPr>
          <w:rFonts w:ascii="Montserrat" w:hAnsi="Montserrat"/>
          <w:sz w:val="22"/>
          <w:szCs w:val="22"/>
        </w:rPr>
        <w:t xml:space="preserve"> se ha</w:t>
      </w:r>
      <w:r w:rsidR="00866452" w:rsidRPr="00654630">
        <w:rPr>
          <w:rFonts w:ascii="Montserrat" w:hAnsi="Montserrat"/>
          <w:sz w:val="22"/>
          <w:szCs w:val="22"/>
        </w:rPr>
        <w:t>n</w:t>
      </w:r>
      <w:r w:rsidRPr="00654630">
        <w:rPr>
          <w:rFonts w:ascii="Montserrat" w:hAnsi="Montserrat"/>
          <w:sz w:val="22"/>
          <w:szCs w:val="22"/>
        </w:rPr>
        <w:t xml:space="preserve"> </w:t>
      </w:r>
      <w:r w:rsidR="00866452" w:rsidRPr="00654630">
        <w:rPr>
          <w:rFonts w:ascii="Montserrat" w:hAnsi="Montserrat"/>
          <w:sz w:val="22"/>
          <w:szCs w:val="22"/>
        </w:rPr>
        <w:t>destinado</w:t>
      </w:r>
      <w:r w:rsidRPr="00654630">
        <w:rPr>
          <w:rFonts w:ascii="Montserrat" w:hAnsi="Montserrat"/>
          <w:sz w:val="22"/>
          <w:szCs w:val="22"/>
        </w:rPr>
        <w:t xml:space="preserve"> 355 mdp: 254 </w:t>
      </w:r>
      <w:r w:rsidR="00A656DB" w:rsidRPr="00654630">
        <w:rPr>
          <w:rFonts w:ascii="Montserrat" w:hAnsi="Montserrat"/>
          <w:sz w:val="22"/>
          <w:szCs w:val="22"/>
        </w:rPr>
        <w:t xml:space="preserve">mdp para el mantenimiento en 120 de 142 </w:t>
      </w:r>
      <w:r w:rsidR="00866452" w:rsidRPr="00654630">
        <w:rPr>
          <w:rFonts w:ascii="Montserrat" w:hAnsi="Montserrat"/>
          <w:sz w:val="22"/>
          <w:szCs w:val="22"/>
        </w:rPr>
        <w:t>C</w:t>
      </w:r>
      <w:r w:rsidR="00A656DB" w:rsidRPr="00654630">
        <w:rPr>
          <w:rFonts w:ascii="Montserrat" w:hAnsi="Montserrat"/>
          <w:sz w:val="22"/>
          <w:szCs w:val="22"/>
        </w:rPr>
        <w:t xml:space="preserve">entros de </w:t>
      </w:r>
      <w:r w:rsidR="00866452" w:rsidRPr="00654630">
        <w:rPr>
          <w:rFonts w:ascii="Montserrat" w:hAnsi="Montserrat"/>
          <w:sz w:val="22"/>
          <w:szCs w:val="22"/>
        </w:rPr>
        <w:t>S</w:t>
      </w:r>
      <w:r w:rsidR="00A656DB" w:rsidRPr="00654630">
        <w:rPr>
          <w:rFonts w:ascii="Montserrat" w:hAnsi="Montserrat"/>
          <w:sz w:val="22"/>
          <w:szCs w:val="22"/>
        </w:rPr>
        <w:t xml:space="preserve">alud y en los </w:t>
      </w:r>
      <w:r w:rsidR="00B92E1A" w:rsidRPr="00654630">
        <w:rPr>
          <w:rFonts w:ascii="Montserrat" w:hAnsi="Montserrat"/>
          <w:sz w:val="22"/>
          <w:szCs w:val="22"/>
        </w:rPr>
        <w:t>seis</w:t>
      </w:r>
      <w:r w:rsidR="00A656DB" w:rsidRPr="00654630">
        <w:rPr>
          <w:rFonts w:ascii="Montserrat" w:hAnsi="Montserrat"/>
          <w:sz w:val="22"/>
          <w:szCs w:val="22"/>
        </w:rPr>
        <w:t xml:space="preserve"> hospitales</w:t>
      </w:r>
      <w:r w:rsidR="00866452" w:rsidRPr="00654630">
        <w:rPr>
          <w:rFonts w:ascii="Montserrat" w:hAnsi="Montserrat"/>
          <w:sz w:val="22"/>
          <w:szCs w:val="22"/>
        </w:rPr>
        <w:t xml:space="preserve">, y </w:t>
      </w:r>
      <w:r w:rsidR="00A656DB" w:rsidRPr="00654630">
        <w:rPr>
          <w:rFonts w:ascii="Montserrat" w:hAnsi="Montserrat"/>
          <w:sz w:val="22"/>
          <w:szCs w:val="22"/>
        </w:rPr>
        <w:t xml:space="preserve">101 mdp </w:t>
      </w:r>
      <w:r w:rsidR="00866452" w:rsidRPr="00654630">
        <w:rPr>
          <w:rFonts w:ascii="Montserrat" w:hAnsi="Montserrat"/>
          <w:sz w:val="22"/>
          <w:szCs w:val="22"/>
        </w:rPr>
        <w:t xml:space="preserve">en </w:t>
      </w:r>
      <w:r w:rsidR="00A656DB" w:rsidRPr="00654630">
        <w:rPr>
          <w:rFonts w:ascii="Montserrat" w:hAnsi="Montserrat"/>
          <w:sz w:val="22"/>
          <w:szCs w:val="22"/>
        </w:rPr>
        <w:t xml:space="preserve">equipamiento </w:t>
      </w:r>
      <w:r w:rsidR="00866452" w:rsidRPr="00654630">
        <w:rPr>
          <w:rFonts w:ascii="Montserrat" w:hAnsi="Montserrat"/>
          <w:sz w:val="22"/>
          <w:szCs w:val="22"/>
        </w:rPr>
        <w:t xml:space="preserve">de </w:t>
      </w:r>
      <w:r w:rsidR="00A656DB" w:rsidRPr="00654630">
        <w:rPr>
          <w:rFonts w:ascii="Montserrat" w:hAnsi="Montserrat"/>
          <w:sz w:val="22"/>
          <w:szCs w:val="22"/>
        </w:rPr>
        <w:t xml:space="preserve">118 de 142 </w:t>
      </w:r>
      <w:r w:rsidR="00B92E1A" w:rsidRPr="00654630">
        <w:rPr>
          <w:rFonts w:ascii="Montserrat" w:hAnsi="Montserrat"/>
          <w:sz w:val="22"/>
          <w:szCs w:val="22"/>
        </w:rPr>
        <w:t xml:space="preserve">centros de salud </w:t>
      </w:r>
      <w:r w:rsidR="00A656DB" w:rsidRPr="00654630">
        <w:rPr>
          <w:rFonts w:ascii="Montserrat" w:hAnsi="Montserrat"/>
          <w:sz w:val="22"/>
          <w:szCs w:val="22"/>
        </w:rPr>
        <w:t xml:space="preserve">y </w:t>
      </w:r>
      <w:r w:rsidR="00B92E1A" w:rsidRPr="00654630">
        <w:rPr>
          <w:rFonts w:ascii="Montserrat" w:hAnsi="Montserrat"/>
          <w:sz w:val="22"/>
          <w:szCs w:val="22"/>
        </w:rPr>
        <w:t>cinco</w:t>
      </w:r>
      <w:r w:rsidR="00A656DB" w:rsidRPr="00654630">
        <w:rPr>
          <w:rFonts w:ascii="Montserrat" w:hAnsi="Montserrat"/>
          <w:sz w:val="22"/>
          <w:szCs w:val="22"/>
        </w:rPr>
        <w:t xml:space="preserve"> de </w:t>
      </w:r>
      <w:r w:rsidR="00B92E1A" w:rsidRPr="00654630">
        <w:rPr>
          <w:rFonts w:ascii="Montserrat" w:hAnsi="Montserrat"/>
          <w:sz w:val="22"/>
          <w:szCs w:val="22"/>
        </w:rPr>
        <w:t>seis</w:t>
      </w:r>
      <w:r w:rsidR="00A656DB" w:rsidRPr="00654630">
        <w:rPr>
          <w:rFonts w:ascii="Montserrat" w:hAnsi="Montserrat"/>
          <w:sz w:val="22"/>
          <w:szCs w:val="22"/>
        </w:rPr>
        <w:t xml:space="preserve"> hospitales. </w:t>
      </w:r>
    </w:p>
    <w:p w14:paraId="2DF94218" w14:textId="77777777" w:rsidR="000B4E20" w:rsidRPr="00654630" w:rsidRDefault="000B4E20" w:rsidP="00A656DB">
      <w:pPr>
        <w:spacing w:line="240" w:lineRule="atLeast"/>
        <w:jc w:val="both"/>
        <w:rPr>
          <w:rFonts w:ascii="Montserrat" w:hAnsi="Montserrat"/>
          <w:sz w:val="22"/>
          <w:szCs w:val="22"/>
        </w:rPr>
      </w:pPr>
    </w:p>
    <w:p w14:paraId="4D2513A8" w14:textId="59C9C255" w:rsidR="00A656DB" w:rsidRPr="00654630" w:rsidRDefault="000B4E20" w:rsidP="00A656DB">
      <w:pPr>
        <w:spacing w:line="240" w:lineRule="atLeast"/>
        <w:jc w:val="both"/>
        <w:rPr>
          <w:rFonts w:ascii="Montserrat" w:hAnsi="Montserrat"/>
          <w:sz w:val="22"/>
          <w:szCs w:val="22"/>
        </w:rPr>
      </w:pPr>
      <w:r w:rsidRPr="00654630">
        <w:rPr>
          <w:rFonts w:ascii="Montserrat" w:hAnsi="Montserrat"/>
          <w:sz w:val="22"/>
          <w:szCs w:val="22"/>
        </w:rPr>
        <w:t>En el caso de Baja California Sur, explicó que s</w:t>
      </w:r>
      <w:r w:rsidR="00A656DB" w:rsidRPr="00654630">
        <w:rPr>
          <w:rFonts w:ascii="Montserrat" w:hAnsi="Montserrat"/>
          <w:sz w:val="22"/>
          <w:szCs w:val="22"/>
        </w:rPr>
        <w:t>e ha</w:t>
      </w:r>
      <w:r w:rsidR="00866452" w:rsidRPr="00654630">
        <w:rPr>
          <w:rFonts w:ascii="Montserrat" w:hAnsi="Montserrat"/>
          <w:sz w:val="22"/>
          <w:szCs w:val="22"/>
        </w:rPr>
        <w:t xml:space="preserve">n ejercido </w:t>
      </w:r>
      <w:r w:rsidR="00A656DB" w:rsidRPr="00654630">
        <w:rPr>
          <w:rFonts w:ascii="Montserrat" w:hAnsi="Montserrat"/>
          <w:sz w:val="22"/>
          <w:szCs w:val="22"/>
        </w:rPr>
        <w:t>167 mdp</w:t>
      </w:r>
      <w:r w:rsidRPr="00654630">
        <w:rPr>
          <w:rFonts w:ascii="Montserrat" w:hAnsi="Montserrat"/>
          <w:sz w:val="22"/>
          <w:szCs w:val="22"/>
        </w:rPr>
        <w:t xml:space="preserve"> </w:t>
      </w:r>
      <w:r w:rsidR="00A656DB" w:rsidRPr="00654630">
        <w:rPr>
          <w:rFonts w:ascii="Montserrat" w:hAnsi="Montserrat"/>
          <w:sz w:val="22"/>
          <w:szCs w:val="22"/>
        </w:rPr>
        <w:t xml:space="preserve">para el mantenimiento de 69 de 81 </w:t>
      </w:r>
      <w:r w:rsidR="00B92E1A" w:rsidRPr="00654630">
        <w:rPr>
          <w:rFonts w:ascii="Montserrat" w:hAnsi="Montserrat"/>
          <w:sz w:val="22"/>
          <w:szCs w:val="22"/>
        </w:rPr>
        <w:t xml:space="preserve">centros de salud </w:t>
      </w:r>
      <w:r w:rsidR="00A656DB" w:rsidRPr="00654630">
        <w:rPr>
          <w:rFonts w:ascii="Montserrat" w:hAnsi="Montserrat"/>
          <w:sz w:val="22"/>
          <w:szCs w:val="22"/>
        </w:rPr>
        <w:t xml:space="preserve">y </w:t>
      </w:r>
      <w:r w:rsidR="00B92E1A" w:rsidRPr="00654630">
        <w:rPr>
          <w:rFonts w:ascii="Montserrat" w:hAnsi="Montserrat"/>
          <w:sz w:val="22"/>
          <w:szCs w:val="22"/>
        </w:rPr>
        <w:t>ocho</w:t>
      </w:r>
      <w:r w:rsidR="00A656DB" w:rsidRPr="00654630">
        <w:rPr>
          <w:rFonts w:ascii="Montserrat" w:hAnsi="Montserrat"/>
          <w:sz w:val="22"/>
          <w:szCs w:val="22"/>
        </w:rPr>
        <w:t xml:space="preserve"> de 10 hospitales.</w:t>
      </w:r>
    </w:p>
    <w:p w14:paraId="3D5306F0" w14:textId="77777777" w:rsidR="000B4E20" w:rsidRPr="00654630" w:rsidRDefault="000B4E20" w:rsidP="00A656DB">
      <w:pPr>
        <w:spacing w:line="240" w:lineRule="atLeast"/>
        <w:jc w:val="both"/>
        <w:rPr>
          <w:rFonts w:ascii="Montserrat" w:hAnsi="Montserrat"/>
          <w:sz w:val="22"/>
          <w:szCs w:val="22"/>
        </w:rPr>
      </w:pPr>
    </w:p>
    <w:p w14:paraId="3AF8664E" w14:textId="66723DDF" w:rsidR="00A656DB" w:rsidRPr="00654630" w:rsidRDefault="00B92E1A" w:rsidP="00A656DB">
      <w:pPr>
        <w:spacing w:line="240" w:lineRule="atLeast"/>
        <w:jc w:val="both"/>
        <w:rPr>
          <w:rFonts w:ascii="Montserrat" w:hAnsi="Montserrat"/>
          <w:sz w:val="22"/>
          <w:szCs w:val="22"/>
        </w:rPr>
      </w:pPr>
      <w:r w:rsidRPr="00654630">
        <w:rPr>
          <w:rFonts w:ascii="Montserrat" w:hAnsi="Montserrat"/>
          <w:sz w:val="22"/>
          <w:szCs w:val="22"/>
        </w:rPr>
        <w:t>P</w:t>
      </w:r>
      <w:r w:rsidR="000B4E20" w:rsidRPr="00654630">
        <w:rPr>
          <w:rFonts w:ascii="Montserrat" w:hAnsi="Montserrat"/>
          <w:sz w:val="22"/>
          <w:szCs w:val="22"/>
        </w:rPr>
        <w:t>recis</w:t>
      </w:r>
      <w:r w:rsidRPr="00654630">
        <w:rPr>
          <w:rFonts w:ascii="Montserrat" w:hAnsi="Montserrat"/>
          <w:sz w:val="22"/>
          <w:szCs w:val="22"/>
        </w:rPr>
        <w:t>ó</w:t>
      </w:r>
      <w:r w:rsidR="000B4E20" w:rsidRPr="00654630">
        <w:rPr>
          <w:rFonts w:ascii="Montserrat" w:hAnsi="Montserrat"/>
          <w:sz w:val="22"/>
          <w:szCs w:val="22"/>
        </w:rPr>
        <w:t xml:space="preserve"> que en Sonora</w:t>
      </w:r>
      <w:r w:rsidR="00866452" w:rsidRPr="00654630">
        <w:rPr>
          <w:rFonts w:ascii="Montserrat" w:hAnsi="Montserrat"/>
          <w:sz w:val="22"/>
          <w:szCs w:val="22"/>
        </w:rPr>
        <w:t xml:space="preserve"> la inversión es de </w:t>
      </w:r>
      <w:r w:rsidR="00A656DB" w:rsidRPr="00654630">
        <w:rPr>
          <w:rFonts w:ascii="Montserrat" w:hAnsi="Montserrat"/>
          <w:sz w:val="22"/>
          <w:szCs w:val="22"/>
        </w:rPr>
        <w:t xml:space="preserve">mil 329 mdp: 615 mdp para mantenimiento en 260 de 271 </w:t>
      </w:r>
      <w:r w:rsidR="00300987" w:rsidRPr="00654630">
        <w:rPr>
          <w:rFonts w:ascii="Montserrat" w:hAnsi="Montserrat"/>
          <w:sz w:val="22"/>
          <w:szCs w:val="22"/>
        </w:rPr>
        <w:t xml:space="preserve">centros de salud </w:t>
      </w:r>
      <w:r w:rsidR="00A656DB" w:rsidRPr="00654630">
        <w:rPr>
          <w:rFonts w:ascii="Montserrat" w:hAnsi="Montserrat"/>
          <w:sz w:val="22"/>
          <w:szCs w:val="22"/>
        </w:rPr>
        <w:t xml:space="preserve">y de 17 de 21 hospitales. También </w:t>
      </w:r>
      <w:r w:rsidR="000B4E20" w:rsidRPr="00654630">
        <w:rPr>
          <w:rFonts w:ascii="Montserrat" w:hAnsi="Montserrat"/>
          <w:sz w:val="22"/>
          <w:szCs w:val="22"/>
        </w:rPr>
        <w:t xml:space="preserve">se </w:t>
      </w:r>
      <w:r w:rsidR="003B7B7B" w:rsidRPr="00654630">
        <w:rPr>
          <w:rFonts w:ascii="Montserrat" w:hAnsi="Montserrat"/>
          <w:sz w:val="22"/>
          <w:szCs w:val="22"/>
        </w:rPr>
        <w:t>invierten</w:t>
      </w:r>
      <w:r w:rsidR="000B4E20" w:rsidRPr="00654630">
        <w:rPr>
          <w:rFonts w:ascii="Montserrat" w:hAnsi="Montserrat"/>
          <w:sz w:val="22"/>
          <w:szCs w:val="22"/>
        </w:rPr>
        <w:t xml:space="preserve"> </w:t>
      </w:r>
      <w:r w:rsidR="00A656DB" w:rsidRPr="00654630">
        <w:rPr>
          <w:rFonts w:ascii="Montserrat" w:hAnsi="Montserrat"/>
          <w:sz w:val="22"/>
          <w:szCs w:val="22"/>
        </w:rPr>
        <w:t xml:space="preserve">714 mdp en </w:t>
      </w:r>
      <w:r w:rsidR="009A44A9" w:rsidRPr="00654630">
        <w:rPr>
          <w:rFonts w:ascii="Montserrat" w:hAnsi="Montserrat"/>
          <w:sz w:val="22"/>
          <w:szCs w:val="22"/>
        </w:rPr>
        <w:t xml:space="preserve">nuevo </w:t>
      </w:r>
      <w:r w:rsidR="00A656DB" w:rsidRPr="00654630">
        <w:rPr>
          <w:rFonts w:ascii="Montserrat" w:hAnsi="Montserrat"/>
          <w:sz w:val="22"/>
          <w:szCs w:val="22"/>
        </w:rPr>
        <w:t xml:space="preserve">equipamiento </w:t>
      </w:r>
      <w:r w:rsidR="00300987" w:rsidRPr="00654630">
        <w:rPr>
          <w:rFonts w:ascii="Montserrat" w:hAnsi="Montserrat"/>
          <w:sz w:val="22"/>
          <w:szCs w:val="22"/>
        </w:rPr>
        <w:t>de</w:t>
      </w:r>
      <w:r w:rsidR="00A656DB" w:rsidRPr="00654630">
        <w:rPr>
          <w:rFonts w:ascii="Montserrat" w:hAnsi="Montserrat"/>
          <w:sz w:val="22"/>
          <w:szCs w:val="22"/>
        </w:rPr>
        <w:t xml:space="preserve"> 190 de 271 centros de salud y en 14 de 21 hospitales. </w:t>
      </w:r>
    </w:p>
    <w:p w14:paraId="4838AE68" w14:textId="77777777" w:rsidR="009A44A9" w:rsidRPr="00654630" w:rsidRDefault="009A44A9" w:rsidP="00A656DB">
      <w:pPr>
        <w:spacing w:line="240" w:lineRule="atLeast"/>
        <w:jc w:val="both"/>
        <w:rPr>
          <w:rFonts w:ascii="Montserrat" w:hAnsi="Montserrat"/>
          <w:sz w:val="22"/>
          <w:szCs w:val="22"/>
        </w:rPr>
      </w:pPr>
    </w:p>
    <w:p w14:paraId="5F4BE4FD" w14:textId="4B1A3852" w:rsidR="00A656DB" w:rsidRPr="00654630" w:rsidRDefault="009A44A9" w:rsidP="00A656DB">
      <w:pPr>
        <w:spacing w:line="240" w:lineRule="atLeast"/>
        <w:jc w:val="both"/>
        <w:rPr>
          <w:rFonts w:ascii="Montserrat" w:hAnsi="Montserrat"/>
          <w:sz w:val="22"/>
          <w:szCs w:val="22"/>
        </w:rPr>
      </w:pPr>
      <w:r w:rsidRPr="00654630">
        <w:rPr>
          <w:rFonts w:ascii="Montserrat" w:hAnsi="Montserrat"/>
          <w:sz w:val="22"/>
          <w:szCs w:val="22"/>
        </w:rPr>
        <w:t>Agregó que en Sinaloa s</w:t>
      </w:r>
      <w:r w:rsidR="00A656DB" w:rsidRPr="00654630">
        <w:rPr>
          <w:rFonts w:ascii="Montserrat" w:hAnsi="Montserrat"/>
          <w:sz w:val="22"/>
          <w:szCs w:val="22"/>
        </w:rPr>
        <w:t xml:space="preserve">e han </w:t>
      </w:r>
      <w:r w:rsidR="00866452" w:rsidRPr="00654630">
        <w:rPr>
          <w:rFonts w:ascii="Montserrat" w:hAnsi="Montserrat"/>
          <w:sz w:val="22"/>
          <w:szCs w:val="22"/>
        </w:rPr>
        <w:t>erogado</w:t>
      </w:r>
      <w:r w:rsidR="00A656DB" w:rsidRPr="00654630">
        <w:rPr>
          <w:rFonts w:ascii="Montserrat" w:hAnsi="Montserrat"/>
          <w:sz w:val="22"/>
          <w:szCs w:val="22"/>
        </w:rPr>
        <w:t xml:space="preserve"> </w:t>
      </w:r>
      <w:r w:rsidRPr="00654630">
        <w:rPr>
          <w:rFonts w:ascii="Montserrat" w:hAnsi="Montserrat"/>
          <w:sz w:val="22"/>
          <w:szCs w:val="22"/>
        </w:rPr>
        <w:t xml:space="preserve">mil </w:t>
      </w:r>
      <w:r w:rsidR="00A656DB" w:rsidRPr="00654630">
        <w:rPr>
          <w:rFonts w:ascii="Montserrat" w:hAnsi="Montserrat"/>
          <w:sz w:val="22"/>
          <w:szCs w:val="22"/>
        </w:rPr>
        <w:t>729 mdp</w:t>
      </w:r>
      <w:r w:rsidR="00866452" w:rsidRPr="00654630">
        <w:rPr>
          <w:rFonts w:ascii="Montserrat" w:hAnsi="Montserrat"/>
          <w:sz w:val="22"/>
          <w:szCs w:val="22"/>
        </w:rPr>
        <w:t>, de los cuales</w:t>
      </w:r>
      <w:r w:rsidR="00A656DB" w:rsidRPr="00654630">
        <w:rPr>
          <w:rFonts w:ascii="Montserrat" w:hAnsi="Montserrat"/>
          <w:sz w:val="22"/>
          <w:szCs w:val="22"/>
        </w:rPr>
        <w:t xml:space="preserve"> 595 mdp </w:t>
      </w:r>
      <w:r w:rsidR="00866452" w:rsidRPr="00654630">
        <w:rPr>
          <w:rFonts w:ascii="Montserrat" w:hAnsi="Montserrat"/>
          <w:sz w:val="22"/>
          <w:szCs w:val="22"/>
        </w:rPr>
        <w:t>son par</w:t>
      </w:r>
      <w:r w:rsidR="00A656DB" w:rsidRPr="00654630">
        <w:rPr>
          <w:rFonts w:ascii="Montserrat" w:hAnsi="Montserrat"/>
          <w:sz w:val="22"/>
          <w:szCs w:val="22"/>
        </w:rPr>
        <w:t>a mantenimiento en 61 de 417</w:t>
      </w:r>
      <w:r w:rsidR="00866452" w:rsidRPr="00654630">
        <w:rPr>
          <w:rFonts w:ascii="Montserrat" w:hAnsi="Montserrat"/>
          <w:sz w:val="22"/>
          <w:szCs w:val="22"/>
        </w:rPr>
        <w:t xml:space="preserve"> </w:t>
      </w:r>
      <w:r w:rsidR="00300987" w:rsidRPr="00654630">
        <w:rPr>
          <w:rFonts w:ascii="Montserrat" w:hAnsi="Montserrat"/>
          <w:sz w:val="22"/>
          <w:szCs w:val="22"/>
        </w:rPr>
        <w:t xml:space="preserve">centros de salud </w:t>
      </w:r>
      <w:r w:rsidR="00A656DB" w:rsidRPr="00654630">
        <w:rPr>
          <w:rFonts w:ascii="Montserrat" w:hAnsi="Montserrat"/>
          <w:sz w:val="22"/>
          <w:szCs w:val="22"/>
        </w:rPr>
        <w:t xml:space="preserve">y de 19 de 32 hospitales. También mil 134 mdp en equipamiento en 215 de 417 </w:t>
      </w:r>
      <w:r w:rsidR="00300987" w:rsidRPr="00654630">
        <w:rPr>
          <w:rFonts w:ascii="Montserrat" w:hAnsi="Montserrat"/>
          <w:sz w:val="22"/>
          <w:szCs w:val="22"/>
        </w:rPr>
        <w:t xml:space="preserve">centros de salud </w:t>
      </w:r>
      <w:r w:rsidR="00A656DB" w:rsidRPr="00654630">
        <w:rPr>
          <w:rFonts w:ascii="Montserrat" w:hAnsi="Montserrat"/>
          <w:sz w:val="22"/>
          <w:szCs w:val="22"/>
        </w:rPr>
        <w:t xml:space="preserve">y en 20 de 32 hospitales. </w:t>
      </w:r>
    </w:p>
    <w:p w14:paraId="57671DF5" w14:textId="77777777" w:rsidR="009A44A9" w:rsidRPr="00654630" w:rsidRDefault="009A44A9" w:rsidP="00A656DB">
      <w:pPr>
        <w:spacing w:line="240" w:lineRule="atLeast"/>
        <w:jc w:val="both"/>
        <w:rPr>
          <w:rFonts w:ascii="Montserrat" w:hAnsi="Montserrat"/>
          <w:sz w:val="22"/>
          <w:szCs w:val="22"/>
        </w:rPr>
      </w:pPr>
    </w:p>
    <w:p w14:paraId="7DA8DD8A" w14:textId="204E2909" w:rsidR="009A44A9" w:rsidRPr="00654630" w:rsidRDefault="009A44A9" w:rsidP="009A44A9">
      <w:pPr>
        <w:spacing w:line="240" w:lineRule="atLeast"/>
        <w:jc w:val="both"/>
        <w:rPr>
          <w:rFonts w:ascii="Montserrat" w:hAnsi="Montserrat"/>
          <w:sz w:val="22"/>
          <w:szCs w:val="22"/>
        </w:rPr>
      </w:pPr>
      <w:r w:rsidRPr="00654630">
        <w:rPr>
          <w:rFonts w:ascii="Montserrat" w:hAnsi="Montserrat"/>
          <w:sz w:val="22"/>
          <w:szCs w:val="22"/>
        </w:rPr>
        <w:t>Resaltó que</w:t>
      </w:r>
      <w:r w:rsidR="00300987" w:rsidRPr="00654630">
        <w:rPr>
          <w:rFonts w:ascii="Montserrat" w:hAnsi="Montserrat"/>
          <w:sz w:val="22"/>
          <w:szCs w:val="22"/>
        </w:rPr>
        <w:t>,</w:t>
      </w:r>
      <w:r w:rsidRPr="00654630">
        <w:rPr>
          <w:rFonts w:ascii="Montserrat" w:hAnsi="Montserrat"/>
          <w:sz w:val="22"/>
          <w:szCs w:val="22"/>
        </w:rPr>
        <w:t xml:space="preserve"> en Campeche, se ha beneficiado a más de 500 mil personas sin seguridad social. </w:t>
      </w:r>
      <w:r w:rsidR="00866452" w:rsidRPr="00654630">
        <w:rPr>
          <w:rFonts w:ascii="Montserrat" w:hAnsi="Montserrat"/>
          <w:sz w:val="22"/>
          <w:szCs w:val="22"/>
        </w:rPr>
        <w:t xml:space="preserve">La inversión es de </w:t>
      </w:r>
      <w:r w:rsidRPr="00654630">
        <w:rPr>
          <w:rFonts w:ascii="Montserrat" w:hAnsi="Montserrat"/>
          <w:sz w:val="22"/>
          <w:szCs w:val="22"/>
        </w:rPr>
        <w:t>375 mdp</w:t>
      </w:r>
      <w:r w:rsidR="00866452" w:rsidRPr="00654630">
        <w:rPr>
          <w:rFonts w:ascii="Montserrat" w:hAnsi="Montserrat"/>
          <w:sz w:val="22"/>
          <w:szCs w:val="22"/>
        </w:rPr>
        <w:t xml:space="preserve"> para </w:t>
      </w:r>
      <w:r w:rsidRPr="00654630">
        <w:rPr>
          <w:rFonts w:ascii="Montserrat" w:hAnsi="Montserrat"/>
          <w:sz w:val="22"/>
          <w:szCs w:val="22"/>
        </w:rPr>
        <w:t xml:space="preserve">mantenimiento de 156 de 187 </w:t>
      </w:r>
      <w:r w:rsidR="00300987" w:rsidRPr="00654630">
        <w:rPr>
          <w:rFonts w:ascii="Montserrat" w:hAnsi="Montserrat"/>
          <w:sz w:val="22"/>
          <w:szCs w:val="22"/>
        </w:rPr>
        <w:t xml:space="preserve">centros de salud </w:t>
      </w:r>
      <w:r w:rsidRPr="00654630">
        <w:rPr>
          <w:rFonts w:ascii="Montserrat" w:hAnsi="Montserrat"/>
          <w:sz w:val="22"/>
          <w:szCs w:val="22"/>
        </w:rPr>
        <w:t>y 10 de 14 hospitales.</w:t>
      </w:r>
    </w:p>
    <w:p w14:paraId="5BB7C8FF" w14:textId="77777777" w:rsidR="009A44A9" w:rsidRPr="00654630" w:rsidRDefault="009A44A9" w:rsidP="00A656DB">
      <w:pPr>
        <w:spacing w:line="240" w:lineRule="atLeast"/>
        <w:jc w:val="both"/>
        <w:rPr>
          <w:rFonts w:ascii="Montserrat" w:hAnsi="Montserrat"/>
          <w:sz w:val="22"/>
          <w:szCs w:val="22"/>
        </w:rPr>
      </w:pPr>
    </w:p>
    <w:p w14:paraId="28ED2C77" w14:textId="6DAD4457" w:rsidR="009A44A9" w:rsidRPr="00654630" w:rsidRDefault="009A44A9" w:rsidP="009A44A9">
      <w:pPr>
        <w:spacing w:line="240" w:lineRule="atLeast"/>
        <w:jc w:val="both"/>
        <w:rPr>
          <w:rFonts w:ascii="Montserrat" w:hAnsi="Montserrat"/>
          <w:sz w:val="22"/>
          <w:szCs w:val="22"/>
        </w:rPr>
      </w:pPr>
      <w:r w:rsidRPr="00654630">
        <w:rPr>
          <w:rFonts w:ascii="Montserrat" w:hAnsi="Montserrat"/>
          <w:sz w:val="22"/>
          <w:szCs w:val="22"/>
        </w:rPr>
        <w:t>Dijo que</w:t>
      </w:r>
      <w:r w:rsidR="00866452" w:rsidRPr="00654630">
        <w:rPr>
          <w:rFonts w:ascii="Montserrat" w:hAnsi="Montserrat"/>
          <w:sz w:val="22"/>
          <w:szCs w:val="22"/>
        </w:rPr>
        <w:t xml:space="preserve"> </w:t>
      </w:r>
      <w:r w:rsidRPr="00654630">
        <w:rPr>
          <w:rFonts w:ascii="Montserrat" w:hAnsi="Montserrat"/>
          <w:sz w:val="22"/>
          <w:szCs w:val="22"/>
        </w:rPr>
        <w:t xml:space="preserve">en Guerrero se atiende a 2.6 millones de beneficiarios. </w:t>
      </w:r>
      <w:r w:rsidR="00866452" w:rsidRPr="00654630">
        <w:rPr>
          <w:rFonts w:ascii="Montserrat" w:hAnsi="Montserrat"/>
          <w:sz w:val="22"/>
          <w:szCs w:val="22"/>
        </w:rPr>
        <w:t xml:space="preserve">El recurso destinado para mantenimiento de </w:t>
      </w:r>
      <w:r w:rsidRPr="00654630">
        <w:rPr>
          <w:rFonts w:ascii="Montserrat" w:hAnsi="Montserrat"/>
          <w:sz w:val="22"/>
          <w:szCs w:val="22"/>
        </w:rPr>
        <w:t xml:space="preserve">328 de mil 55 </w:t>
      </w:r>
      <w:r w:rsidR="00300987" w:rsidRPr="00654630">
        <w:rPr>
          <w:rFonts w:ascii="Montserrat" w:hAnsi="Montserrat"/>
          <w:sz w:val="22"/>
          <w:szCs w:val="22"/>
        </w:rPr>
        <w:t xml:space="preserve">centros de salud </w:t>
      </w:r>
      <w:r w:rsidRPr="00654630">
        <w:rPr>
          <w:rFonts w:ascii="Montserrat" w:hAnsi="Montserrat"/>
          <w:sz w:val="22"/>
          <w:szCs w:val="22"/>
        </w:rPr>
        <w:t>y 43 de 45 hospitales</w:t>
      </w:r>
      <w:r w:rsidR="00866452" w:rsidRPr="00654630">
        <w:rPr>
          <w:rFonts w:ascii="Montserrat" w:hAnsi="Montserrat"/>
          <w:sz w:val="22"/>
          <w:szCs w:val="22"/>
        </w:rPr>
        <w:t xml:space="preserve"> es de mil 650 mdp, además de </w:t>
      </w:r>
      <w:r w:rsidRPr="00654630">
        <w:rPr>
          <w:rFonts w:ascii="Montserrat" w:hAnsi="Montserrat"/>
          <w:sz w:val="22"/>
          <w:szCs w:val="22"/>
        </w:rPr>
        <w:t xml:space="preserve">624 mdp para equipamiento en 903 de mil 55 </w:t>
      </w:r>
      <w:r w:rsidR="00300987" w:rsidRPr="00654630">
        <w:rPr>
          <w:rFonts w:ascii="Montserrat" w:hAnsi="Montserrat"/>
          <w:sz w:val="22"/>
          <w:szCs w:val="22"/>
        </w:rPr>
        <w:t xml:space="preserve">centros de salud </w:t>
      </w:r>
      <w:r w:rsidRPr="00654630">
        <w:rPr>
          <w:rFonts w:ascii="Montserrat" w:hAnsi="Montserrat"/>
          <w:sz w:val="22"/>
          <w:szCs w:val="22"/>
        </w:rPr>
        <w:t>y 35 de 45 hospitales, muchos de ellos básicos comunitarios e integrales.</w:t>
      </w:r>
    </w:p>
    <w:p w14:paraId="6FB1454B" w14:textId="77777777" w:rsidR="009A44A9" w:rsidRPr="00654630" w:rsidRDefault="009A44A9" w:rsidP="00A656DB">
      <w:pPr>
        <w:spacing w:line="240" w:lineRule="atLeast"/>
        <w:jc w:val="both"/>
        <w:rPr>
          <w:rFonts w:ascii="Montserrat" w:hAnsi="Montserrat"/>
          <w:sz w:val="22"/>
          <w:szCs w:val="22"/>
        </w:rPr>
      </w:pPr>
    </w:p>
    <w:p w14:paraId="4F9FBF86" w14:textId="3DDAEA0E" w:rsidR="009A44A9" w:rsidRPr="00654630" w:rsidRDefault="009A44A9" w:rsidP="009A44A9">
      <w:pPr>
        <w:spacing w:line="240" w:lineRule="atLeast"/>
        <w:jc w:val="both"/>
        <w:rPr>
          <w:rFonts w:ascii="Montserrat" w:hAnsi="Montserrat"/>
          <w:sz w:val="22"/>
          <w:szCs w:val="22"/>
        </w:rPr>
      </w:pPr>
      <w:r w:rsidRPr="00654630">
        <w:rPr>
          <w:rFonts w:ascii="Montserrat" w:hAnsi="Montserrat"/>
          <w:sz w:val="22"/>
          <w:szCs w:val="22"/>
        </w:rPr>
        <w:t xml:space="preserve">Zoé Robledo detalló que en Veracruz se brinda atención gratuita a 5.1 millones de personas. Se han invertido mil 17 mdp: 101 mdp en el mantenimiento de </w:t>
      </w:r>
      <w:r w:rsidR="00300987" w:rsidRPr="00654630">
        <w:rPr>
          <w:rFonts w:ascii="Montserrat" w:hAnsi="Montserrat"/>
          <w:sz w:val="22"/>
          <w:szCs w:val="22"/>
        </w:rPr>
        <w:t>siete</w:t>
      </w:r>
      <w:r w:rsidRPr="00654630">
        <w:rPr>
          <w:rFonts w:ascii="Montserrat" w:hAnsi="Montserrat"/>
          <w:sz w:val="22"/>
          <w:szCs w:val="22"/>
        </w:rPr>
        <w:t xml:space="preserve"> de 63 hospitales. También 916 mdp en equipamiento de 700 de mil 413 centros de salud y de 53 de 63 hospitales. </w:t>
      </w:r>
    </w:p>
    <w:p w14:paraId="24291EAD" w14:textId="77777777" w:rsidR="009A44A9" w:rsidRPr="00654630" w:rsidRDefault="009A44A9" w:rsidP="009A44A9">
      <w:pPr>
        <w:spacing w:line="240" w:lineRule="atLeast"/>
        <w:jc w:val="both"/>
        <w:rPr>
          <w:rFonts w:ascii="Montserrat" w:hAnsi="Montserrat"/>
          <w:sz w:val="22"/>
          <w:szCs w:val="22"/>
        </w:rPr>
      </w:pPr>
    </w:p>
    <w:p w14:paraId="40D54787" w14:textId="26884BC6" w:rsidR="00A656DB" w:rsidRPr="00654630" w:rsidRDefault="009A44A9" w:rsidP="00A656DB">
      <w:pPr>
        <w:spacing w:line="240" w:lineRule="atLeast"/>
        <w:jc w:val="both"/>
        <w:rPr>
          <w:rFonts w:ascii="Montserrat" w:hAnsi="Montserrat"/>
          <w:sz w:val="22"/>
          <w:szCs w:val="22"/>
        </w:rPr>
      </w:pPr>
      <w:r w:rsidRPr="00654630">
        <w:rPr>
          <w:rFonts w:ascii="Montserrat" w:hAnsi="Montserrat"/>
          <w:sz w:val="22"/>
          <w:szCs w:val="22"/>
        </w:rPr>
        <w:t>Refirió que, en Michoacán</w:t>
      </w:r>
      <w:r w:rsidR="00300987" w:rsidRPr="00654630">
        <w:rPr>
          <w:rFonts w:ascii="Montserrat" w:hAnsi="Montserrat"/>
          <w:sz w:val="22"/>
          <w:szCs w:val="22"/>
        </w:rPr>
        <w:t>,</w:t>
      </w:r>
      <w:r w:rsidRPr="00654630">
        <w:rPr>
          <w:rFonts w:ascii="Montserrat" w:hAnsi="Montserrat"/>
          <w:sz w:val="22"/>
          <w:szCs w:val="22"/>
        </w:rPr>
        <w:t xml:space="preserve"> la inversión asciende a </w:t>
      </w:r>
      <w:r w:rsidR="00A656DB" w:rsidRPr="00654630">
        <w:rPr>
          <w:rFonts w:ascii="Montserrat" w:hAnsi="Montserrat"/>
          <w:sz w:val="22"/>
          <w:szCs w:val="22"/>
        </w:rPr>
        <w:t xml:space="preserve">mil 41 mdp: 401 mdp en mantenimiento de 57 de 830 centros de salud y 26 de 36 hospitales. También 640 mdp </w:t>
      </w:r>
      <w:r w:rsidR="00300987" w:rsidRPr="00654630">
        <w:rPr>
          <w:rFonts w:ascii="Montserrat" w:hAnsi="Montserrat"/>
          <w:sz w:val="22"/>
          <w:szCs w:val="22"/>
        </w:rPr>
        <w:t xml:space="preserve">en </w:t>
      </w:r>
      <w:r w:rsidR="00A656DB" w:rsidRPr="00654630">
        <w:rPr>
          <w:rFonts w:ascii="Montserrat" w:hAnsi="Montserrat"/>
          <w:sz w:val="22"/>
          <w:szCs w:val="22"/>
        </w:rPr>
        <w:t xml:space="preserve">equipamiento </w:t>
      </w:r>
      <w:r w:rsidRPr="00654630">
        <w:rPr>
          <w:rFonts w:ascii="Montserrat" w:hAnsi="Montserrat"/>
          <w:sz w:val="22"/>
          <w:szCs w:val="22"/>
        </w:rPr>
        <w:t>para</w:t>
      </w:r>
      <w:r w:rsidR="00A656DB" w:rsidRPr="00654630">
        <w:rPr>
          <w:rFonts w:ascii="Montserrat" w:hAnsi="Montserrat"/>
          <w:sz w:val="22"/>
          <w:szCs w:val="22"/>
        </w:rPr>
        <w:t xml:space="preserve"> 336 de 830 centros de salud y 24 de 36 hospitales. </w:t>
      </w:r>
    </w:p>
    <w:p w14:paraId="43367BCF" w14:textId="77777777" w:rsidR="009A44A9" w:rsidRPr="00654630" w:rsidRDefault="009A44A9" w:rsidP="00A656DB">
      <w:pPr>
        <w:spacing w:line="240" w:lineRule="atLeast"/>
        <w:jc w:val="both"/>
        <w:rPr>
          <w:rFonts w:ascii="Montserrat" w:hAnsi="Montserrat"/>
          <w:sz w:val="22"/>
          <w:szCs w:val="22"/>
        </w:rPr>
      </w:pPr>
    </w:p>
    <w:p w14:paraId="3255F1F1" w14:textId="7D9AB678" w:rsidR="00A656DB" w:rsidRPr="00654630" w:rsidRDefault="009A44A9" w:rsidP="00A656DB">
      <w:pPr>
        <w:spacing w:line="240" w:lineRule="atLeast"/>
        <w:jc w:val="both"/>
        <w:rPr>
          <w:rFonts w:ascii="Montserrat" w:hAnsi="Montserrat"/>
          <w:sz w:val="22"/>
          <w:szCs w:val="22"/>
        </w:rPr>
      </w:pPr>
      <w:r w:rsidRPr="00654630">
        <w:rPr>
          <w:rFonts w:ascii="Montserrat" w:hAnsi="Montserrat"/>
          <w:sz w:val="22"/>
          <w:szCs w:val="22"/>
        </w:rPr>
        <w:t xml:space="preserve">En el caso de Morelos, dijo que </w:t>
      </w:r>
      <w:r w:rsidR="004C367B" w:rsidRPr="00654630">
        <w:rPr>
          <w:rFonts w:ascii="Montserrat" w:hAnsi="Montserrat"/>
          <w:sz w:val="22"/>
          <w:szCs w:val="22"/>
        </w:rPr>
        <w:t xml:space="preserve">se </w:t>
      </w:r>
      <w:r w:rsidR="00300987" w:rsidRPr="00654630">
        <w:rPr>
          <w:rFonts w:ascii="Montserrat" w:hAnsi="Montserrat"/>
          <w:sz w:val="22"/>
          <w:szCs w:val="22"/>
        </w:rPr>
        <w:t>brindan</w:t>
      </w:r>
      <w:r w:rsidRPr="00654630">
        <w:rPr>
          <w:rFonts w:ascii="Montserrat" w:hAnsi="Montserrat"/>
          <w:sz w:val="22"/>
          <w:szCs w:val="22"/>
        </w:rPr>
        <w:t xml:space="preserve"> servicios médicos </w:t>
      </w:r>
      <w:r w:rsidR="00A656DB" w:rsidRPr="00654630">
        <w:rPr>
          <w:rFonts w:ascii="Montserrat" w:hAnsi="Montserrat"/>
          <w:sz w:val="22"/>
          <w:szCs w:val="22"/>
        </w:rPr>
        <w:t xml:space="preserve">a 1.17 millones de beneficiarios. </w:t>
      </w:r>
      <w:r w:rsidRPr="00654630">
        <w:rPr>
          <w:rFonts w:ascii="Montserrat" w:hAnsi="Montserrat"/>
          <w:sz w:val="22"/>
          <w:szCs w:val="22"/>
        </w:rPr>
        <w:t xml:space="preserve">La inversión en la entidad suma </w:t>
      </w:r>
      <w:r w:rsidR="00A656DB" w:rsidRPr="00654630">
        <w:rPr>
          <w:rFonts w:ascii="Montserrat" w:hAnsi="Montserrat"/>
          <w:sz w:val="22"/>
          <w:szCs w:val="22"/>
        </w:rPr>
        <w:t>352 mdp</w:t>
      </w:r>
      <w:r w:rsidRPr="00654630">
        <w:rPr>
          <w:rFonts w:ascii="Montserrat" w:hAnsi="Montserrat"/>
          <w:sz w:val="22"/>
          <w:szCs w:val="22"/>
        </w:rPr>
        <w:t xml:space="preserve"> para acciones de mantenimiento en </w:t>
      </w:r>
      <w:r w:rsidR="00A656DB" w:rsidRPr="00654630">
        <w:rPr>
          <w:rFonts w:ascii="Montserrat" w:hAnsi="Montserrat"/>
          <w:sz w:val="22"/>
          <w:szCs w:val="22"/>
        </w:rPr>
        <w:t xml:space="preserve">46 de 237 </w:t>
      </w:r>
      <w:r w:rsidR="00300987" w:rsidRPr="00654630">
        <w:rPr>
          <w:rFonts w:ascii="Montserrat" w:hAnsi="Montserrat"/>
          <w:sz w:val="22"/>
          <w:szCs w:val="22"/>
        </w:rPr>
        <w:t>c</w:t>
      </w:r>
      <w:r w:rsidR="00A656DB" w:rsidRPr="00654630">
        <w:rPr>
          <w:rFonts w:ascii="Montserrat" w:hAnsi="Montserrat"/>
          <w:sz w:val="22"/>
          <w:szCs w:val="22"/>
        </w:rPr>
        <w:t xml:space="preserve">entros de salud y 12 de 14 hospitales. </w:t>
      </w:r>
    </w:p>
    <w:p w14:paraId="663F3B20" w14:textId="77777777" w:rsidR="009A44A9" w:rsidRPr="00654630" w:rsidRDefault="009A44A9" w:rsidP="00A656DB">
      <w:pPr>
        <w:spacing w:line="240" w:lineRule="atLeast"/>
        <w:jc w:val="both"/>
        <w:rPr>
          <w:rFonts w:ascii="Montserrat" w:hAnsi="Montserrat"/>
          <w:sz w:val="22"/>
          <w:szCs w:val="22"/>
        </w:rPr>
      </w:pPr>
    </w:p>
    <w:p w14:paraId="0741AA27" w14:textId="251F7E24" w:rsidR="00A656DB" w:rsidRPr="00654630" w:rsidRDefault="00C94035" w:rsidP="00A656DB">
      <w:pPr>
        <w:spacing w:line="240" w:lineRule="atLeast"/>
        <w:jc w:val="both"/>
        <w:rPr>
          <w:rFonts w:ascii="Montserrat" w:hAnsi="Montserrat"/>
          <w:sz w:val="22"/>
          <w:szCs w:val="22"/>
        </w:rPr>
      </w:pPr>
      <w:r w:rsidRPr="00654630">
        <w:rPr>
          <w:rFonts w:ascii="Montserrat" w:hAnsi="Montserrat"/>
          <w:sz w:val="22"/>
          <w:szCs w:val="22"/>
        </w:rPr>
        <w:t xml:space="preserve">Informó que en Zacatecas se atiende a </w:t>
      </w:r>
      <w:r w:rsidR="00A656DB" w:rsidRPr="00654630">
        <w:rPr>
          <w:rFonts w:ascii="Montserrat" w:hAnsi="Montserrat"/>
          <w:sz w:val="22"/>
          <w:szCs w:val="22"/>
        </w:rPr>
        <w:t xml:space="preserve">975 mil beneficiarios. </w:t>
      </w:r>
      <w:r w:rsidRPr="00654630">
        <w:rPr>
          <w:rFonts w:ascii="Montserrat" w:hAnsi="Montserrat"/>
          <w:sz w:val="22"/>
          <w:szCs w:val="22"/>
        </w:rPr>
        <w:t xml:space="preserve">En la entidad hay inversión de </w:t>
      </w:r>
      <w:r w:rsidR="00A656DB" w:rsidRPr="00654630">
        <w:rPr>
          <w:rFonts w:ascii="Montserrat" w:hAnsi="Montserrat"/>
          <w:sz w:val="22"/>
          <w:szCs w:val="22"/>
        </w:rPr>
        <w:t>310 mdp</w:t>
      </w:r>
      <w:r w:rsidR="004C367B" w:rsidRPr="00654630">
        <w:rPr>
          <w:rFonts w:ascii="Montserrat" w:hAnsi="Montserrat"/>
          <w:sz w:val="22"/>
          <w:szCs w:val="22"/>
        </w:rPr>
        <w:t xml:space="preserve"> para</w:t>
      </w:r>
      <w:r w:rsidR="00A656DB" w:rsidRPr="00654630">
        <w:rPr>
          <w:rFonts w:ascii="Montserrat" w:hAnsi="Montserrat"/>
          <w:sz w:val="22"/>
          <w:szCs w:val="22"/>
        </w:rPr>
        <w:t xml:space="preserve"> el mantenimiento de 131 de 398 </w:t>
      </w:r>
      <w:r w:rsidR="00300987" w:rsidRPr="00654630">
        <w:rPr>
          <w:rFonts w:ascii="Montserrat" w:hAnsi="Montserrat"/>
          <w:sz w:val="22"/>
          <w:szCs w:val="22"/>
        </w:rPr>
        <w:t xml:space="preserve">centros de salud </w:t>
      </w:r>
      <w:r w:rsidR="00A656DB" w:rsidRPr="00654630">
        <w:rPr>
          <w:rFonts w:ascii="Montserrat" w:hAnsi="Montserrat"/>
          <w:sz w:val="22"/>
          <w:szCs w:val="22"/>
        </w:rPr>
        <w:t xml:space="preserve">y de 2 de 25 hospitales. </w:t>
      </w:r>
    </w:p>
    <w:p w14:paraId="10B5A075" w14:textId="77777777" w:rsidR="00C94035" w:rsidRPr="00654630" w:rsidRDefault="00C94035" w:rsidP="00A656DB">
      <w:pPr>
        <w:spacing w:line="240" w:lineRule="atLeast"/>
        <w:jc w:val="both"/>
        <w:rPr>
          <w:rFonts w:ascii="Montserrat" w:hAnsi="Montserrat"/>
          <w:sz w:val="22"/>
          <w:szCs w:val="22"/>
        </w:rPr>
      </w:pPr>
    </w:p>
    <w:p w14:paraId="332D34C8" w14:textId="2130A464" w:rsidR="00A656DB" w:rsidRPr="00654630" w:rsidRDefault="00C94035" w:rsidP="00A656DB">
      <w:pPr>
        <w:spacing w:line="240" w:lineRule="atLeast"/>
        <w:jc w:val="both"/>
        <w:rPr>
          <w:rFonts w:ascii="Montserrat" w:hAnsi="Montserrat"/>
          <w:sz w:val="22"/>
          <w:szCs w:val="22"/>
        </w:rPr>
      </w:pPr>
      <w:r w:rsidRPr="00654630">
        <w:rPr>
          <w:rFonts w:ascii="Montserrat" w:hAnsi="Montserrat"/>
          <w:sz w:val="22"/>
          <w:szCs w:val="22"/>
        </w:rPr>
        <w:t xml:space="preserve">En San Luis Potosí, un estado de reciente incorporación, se han </w:t>
      </w:r>
      <w:r w:rsidR="00A656DB" w:rsidRPr="00654630">
        <w:rPr>
          <w:rFonts w:ascii="Montserrat" w:hAnsi="Montserrat"/>
          <w:sz w:val="22"/>
          <w:szCs w:val="22"/>
        </w:rPr>
        <w:t>invertido mil 308 mdp: 111 mdp en el mantenimiento e</w:t>
      </w:r>
      <w:r w:rsidRPr="00654630">
        <w:rPr>
          <w:rFonts w:ascii="Montserrat" w:hAnsi="Montserrat"/>
          <w:sz w:val="22"/>
          <w:szCs w:val="22"/>
        </w:rPr>
        <w:t>n</w:t>
      </w:r>
      <w:r w:rsidR="00A656DB" w:rsidRPr="00654630">
        <w:rPr>
          <w:rFonts w:ascii="Montserrat" w:hAnsi="Montserrat"/>
          <w:sz w:val="22"/>
          <w:szCs w:val="22"/>
        </w:rPr>
        <w:t xml:space="preserve"> 10 de 21 hospitales. También mil 197 mdp para el equipamiento en 175 de </w:t>
      </w:r>
      <w:r w:rsidR="00300987" w:rsidRPr="00654630">
        <w:rPr>
          <w:rFonts w:ascii="Montserrat" w:hAnsi="Montserrat"/>
          <w:sz w:val="22"/>
          <w:szCs w:val="22"/>
        </w:rPr>
        <w:t xml:space="preserve">545 centros de salud </w:t>
      </w:r>
      <w:r w:rsidR="00A656DB" w:rsidRPr="00654630">
        <w:rPr>
          <w:rFonts w:ascii="Montserrat" w:hAnsi="Montserrat"/>
          <w:sz w:val="22"/>
          <w:szCs w:val="22"/>
        </w:rPr>
        <w:t xml:space="preserve">y 14 de 21 hospitales. </w:t>
      </w:r>
    </w:p>
    <w:p w14:paraId="5BE23281" w14:textId="77777777" w:rsidR="00C94035" w:rsidRPr="00654630" w:rsidRDefault="00C94035" w:rsidP="00A656DB">
      <w:pPr>
        <w:spacing w:line="240" w:lineRule="atLeast"/>
        <w:jc w:val="both"/>
        <w:rPr>
          <w:rFonts w:ascii="Montserrat" w:hAnsi="Montserrat"/>
          <w:sz w:val="22"/>
          <w:szCs w:val="22"/>
        </w:rPr>
      </w:pPr>
    </w:p>
    <w:p w14:paraId="2B635E59" w14:textId="515C3CD1" w:rsidR="00A656DB" w:rsidRPr="00654630" w:rsidRDefault="00C94035" w:rsidP="00A656DB">
      <w:pPr>
        <w:spacing w:line="240" w:lineRule="atLeast"/>
        <w:jc w:val="both"/>
        <w:rPr>
          <w:rFonts w:ascii="Montserrat" w:hAnsi="Montserrat"/>
          <w:sz w:val="22"/>
          <w:szCs w:val="22"/>
        </w:rPr>
      </w:pPr>
      <w:r w:rsidRPr="00654630">
        <w:rPr>
          <w:rFonts w:ascii="Montserrat" w:hAnsi="Montserrat"/>
          <w:sz w:val="22"/>
          <w:szCs w:val="22"/>
        </w:rPr>
        <w:t xml:space="preserve">Reportó que en Oaxaca se ha beneficiado a 3.1 millones de personas. </w:t>
      </w:r>
      <w:r w:rsidR="004C367B" w:rsidRPr="00654630">
        <w:rPr>
          <w:rFonts w:ascii="Montserrat" w:hAnsi="Montserrat"/>
          <w:sz w:val="22"/>
          <w:szCs w:val="22"/>
        </w:rPr>
        <w:t xml:space="preserve">El recurso destinado es de </w:t>
      </w:r>
      <w:r w:rsidR="00A656DB" w:rsidRPr="00654630">
        <w:rPr>
          <w:rFonts w:ascii="Montserrat" w:hAnsi="Montserrat"/>
          <w:sz w:val="22"/>
          <w:szCs w:val="22"/>
        </w:rPr>
        <w:t>mil 13 mdp</w:t>
      </w:r>
      <w:r w:rsidR="004C367B" w:rsidRPr="00654630">
        <w:rPr>
          <w:rFonts w:ascii="Montserrat" w:hAnsi="Montserrat"/>
          <w:sz w:val="22"/>
          <w:szCs w:val="22"/>
        </w:rPr>
        <w:t xml:space="preserve"> </w:t>
      </w:r>
      <w:r w:rsidR="00A656DB" w:rsidRPr="00654630">
        <w:rPr>
          <w:rFonts w:ascii="Montserrat" w:hAnsi="Montserrat"/>
          <w:sz w:val="22"/>
          <w:szCs w:val="22"/>
        </w:rPr>
        <w:t xml:space="preserve">en mantenimiento en 322 de mil </w:t>
      </w:r>
      <w:r w:rsidR="00300987" w:rsidRPr="00654630">
        <w:rPr>
          <w:rFonts w:ascii="Montserrat" w:hAnsi="Montserrat"/>
          <w:sz w:val="22"/>
          <w:szCs w:val="22"/>
        </w:rPr>
        <w:t>443 centros de salud</w:t>
      </w:r>
      <w:r w:rsidR="00A656DB" w:rsidRPr="00654630">
        <w:rPr>
          <w:rFonts w:ascii="Montserrat" w:hAnsi="Montserrat"/>
          <w:sz w:val="22"/>
          <w:szCs w:val="22"/>
        </w:rPr>
        <w:t xml:space="preserve">, incluye unidades móviles, y 16 de 49 hospitales. </w:t>
      </w:r>
    </w:p>
    <w:p w14:paraId="268F1E67" w14:textId="77777777" w:rsidR="00C94035" w:rsidRPr="00654630" w:rsidRDefault="00C94035" w:rsidP="00A656DB">
      <w:pPr>
        <w:spacing w:line="240" w:lineRule="atLeast"/>
        <w:jc w:val="both"/>
        <w:rPr>
          <w:rFonts w:ascii="Montserrat" w:hAnsi="Montserrat"/>
          <w:sz w:val="22"/>
          <w:szCs w:val="22"/>
        </w:rPr>
      </w:pPr>
    </w:p>
    <w:p w14:paraId="3D889AEF" w14:textId="11D937DC" w:rsidR="00C94035" w:rsidRPr="00654630" w:rsidRDefault="00C94035" w:rsidP="00C94035">
      <w:pPr>
        <w:spacing w:line="240" w:lineRule="atLeast"/>
        <w:jc w:val="both"/>
        <w:rPr>
          <w:rFonts w:ascii="Montserrat" w:hAnsi="Montserrat"/>
          <w:sz w:val="22"/>
          <w:szCs w:val="22"/>
        </w:rPr>
      </w:pPr>
      <w:r w:rsidRPr="00654630">
        <w:rPr>
          <w:rFonts w:ascii="Montserrat" w:hAnsi="Montserrat"/>
          <w:sz w:val="22"/>
          <w:szCs w:val="22"/>
        </w:rPr>
        <w:t xml:space="preserve">Zoé Robledo indicó que en Hidalgo se han </w:t>
      </w:r>
      <w:r w:rsidR="00A656DB" w:rsidRPr="00654630">
        <w:rPr>
          <w:rFonts w:ascii="Montserrat" w:hAnsi="Montserrat"/>
          <w:sz w:val="22"/>
          <w:szCs w:val="22"/>
        </w:rPr>
        <w:t xml:space="preserve">invertido mil 98 mdp: 226 mdp en el mantenimiento de 100 de 722 centros de salud y </w:t>
      </w:r>
      <w:r w:rsidR="005237A4" w:rsidRPr="00654630">
        <w:rPr>
          <w:rFonts w:ascii="Montserrat" w:hAnsi="Montserrat"/>
          <w:sz w:val="22"/>
          <w:szCs w:val="22"/>
        </w:rPr>
        <w:t>tres</w:t>
      </w:r>
      <w:r w:rsidR="00A656DB" w:rsidRPr="00654630">
        <w:rPr>
          <w:rFonts w:ascii="Montserrat" w:hAnsi="Montserrat"/>
          <w:sz w:val="22"/>
          <w:szCs w:val="22"/>
        </w:rPr>
        <w:t xml:space="preserve"> de 22 hospitales. También 872 mdp en equipamiento en </w:t>
      </w:r>
      <w:r w:rsidR="005237A4" w:rsidRPr="00654630">
        <w:rPr>
          <w:rFonts w:ascii="Montserrat" w:hAnsi="Montserrat"/>
          <w:sz w:val="22"/>
          <w:szCs w:val="22"/>
        </w:rPr>
        <w:t>dos</w:t>
      </w:r>
      <w:r w:rsidR="00A656DB" w:rsidRPr="00654630">
        <w:rPr>
          <w:rFonts w:ascii="Montserrat" w:hAnsi="Montserrat"/>
          <w:sz w:val="22"/>
          <w:szCs w:val="22"/>
        </w:rPr>
        <w:t xml:space="preserve"> de 22 hospitales</w:t>
      </w:r>
      <w:r w:rsidRPr="00654630">
        <w:rPr>
          <w:rFonts w:ascii="Montserrat" w:hAnsi="Montserrat"/>
          <w:sz w:val="22"/>
          <w:szCs w:val="22"/>
        </w:rPr>
        <w:t>. Como parte de estas acciones, dijo, se puso en marcha un hospital completo en Metztitlán.</w:t>
      </w:r>
    </w:p>
    <w:p w14:paraId="52FC381E" w14:textId="77777777" w:rsidR="00C94035" w:rsidRPr="00654630" w:rsidRDefault="00C94035" w:rsidP="00C94035">
      <w:pPr>
        <w:spacing w:line="240" w:lineRule="atLeast"/>
        <w:jc w:val="both"/>
        <w:rPr>
          <w:rFonts w:ascii="Montserrat" w:hAnsi="Montserrat"/>
          <w:sz w:val="22"/>
          <w:szCs w:val="22"/>
        </w:rPr>
      </w:pPr>
    </w:p>
    <w:p w14:paraId="3E884A76" w14:textId="4023DD15" w:rsidR="00A656DB" w:rsidRPr="00654630" w:rsidRDefault="00C94035" w:rsidP="00A656DB">
      <w:pPr>
        <w:spacing w:line="240" w:lineRule="atLeast"/>
        <w:jc w:val="both"/>
        <w:rPr>
          <w:rFonts w:ascii="Montserrat" w:hAnsi="Montserrat"/>
          <w:sz w:val="22"/>
          <w:szCs w:val="22"/>
        </w:rPr>
      </w:pPr>
      <w:r w:rsidRPr="00654630">
        <w:rPr>
          <w:rFonts w:ascii="Montserrat" w:hAnsi="Montserrat"/>
          <w:sz w:val="22"/>
          <w:szCs w:val="22"/>
        </w:rPr>
        <w:t xml:space="preserve">En el caso de Tamaulipas, también de reciente incorporación, dijo que se </w:t>
      </w:r>
      <w:r w:rsidR="00A656DB" w:rsidRPr="00654630">
        <w:rPr>
          <w:rFonts w:ascii="Montserrat" w:hAnsi="Montserrat"/>
          <w:sz w:val="22"/>
          <w:szCs w:val="22"/>
        </w:rPr>
        <w:t>han invertido mil 568 mdp</w:t>
      </w:r>
      <w:r w:rsidR="00C91E4D" w:rsidRPr="00654630">
        <w:rPr>
          <w:rFonts w:ascii="Montserrat" w:hAnsi="Montserrat"/>
          <w:sz w:val="22"/>
          <w:szCs w:val="22"/>
        </w:rPr>
        <w:t xml:space="preserve"> para acciones de </w:t>
      </w:r>
      <w:r w:rsidR="00A656DB" w:rsidRPr="00654630">
        <w:rPr>
          <w:rFonts w:ascii="Montserrat" w:hAnsi="Montserrat"/>
          <w:sz w:val="22"/>
          <w:szCs w:val="22"/>
        </w:rPr>
        <w:t xml:space="preserve">mantenimiento de 38 de 463 </w:t>
      </w:r>
      <w:r w:rsidR="005237A4" w:rsidRPr="00654630">
        <w:rPr>
          <w:rFonts w:ascii="Montserrat" w:hAnsi="Montserrat"/>
          <w:sz w:val="22"/>
          <w:szCs w:val="22"/>
        </w:rPr>
        <w:t xml:space="preserve">centros de salud </w:t>
      </w:r>
      <w:r w:rsidR="00A656DB" w:rsidRPr="00654630">
        <w:rPr>
          <w:rFonts w:ascii="Montserrat" w:hAnsi="Montserrat"/>
          <w:sz w:val="22"/>
          <w:szCs w:val="22"/>
        </w:rPr>
        <w:t xml:space="preserve">y </w:t>
      </w:r>
      <w:r w:rsidR="005237A4" w:rsidRPr="00654630">
        <w:rPr>
          <w:rFonts w:ascii="Montserrat" w:hAnsi="Montserrat"/>
          <w:sz w:val="22"/>
          <w:szCs w:val="22"/>
        </w:rPr>
        <w:t>dos</w:t>
      </w:r>
      <w:r w:rsidR="00A656DB" w:rsidRPr="00654630">
        <w:rPr>
          <w:rFonts w:ascii="Montserrat" w:hAnsi="Montserrat"/>
          <w:sz w:val="22"/>
          <w:szCs w:val="22"/>
        </w:rPr>
        <w:t xml:space="preserve"> de 33 hospitales</w:t>
      </w:r>
      <w:r w:rsidR="005237A4" w:rsidRPr="00654630">
        <w:rPr>
          <w:rFonts w:ascii="Montserrat" w:hAnsi="Montserrat"/>
          <w:sz w:val="22"/>
          <w:szCs w:val="22"/>
        </w:rPr>
        <w:t>, así como</w:t>
      </w:r>
      <w:r w:rsidR="00C91E4D" w:rsidRPr="00654630">
        <w:rPr>
          <w:rFonts w:ascii="Montserrat" w:hAnsi="Montserrat"/>
          <w:sz w:val="22"/>
          <w:szCs w:val="22"/>
        </w:rPr>
        <w:t xml:space="preserve"> </w:t>
      </w:r>
      <w:r w:rsidR="00A656DB" w:rsidRPr="00654630">
        <w:rPr>
          <w:rFonts w:ascii="Montserrat" w:hAnsi="Montserrat"/>
          <w:sz w:val="22"/>
          <w:szCs w:val="22"/>
        </w:rPr>
        <w:t xml:space="preserve">mil 342 mdp en el equipamiento en </w:t>
      </w:r>
      <w:r w:rsidR="005237A4" w:rsidRPr="00654630">
        <w:rPr>
          <w:rFonts w:ascii="Montserrat" w:hAnsi="Montserrat"/>
          <w:sz w:val="22"/>
          <w:szCs w:val="22"/>
        </w:rPr>
        <w:t>cuatro</w:t>
      </w:r>
      <w:r w:rsidR="00A656DB" w:rsidRPr="00654630">
        <w:rPr>
          <w:rFonts w:ascii="Montserrat" w:hAnsi="Montserrat"/>
          <w:sz w:val="22"/>
          <w:szCs w:val="22"/>
        </w:rPr>
        <w:t xml:space="preserve"> de </w:t>
      </w:r>
      <w:r w:rsidR="005237A4" w:rsidRPr="00654630">
        <w:rPr>
          <w:rFonts w:ascii="Montserrat" w:hAnsi="Montserrat"/>
          <w:sz w:val="22"/>
          <w:szCs w:val="22"/>
        </w:rPr>
        <w:t xml:space="preserve">los </w:t>
      </w:r>
      <w:r w:rsidR="00A656DB" w:rsidRPr="00654630">
        <w:rPr>
          <w:rFonts w:ascii="Montserrat" w:hAnsi="Montserrat"/>
          <w:sz w:val="22"/>
          <w:szCs w:val="22"/>
        </w:rPr>
        <w:t xml:space="preserve">33 hospitales </w:t>
      </w:r>
      <w:r w:rsidR="00C91E4D" w:rsidRPr="00654630">
        <w:rPr>
          <w:rFonts w:ascii="Montserrat" w:hAnsi="Montserrat"/>
          <w:sz w:val="22"/>
          <w:szCs w:val="22"/>
        </w:rPr>
        <w:t>más grandes del estado.</w:t>
      </w:r>
      <w:r w:rsidR="00A656DB" w:rsidRPr="00654630">
        <w:rPr>
          <w:rFonts w:ascii="Montserrat" w:hAnsi="Montserrat"/>
          <w:sz w:val="22"/>
          <w:szCs w:val="22"/>
        </w:rPr>
        <w:t xml:space="preserve"> </w:t>
      </w:r>
    </w:p>
    <w:p w14:paraId="70DF4355" w14:textId="77777777" w:rsidR="00C91E4D" w:rsidRPr="00654630" w:rsidRDefault="00C91E4D" w:rsidP="00A656DB">
      <w:pPr>
        <w:spacing w:line="240" w:lineRule="atLeast"/>
        <w:jc w:val="both"/>
        <w:rPr>
          <w:rFonts w:ascii="Montserrat" w:hAnsi="Montserrat"/>
          <w:sz w:val="22"/>
          <w:szCs w:val="22"/>
        </w:rPr>
      </w:pPr>
    </w:p>
    <w:p w14:paraId="68F70BBD" w14:textId="3E48D3B8" w:rsidR="00A656DB" w:rsidRPr="00654630" w:rsidRDefault="00C91E4D" w:rsidP="00A656DB">
      <w:pPr>
        <w:spacing w:line="240" w:lineRule="atLeast"/>
        <w:jc w:val="both"/>
        <w:rPr>
          <w:rFonts w:ascii="Montserrat" w:hAnsi="Montserrat"/>
          <w:sz w:val="22"/>
          <w:szCs w:val="22"/>
        </w:rPr>
      </w:pPr>
      <w:r w:rsidRPr="00654630">
        <w:rPr>
          <w:rFonts w:ascii="Montserrat" w:hAnsi="Montserrat"/>
          <w:sz w:val="22"/>
          <w:szCs w:val="22"/>
        </w:rPr>
        <w:t>Detalló que en Quintana Roo s</w:t>
      </w:r>
      <w:r w:rsidR="00A656DB" w:rsidRPr="00654630">
        <w:rPr>
          <w:rFonts w:ascii="Montserrat" w:hAnsi="Montserrat"/>
          <w:sz w:val="22"/>
          <w:szCs w:val="22"/>
        </w:rPr>
        <w:t>e han invertido mil 253 mdp</w:t>
      </w:r>
      <w:r w:rsidR="004C367B" w:rsidRPr="00654630">
        <w:rPr>
          <w:rFonts w:ascii="Montserrat" w:hAnsi="Montserrat"/>
          <w:sz w:val="22"/>
          <w:szCs w:val="22"/>
        </w:rPr>
        <w:t xml:space="preserve"> </w:t>
      </w:r>
      <w:r w:rsidR="00A656DB" w:rsidRPr="00654630">
        <w:rPr>
          <w:rFonts w:ascii="Montserrat" w:hAnsi="Montserrat"/>
          <w:sz w:val="22"/>
          <w:szCs w:val="22"/>
        </w:rPr>
        <w:t xml:space="preserve">en mantenimiento de 58 de 205 </w:t>
      </w:r>
      <w:r w:rsidR="005237A4" w:rsidRPr="00654630">
        <w:rPr>
          <w:rFonts w:ascii="Montserrat" w:hAnsi="Montserrat"/>
          <w:sz w:val="22"/>
          <w:szCs w:val="22"/>
        </w:rPr>
        <w:t xml:space="preserve">centros de salud </w:t>
      </w:r>
      <w:r w:rsidR="00A656DB" w:rsidRPr="00654630">
        <w:rPr>
          <w:rFonts w:ascii="Montserrat" w:hAnsi="Montserrat"/>
          <w:sz w:val="22"/>
          <w:szCs w:val="22"/>
        </w:rPr>
        <w:t xml:space="preserve">y 8 de 18 hospitales. También 854 mdp en equipamiento en </w:t>
      </w:r>
      <w:r w:rsidR="005237A4" w:rsidRPr="00654630">
        <w:rPr>
          <w:rFonts w:ascii="Montserrat" w:hAnsi="Montserrat"/>
          <w:sz w:val="22"/>
          <w:szCs w:val="22"/>
        </w:rPr>
        <w:t>cuatro</w:t>
      </w:r>
      <w:r w:rsidR="00A656DB" w:rsidRPr="00654630">
        <w:rPr>
          <w:rFonts w:ascii="Montserrat" w:hAnsi="Montserrat"/>
          <w:sz w:val="22"/>
          <w:szCs w:val="22"/>
        </w:rPr>
        <w:t xml:space="preserve"> de 18 hospitales. </w:t>
      </w:r>
    </w:p>
    <w:p w14:paraId="2698451D" w14:textId="77777777" w:rsidR="00C91E4D" w:rsidRPr="00654630" w:rsidRDefault="00C91E4D" w:rsidP="00A656DB">
      <w:pPr>
        <w:spacing w:line="240" w:lineRule="atLeast"/>
        <w:jc w:val="both"/>
        <w:rPr>
          <w:rFonts w:ascii="Montserrat" w:hAnsi="Montserrat"/>
          <w:sz w:val="22"/>
          <w:szCs w:val="22"/>
        </w:rPr>
      </w:pPr>
    </w:p>
    <w:p w14:paraId="18C1D305" w14:textId="67731DF3" w:rsidR="00A656DB" w:rsidRPr="00654630" w:rsidRDefault="00C91E4D" w:rsidP="00A656DB">
      <w:pPr>
        <w:spacing w:line="240" w:lineRule="atLeast"/>
        <w:jc w:val="both"/>
        <w:rPr>
          <w:rFonts w:ascii="Montserrat" w:hAnsi="Montserrat"/>
          <w:sz w:val="22"/>
          <w:szCs w:val="22"/>
        </w:rPr>
      </w:pPr>
      <w:r w:rsidRPr="00654630">
        <w:rPr>
          <w:rFonts w:ascii="Montserrat" w:hAnsi="Montserrat"/>
          <w:sz w:val="22"/>
          <w:szCs w:val="22"/>
        </w:rPr>
        <w:t xml:space="preserve">Mientras tanto, reportó </w:t>
      </w:r>
      <w:r w:rsidR="005237A4" w:rsidRPr="00654630">
        <w:rPr>
          <w:rFonts w:ascii="Montserrat" w:hAnsi="Montserrat"/>
          <w:sz w:val="22"/>
          <w:szCs w:val="22"/>
        </w:rPr>
        <w:t>que en la Ciudad de México</w:t>
      </w:r>
      <w:r w:rsidRPr="00654630">
        <w:rPr>
          <w:rFonts w:ascii="Montserrat" w:hAnsi="Montserrat"/>
          <w:sz w:val="22"/>
          <w:szCs w:val="22"/>
        </w:rPr>
        <w:t xml:space="preserve"> se estima atender a </w:t>
      </w:r>
      <w:r w:rsidR="00A656DB" w:rsidRPr="00654630">
        <w:rPr>
          <w:rFonts w:ascii="Montserrat" w:hAnsi="Montserrat"/>
          <w:sz w:val="22"/>
          <w:szCs w:val="22"/>
        </w:rPr>
        <w:t xml:space="preserve">3.7 millones de </w:t>
      </w:r>
      <w:r w:rsidRPr="00654630">
        <w:rPr>
          <w:rFonts w:ascii="Montserrat" w:hAnsi="Montserrat"/>
          <w:sz w:val="22"/>
          <w:szCs w:val="22"/>
        </w:rPr>
        <w:t>capitalinos que no cuentan con seguridad social</w:t>
      </w:r>
      <w:r w:rsidR="00A656DB" w:rsidRPr="00654630">
        <w:rPr>
          <w:rFonts w:ascii="Montserrat" w:hAnsi="Montserrat"/>
          <w:sz w:val="22"/>
          <w:szCs w:val="22"/>
        </w:rPr>
        <w:t xml:space="preserve">. </w:t>
      </w:r>
      <w:r w:rsidRPr="00654630">
        <w:rPr>
          <w:rFonts w:ascii="Montserrat" w:hAnsi="Montserrat"/>
          <w:sz w:val="22"/>
          <w:szCs w:val="22"/>
        </w:rPr>
        <w:t xml:space="preserve">La inversión ha sido de </w:t>
      </w:r>
      <w:r w:rsidR="00A656DB" w:rsidRPr="00654630">
        <w:rPr>
          <w:rFonts w:ascii="Montserrat" w:hAnsi="Montserrat"/>
          <w:sz w:val="22"/>
          <w:szCs w:val="22"/>
        </w:rPr>
        <w:t>794 mdp</w:t>
      </w:r>
      <w:r w:rsidRPr="00654630">
        <w:rPr>
          <w:rFonts w:ascii="Montserrat" w:hAnsi="Montserrat"/>
          <w:sz w:val="22"/>
          <w:szCs w:val="22"/>
        </w:rPr>
        <w:t xml:space="preserve"> para el </w:t>
      </w:r>
      <w:r w:rsidR="00A656DB" w:rsidRPr="00654630">
        <w:rPr>
          <w:rFonts w:ascii="Montserrat" w:hAnsi="Montserrat"/>
          <w:sz w:val="22"/>
          <w:szCs w:val="22"/>
        </w:rPr>
        <w:t xml:space="preserve">mantenimiento </w:t>
      </w:r>
      <w:r w:rsidRPr="00654630">
        <w:rPr>
          <w:rFonts w:ascii="Montserrat" w:hAnsi="Montserrat"/>
          <w:sz w:val="22"/>
          <w:szCs w:val="22"/>
        </w:rPr>
        <w:t>de</w:t>
      </w:r>
      <w:r w:rsidR="00A656DB" w:rsidRPr="00654630">
        <w:rPr>
          <w:rFonts w:ascii="Montserrat" w:hAnsi="Montserrat"/>
          <w:sz w:val="22"/>
          <w:szCs w:val="22"/>
        </w:rPr>
        <w:t xml:space="preserve"> 162 de 279 </w:t>
      </w:r>
      <w:r w:rsidR="005237A4" w:rsidRPr="00654630">
        <w:rPr>
          <w:rFonts w:ascii="Montserrat" w:hAnsi="Montserrat"/>
          <w:sz w:val="22"/>
          <w:szCs w:val="22"/>
        </w:rPr>
        <w:t xml:space="preserve">centros de salud </w:t>
      </w:r>
      <w:r w:rsidR="00A656DB" w:rsidRPr="00654630">
        <w:rPr>
          <w:rFonts w:ascii="Montserrat" w:hAnsi="Montserrat"/>
          <w:sz w:val="22"/>
          <w:szCs w:val="22"/>
        </w:rPr>
        <w:t>y 5 de 34 hospitales</w:t>
      </w:r>
      <w:r w:rsidR="004C367B" w:rsidRPr="00654630">
        <w:rPr>
          <w:rFonts w:ascii="Montserrat" w:hAnsi="Montserrat"/>
          <w:sz w:val="22"/>
          <w:szCs w:val="22"/>
        </w:rPr>
        <w:t>.</w:t>
      </w:r>
      <w:r w:rsidR="00A656DB" w:rsidRPr="00654630">
        <w:rPr>
          <w:rFonts w:ascii="Montserrat" w:hAnsi="Montserrat"/>
          <w:sz w:val="22"/>
          <w:szCs w:val="22"/>
        </w:rPr>
        <w:t xml:space="preserve"> </w:t>
      </w:r>
    </w:p>
    <w:p w14:paraId="68317B21" w14:textId="77777777" w:rsidR="00C91E4D" w:rsidRPr="00654630" w:rsidRDefault="00C91E4D" w:rsidP="00A656DB">
      <w:pPr>
        <w:spacing w:line="240" w:lineRule="atLeast"/>
        <w:jc w:val="both"/>
        <w:rPr>
          <w:rFonts w:ascii="Montserrat" w:hAnsi="Montserrat"/>
          <w:sz w:val="22"/>
          <w:szCs w:val="22"/>
        </w:rPr>
      </w:pPr>
    </w:p>
    <w:p w14:paraId="63618829" w14:textId="688B3F88" w:rsidR="00A656DB" w:rsidRPr="00654630" w:rsidRDefault="00C91E4D" w:rsidP="00A656DB">
      <w:pPr>
        <w:spacing w:line="240" w:lineRule="atLeast"/>
        <w:jc w:val="both"/>
        <w:rPr>
          <w:rFonts w:ascii="Montserrat" w:hAnsi="Montserrat"/>
          <w:sz w:val="22"/>
          <w:szCs w:val="22"/>
        </w:rPr>
      </w:pPr>
      <w:r w:rsidRPr="00654630">
        <w:rPr>
          <w:rFonts w:ascii="Montserrat" w:hAnsi="Montserrat"/>
          <w:sz w:val="22"/>
          <w:szCs w:val="22"/>
        </w:rPr>
        <w:t>Zoé Robledo precisó que, en Puebla</w:t>
      </w:r>
      <w:r w:rsidR="005237A4" w:rsidRPr="00654630">
        <w:rPr>
          <w:rFonts w:ascii="Montserrat" w:hAnsi="Montserrat"/>
          <w:sz w:val="22"/>
          <w:szCs w:val="22"/>
        </w:rPr>
        <w:t>,</w:t>
      </w:r>
      <w:r w:rsidRPr="00654630">
        <w:rPr>
          <w:rFonts w:ascii="Montserrat" w:hAnsi="Montserrat"/>
          <w:sz w:val="22"/>
          <w:szCs w:val="22"/>
        </w:rPr>
        <w:t xml:space="preserve"> se </w:t>
      </w:r>
      <w:r w:rsidR="00A656DB" w:rsidRPr="00654630">
        <w:rPr>
          <w:rFonts w:ascii="Montserrat" w:hAnsi="Montserrat"/>
          <w:sz w:val="22"/>
          <w:szCs w:val="22"/>
        </w:rPr>
        <w:t xml:space="preserve">han invertido 237 mdp para el mantenimiento de 110 de mil 19 </w:t>
      </w:r>
      <w:r w:rsidR="005237A4" w:rsidRPr="00654630">
        <w:rPr>
          <w:rFonts w:ascii="Montserrat" w:hAnsi="Montserrat"/>
          <w:sz w:val="22"/>
          <w:szCs w:val="22"/>
        </w:rPr>
        <w:t xml:space="preserve">centros de salud </w:t>
      </w:r>
      <w:r w:rsidR="00A656DB" w:rsidRPr="00654630">
        <w:rPr>
          <w:rFonts w:ascii="Montserrat" w:hAnsi="Montserrat"/>
          <w:sz w:val="22"/>
          <w:szCs w:val="22"/>
        </w:rPr>
        <w:t xml:space="preserve">y </w:t>
      </w:r>
      <w:r w:rsidR="005237A4" w:rsidRPr="00654630">
        <w:rPr>
          <w:rFonts w:ascii="Montserrat" w:hAnsi="Montserrat"/>
          <w:sz w:val="22"/>
          <w:szCs w:val="22"/>
        </w:rPr>
        <w:t>uno</w:t>
      </w:r>
      <w:r w:rsidR="00A656DB" w:rsidRPr="00654630">
        <w:rPr>
          <w:rFonts w:ascii="Montserrat" w:hAnsi="Montserrat"/>
          <w:sz w:val="22"/>
          <w:szCs w:val="22"/>
        </w:rPr>
        <w:t xml:space="preserve"> de 61 hospitales. </w:t>
      </w:r>
    </w:p>
    <w:p w14:paraId="26A94E5A" w14:textId="77777777" w:rsidR="00C91E4D" w:rsidRPr="00654630" w:rsidRDefault="00C91E4D" w:rsidP="00A656DB">
      <w:pPr>
        <w:spacing w:line="240" w:lineRule="atLeast"/>
        <w:jc w:val="both"/>
        <w:rPr>
          <w:rFonts w:ascii="Montserrat" w:hAnsi="Montserrat"/>
          <w:sz w:val="22"/>
          <w:szCs w:val="22"/>
        </w:rPr>
      </w:pPr>
    </w:p>
    <w:p w14:paraId="43C4CBB6" w14:textId="3A7B6B60" w:rsidR="00A656DB" w:rsidRPr="00654630" w:rsidRDefault="00C91E4D" w:rsidP="00A656DB">
      <w:pPr>
        <w:spacing w:line="240" w:lineRule="atLeast"/>
        <w:jc w:val="both"/>
        <w:rPr>
          <w:rFonts w:ascii="Montserrat" w:hAnsi="Montserrat"/>
          <w:sz w:val="22"/>
          <w:szCs w:val="22"/>
        </w:rPr>
      </w:pPr>
      <w:r w:rsidRPr="00654630">
        <w:rPr>
          <w:rFonts w:ascii="Montserrat" w:hAnsi="Montserrat"/>
          <w:sz w:val="22"/>
          <w:szCs w:val="22"/>
        </w:rPr>
        <w:t>Informó que en Baja California s</w:t>
      </w:r>
      <w:r w:rsidR="00A656DB" w:rsidRPr="00654630">
        <w:rPr>
          <w:rFonts w:ascii="Montserrat" w:hAnsi="Montserrat"/>
          <w:sz w:val="22"/>
          <w:szCs w:val="22"/>
        </w:rPr>
        <w:t>e han invertido 230 mdp</w:t>
      </w:r>
      <w:r w:rsidR="004C367B" w:rsidRPr="00654630">
        <w:rPr>
          <w:rFonts w:ascii="Montserrat" w:hAnsi="Montserrat"/>
          <w:sz w:val="22"/>
          <w:szCs w:val="22"/>
        </w:rPr>
        <w:t xml:space="preserve"> para </w:t>
      </w:r>
      <w:r w:rsidR="00A656DB" w:rsidRPr="00654630">
        <w:rPr>
          <w:rFonts w:ascii="Montserrat" w:hAnsi="Montserrat"/>
          <w:sz w:val="22"/>
          <w:szCs w:val="22"/>
        </w:rPr>
        <w:t xml:space="preserve">mantenimiento de 77 de 193 </w:t>
      </w:r>
      <w:r w:rsidR="005237A4" w:rsidRPr="00654630">
        <w:rPr>
          <w:rFonts w:ascii="Montserrat" w:hAnsi="Montserrat"/>
          <w:sz w:val="22"/>
          <w:szCs w:val="22"/>
        </w:rPr>
        <w:t xml:space="preserve">centros de salud </w:t>
      </w:r>
      <w:r w:rsidR="00A656DB" w:rsidRPr="00654630">
        <w:rPr>
          <w:rFonts w:ascii="Montserrat" w:hAnsi="Montserrat"/>
          <w:sz w:val="22"/>
          <w:szCs w:val="22"/>
        </w:rPr>
        <w:t xml:space="preserve">y </w:t>
      </w:r>
      <w:r w:rsidR="005237A4" w:rsidRPr="00654630">
        <w:rPr>
          <w:rFonts w:ascii="Montserrat" w:hAnsi="Montserrat"/>
          <w:sz w:val="22"/>
          <w:szCs w:val="22"/>
        </w:rPr>
        <w:t>seis</w:t>
      </w:r>
      <w:r w:rsidR="00A656DB" w:rsidRPr="00654630">
        <w:rPr>
          <w:rFonts w:ascii="Montserrat" w:hAnsi="Montserrat"/>
          <w:sz w:val="22"/>
          <w:szCs w:val="22"/>
        </w:rPr>
        <w:t xml:space="preserve"> de 10 hospitales. También 49 mdp en equipamiento en 2 de 10 hospitales. </w:t>
      </w:r>
    </w:p>
    <w:p w14:paraId="6608EFCB" w14:textId="77777777" w:rsidR="00C91E4D" w:rsidRPr="00654630" w:rsidRDefault="00C91E4D" w:rsidP="00A656DB">
      <w:pPr>
        <w:spacing w:line="240" w:lineRule="atLeast"/>
        <w:jc w:val="both"/>
        <w:rPr>
          <w:rFonts w:ascii="Montserrat" w:hAnsi="Montserrat"/>
          <w:sz w:val="22"/>
          <w:szCs w:val="22"/>
        </w:rPr>
      </w:pPr>
    </w:p>
    <w:p w14:paraId="6CA4669A" w14:textId="1EF79CB5" w:rsidR="00A656DB" w:rsidRPr="00654630" w:rsidRDefault="00C91E4D" w:rsidP="00A656DB">
      <w:pPr>
        <w:spacing w:line="240" w:lineRule="atLeast"/>
        <w:jc w:val="both"/>
        <w:rPr>
          <w:rFonts w:ascii="Montserrat" w:hAnsi="Montserrat"/>
          <w:sz w:val="22"/>
          <w:szCs w:val="22"/>
        </w:rPr>
      </w:pPr>
      <w:r w:rsidRPr="00654630">
        <w:rPr>
          <w:rFonts w:ascii="Montserrat" w:hAnsi="Montserrat"/>
          <w:sz w:val="22"/>
          <w:szCs w:val="22"/>
        </w:rPr>
        <w:t xml:space="preserve">En Chiapas, indicó que se atiende a </w:t>
      </w:r>
      <w:r w:rsidR="00A656DB" w:rsidRPr="00654630">
        <w:rPr>
          <w:rFonts w:ascii="Montserrat" w:hAnsi="Montserrat"/>
          <w:sz w:val="22"/>
          <w:szCs w:val="22"/>
        </w:rPr>
        <w:t xml:space="preserve">4.5 millones de </w:t>
      </w:r>
      <w:r w:rsidRPr="00654630">
        <w:rPr>
          <w:rFonts w:ascii="Montserrat" w:hAnsi="Montserrat"/>
          <w:sz w:val="22"/>
          <w:szCs w:val="22"/>
        </w:rPr>
        <w:t>personas sin seguridad social</w:t>
      </w:r>
      <w:r w:rsidR="00A656DB" w:rsidRPr="00654630">
        <w:rPr>
          <w:rFonts w:ascii="Montserrat" w:hAnsi="Montserrat"/>
          <w:sz w:val="22"/>
          <w:szCs w:val="22"/>
        </w:rPr>
        <w:t xml:space="preserve">. </w:t>
      </w:r>
      <w:r w:rsidRPr="00654630">
        <w:rPr>
          <w:rFonts w:ascii="Montserrat" w:hAnsi="Montserrat"/>
          <w:sz w:val="22"/>
          <w:szCs w:val="22"/>
        </w:rPr>
        <w:t xml:space="preserve">Están en proceso, por parte del gobierno del estado, </w:t>
      </w:r>
      <w:r w:rsidR="00A656DB" w:rsidRPr="00654630">
        <w:rPr>
          <w:rFonts w:ascii="Montserrat" w:hAnsi="Montserrat"/>
          <w:sz w:val="22"/>
          <w:szCs w:val="22"/>
        </w:rPr>
        <w:t xml:space="preserve">270 mdp </w:t>
      </w:r>
      <w:r w:rsidRPr="00654630">
        <w:rPr>
          <w:rFonts w:ascii="Montserrat" w:hAnsi="Montserrat"/>
          <w:sz w:val="22"/>
          <w:szCs w:val="22"/>
        </w:rPr>
        <w:t xml:space="preserve">para </w:t>
      </w:r>
      <w:r w:rsidR="00A656DB" w:rsidRPr="00654630">
        <w:rPr>
          <w:rFonts w:ascii="Montserrat" w:hAnsi="Montserrat"/>
          <w:sz w:val="22"/>
          <w:szCs w:val="22"/>
        </w:rPr>
        <w:t xml:space="preserve">mantenimiento de 243 de mil 241 </w:t>
      </w:r>
      <w:r w:rsidR="005237A4" w:rsidRPr="00654630">
        <w:rPr>
          <w:rFonts w:ascii="Montserrat" w:hAnsi="Montserrat"/>
          <w:sz w:val="22"/>
          <w:szCs w:val="22"/>
        </w:rPr>
        <w:t xml:space="preserve">centros de salud </w:t>
      </w:r>
      <w:r w:rsidR="00A656DB" w:rsidRPr="00654630">
        <w:rPr>
          <w:rFonts w:ascii="Montserrat" w:hAnsi="Montserrat"/>
          <w:sz w:val="22"/>
          <w:szCs w:val="22"/>
        </w:rPr>
        <w:t>y 13 de 52 hospitales</w:t>
      </w:r>
      <w:r w:rsidRPr="00654630">
        <w:rPr>
          <w:rFonts w:ascii="Montserrat" w:hAnsi="Montserrat"/>
          <w:sz w:val="22"/>
          <w:szCs w:val="22"/>
        </w:rPr>
        <w:t>.</w:t>
      </w:r>
      <w:r w:rsidR="004C367B" w:rsidRPr="00654630">
        <w:rPr>
          <w:rFonts w:ascii="Montserrat" w:hAnsi="Montserrat"/>
          <w:sz w:val="22"/>
          <w:szCs w:val="22"/>
        </w:rPr>
        <w:t xml:space="preserve"> </w:t>
      </w:r>
      <w:r w:rsidRPr="00654630">
        <w:rPr>
          <w:rFonts w:ascii="Montserrat" w:hAnsi="Montserrat"/>
          <w:sz w:val="22"/>
          <w:szCs w:val="22"/>
        </w:rPr>
        <w:t>Detalló que la entidad</w:t>
      </w:r>
      <w:r w:rsidR="00A656DB" w:rsidRPr="00654630">
        <w:rPr>
          <w:rFonts w:ascii="Montserrat" w:hAnsi="Montserrat"/>
          <w:sz w:val="22"/>
          <w:szCs w:val="22"/>
        </w:rPr>
        <w:t xml:space="preserve"> </w:t>
      </w:r>
      <w:r w:rsidRPr="00654630">
        <w:rPr>
          <w:rFonts w:ascii="Montserrat" w:hAnsi="Montserrat"/>
          <w:sz w:val="22"/>
          <w:szCs w:val="22"/>
        </w:rPr>
        <w:t>c</w:t>
      </w:r>
      <w:r w:rsidR="00A656DB" w:rsidRPr="00654630">
        <w:rPr>
          <w:rFonts w:ascii="Montserrat" w:hAnsi="Montserrat"/>
          <w:sz w:val="22"/>
          <w:szCs w:val="22"/>
        </w:rPr>
        <w:t>uenta con mil 536 consultorios médicos generales</w:t>
      </w:r>
      <w:r w:rsidRPr="00654630">
        <w:rPr>
          <w:rFonts w:ascii="Montserrat" w:hAnsi="Montserrat"/>
          <w:sz w:val="22"/>
          <w:szCs w:val="22"/>
        </w:rPr>
        <w:t xml:space="preserve"> y </w:t>
      </w:r>
      <w:r w:rsidR="00A656DB" w:rsidRPr="00654630">
        <w:rPr>
          <w:rFonts w:ascii="Montserrat" w:hAnsi="Montserrat"/>
          <w:sz w:val="22"/>
          <w:szCs w:val="22"/>
        </w:rPr>
        <w:t xml:space="preserve">mil 65 consultorios médicos de especialidad. </w:t>
      </w:r>
    </w:p>
    <w:p w14:paraId="7A0124B1" w14:textId="77777777" w:rsidR="00A656DB" w:rsidRPr="00654630" w:rsidRDefault="00A656DB" w:rsidP="00A656DB">
      <w:pPr>
        <w:spacing w:line="240" w:lineRule="atLeast"/>
        <w:jc w:val="both"/>
        <w:rPr>
          <w:rFonts w:ascii="Montserrat" w:hAnsi="Montserrat"/>
          <w:sz w:val="22"/>
          <w:szCs w:val="22"/>
        </w:rPr>
      </w:pPr>
    </w:p>
    <w:p w14:paraId="18E99928" w14:textId="5B37ECB6" w:rsidR="00A656DB" w:rsidRPr="00654630" w:rsidRDefault="00C91E4D" w:rsidP="00A656DB">
      <w:pPr>
        <w:spacing w:line="240" w:lineRule="atLeast"/>
        <w:jc w:val="both"/>
        <w:rPr>
          <w:rFonts w:ascii="Montserrat" w:hAnsi="Montserrat"/>
          <w:sz w:val="22"/>
          <w:szCs w:val="22"/>
        </w:rPr>
      </w:pPr>
      <w:r w:rsidRPr="00654630">
        <w:rPr>
          <w:rFonts w:ascii="Montserrat" w:hAnsi="Montserrat"/>
          <w:sz w:val="22"/>
          <w:szCs w:val="22"/>
        </w:rPr>
        <w:t xml:space="preserve">Reportó que en Tabasco se </w:t>
      </w:r>
      <w:r w:rsidR="00C46401" w:rsidRPr="00654630">
        <w:rPr>
          <w:rFonts w:ascii="Montserrat" w:hAnsi="Montserrat"/>
          <w:sz w:val="22"/>
          <w:szCs w:val="22"/>
        </w:rPr>
        <w:t>atiende</w:t>
      </w:r>
      <w:r w:rsidRPr="00654630">
        <w:rPr>
          <w:rFonts w:ascii="Montserrat" w:hAnsi="Montserrat"/>
          <w:sz w:val="22"/>
          <w:szCs w:val="22"/>
        </w:rPr>
        <w:t xml:space="preserve"> a </w:t>
      </w:r>
      <w:r w:rsidR="00A656DB" w:rsidRPr="00654630">
        <w:rPr>
          <w:rFonts w:ascii="Montserrat" w:hAnsi="Montserrat"/>
          <w:sz w:val="22"/>
          <w:szCs w:val="22"/>
        </w:rPr>
        <w:t>1.56 millones de beneficiarios. Se han invertido 798 mdp</w:t>
      </w:r>
      <w:r w:rsidR="004C367B" w:rsidRPr="00654630">
        <w:rPr>
          <w:rFonts w:ascii="Montserrat" w:hAnsi="Montserrat"/>
          <w:sz w:val="22"/>
          <w:szCs w:val="22"/>
        </w:rPr>
        <w:t xml:space="preserve"> </w:t>
      </w:r>
      <w:r w:rsidR="00A656DB" w:rsidRPr="00654630">
        <w:rPr>
          <w:rFonts w:ascii="Montserrat" w:hAnsi="Montserrat"/>
          <w:sz w:val="22"/>
          <w:szCs w:val="22"/>
        </w:rPr>
        <w:t xml:space="preserve">en el mantenimiento de 253 de 572 </w:t>
      </w:r>
      <w:r w:rsidR="005237A4" w:rsidRPr="00654630">
        <w:rPr>
          <w:rFonts w:ascii="Montserrat" w:hAnsi="Montserrat"/>
          <w:sz w:val="22"/>
          <w:szCs w:val="22"/>
        </w:rPr>
        <w:t>centros de salud</w:t>
      </w:r>
      <w:r w:rsidR="00A656DB" w:rsidRPr="00654630">
        <w:rPr>
          <w:rFonts w:ascii="Montserrat" w:hAnsi="Montserrat"/>
          <w:sz w:val="22"/>
          <w:szCs w:val="22"/>
        </w:rPr>
        <w:t xml:space="preserve">. </w:t>
      </w:r>
    </w:p>
    <w:p w14:paraId="54A55AF0" w14:textId="77777777" w:rsidR="00A656DB" w:rsidRPr="00654630" w:rsidRDefault="00A656DB" w:rsidP="00A656DB">
      <w:pPr>
        <w:spacing w:line="240" w:lineRule="atLeast"/>
        <w:jc w:val="both"/>
        <w:rPr>
          <w:rFonts w:ascii="Montserrat" w:hAnsi="Montserrat"/>
          <w:sz w:val="22"/>
          <w:szCs w:val="22"/>
        </w:rPr>
      </w:pPr>
    </w:p>
    <w:p w14:paraId="12DFBF22" w14:textId="0B80E194" w:rsidR="005C33A4" w:rsidRPr="00654630" w:rsidRDefault="00C46401" w:rsidP="00A7670B">
      <w:pPr>
        <w:spacing w:line="240" w:lineRule="atLeast"/>
        <w:jc w:val="both"/>
        <w:rPr>
          <w:rFonts w:ascii="Montserrat" w:hAnsi="Montserrat"/>
        </w:rPr>
      </w:pPr>
      <w:r w:rsidRPr="00654630">
        <w:rPr>
          <w:rFonts w:ascii="Montserrat" w:hAnsi="Montserrat"/>
          <w:sz w:val="22"/>
          <w:szCs w:val="22"/>
        </w:rPr>
        <w:t xml:space="preserve">Finalmente, en el </w:t>
      </w:r>
      <w:r w:rsidR="00A656DB" w:rsidRPr="00654630">
        <w:rPr>
          <w:rFonts w:ascii="Montserrat" w:hAnsi="Montserrat"/>
          <w:sz w:val="22"/>
          <w:szCs w:val="22"/>
        </w:rPr>
        <w:t>Estado de México</w:t>
      </w:r>
      <w:r w:rsidRPr="00654630">
        <w:rPr>
          <w:rFonts w:ascii="Montserrat" w:hAnsi="Montserrat"/>
          <w:sz w:val="22"/>
          <w:szCs w:val="22"/>
        </w:rPr>
        <w:t xml:space="preserve">, </w:t>
      </w:r>
      <w:r w:rsidR="00866452" w:rsidRPr="00654630">
        <w:rPr>
          <w:rFonts w:ascii="Montserrat" w:hAnsi="Montserrat"/>
          <w:sz w:val="22"/>
          <w:szCs w:val="22"/>
        </w:rPr>
        <w:t>última</w:t>
      </w:r>
      <w:r w:rsidRPr="00654630">
        <w:rPr>
          <w:rFonts w:ascii="Montserrat" w:hAnsi="Montserrat"/>
          <w:sz w:val="22"/>
          <w:szCs w:val="22"/>
        </w:rPr>
        <w:t xml:space="preserve"> entidad en adherirse al IMSS</w:t>
      </w:r>
      <w:r w:rsidR="00B92E1A" w:rsidRPr="00654630">
        <w:rPr>
          <w:rFonts w:ascii="Montserrat" w:hAnsi="Montserrat"/>
          <w:sz w:val="22"/>
          <w:szCs w:val="22"/>
        </w:rPr>
        <w:t>-</w:t>
      </w:r>
      <w:r w:rsidRPr="00654630">
        <w:rPr>
          <w:rFonts w:ascii="Montserrat" w:hAnsi="Montserrat"/>
          <w:sz w:val="22"/>
          <w:szCs w:val="22"/>
        </w:rPr>
        <w:t xml:space="preserve">Bienestar, se </w:t>
      </w:r>
      <w:r w:rsidR="00A656DB" w:rsidRPr="00654630">
        <w:rPr>
          <w:rFonts w:ascii="Montserrat" w:hAnsi="Montserrat"/>
          <w:sz w:val="22"/>
          <w:szCs w:val="22"/>
        </w:rPr>
        <w:t>atenderá a 9.16 millones de beneficiarios. Aquí se han invertido 86 mdp: 31 mdp en mantenimiento y 55 mdp en equipamiento de un hospital.</w:t>
      </w:r>
    </w:p>
    <w:p w14:paraId="76FDB316" w14:textId="77777777" w:rsidR="000C4A13" w:rsidRPr="00654630" w:rsidRDefault="000C4A13" w:rsidP="00A7670B">
      <w:pPr>
        <w:spacing w:line="240" w:lineRule="atLeast"/>
        <w:jc w:val="both"/>
        <w:rPr>
          <w:rFonts w:ascii="Montserrat" w:hAnsi="Montserrat"/>
        </w:rPr>
      </w:pPr>
    </w:p>
    <w:p w14:paraId="13EEB181" w14:textId="65E64C50" w:rsidR="005C6549" w:rsidRDefault="0072192F" w:rsidP="00447360">
      <w:pPr>
        <w:spacing w:line="240" w:lineRule="atLeast"/>
        <w:jc w:val="center"/>
        <w:rPr>
          <w:rFonts w:ascii="Montserrat" w:hAnsi="Montserrat"/>
          <w:b/>
          <w:bCs/>
          <w:lang w:eastAsia="es-MX"/>
        </w:rPr>
      </w:pPr>
      <w:r w:rsidRPr="00654630">
        <w:rPr>
          <w:rFonts w:ascii="Montserrat" w:hAnsi="Montserrat"/>
          <w:b/>
          <w:bCs/>
          <w:lang w:eastAsia="es-MX"/>
        </w:rPr>
        <w:t>---o0o---</w:t>
      </w:r>
    </w:p>
    <w:p w14:paraId="78CDA84D" w14:textId="77777777" w:rsidR="0087446F" w:rsidRDefault="0087446F" w:rsidP="00447360">
      <w:pPr>
        <w:spacing w:line="240" w:lineRule="atLeast"/>
        <w:jc w:val="center"/>
        <w:rPr>
          <w:rFonts w:ascii="Montserrat" w:hAnsi="Montserrat"/>
          <w:b/>
          <w:bCs/>
          <w:lang w:eastAsia="es-MX"/>
        </w:rPr>
      </w:pPr>
    </w:p>
    <w:p w14:paraId="1A7CE6E5" w14:textId="6B92EB4B" w:rsidR="0087446F" w:rsidRPr="0087446F" w:rsidRDefault="0087446F" w:rsidP="0087446F">
      <w:pPr>
        <w:shd w:val="clear" w:color="auto" w:fill="FFFFFF"/>
        <w:rPr>
          <w:rFonts w:ascii="Calibri" w:hAnsi="Calibri"/>
          <w:b/>
          <w:color w:val="000000"/>
        </w:rPr>
      </w:pPr>
      <w:r>
        <w:rPr>
          <w:rFonts w:ascii="Calibri" w:hAnsi="Calibri"/>
          <w:color w:val="000000"/>
        </w:rPr>
        <w:br/>
      </w:r>
      <w:r w:rsidRPr="0087446F">
        <w:rPr>
          <w:rFonts w:ascii="Calibri" w:hAnsi="Calibri"/>
          <w:b/>
          <w:color w:val="000000"/>
        </w:rPr>
        <w:t>LINK DE FOTOS</w:t>
      </w:r>
      <w:r>
        <w:rPr>
          <w:rFonts w:ascii="Calibri" w:hAnsi="Calibri"/>
          <w:b/>
          <w:color w:val="000000"/>
        </w:rPr>
        <w:t>:</w:t>
      </w:r>
    </w:p>
    <w:p w14:paraId="44B29849" w14:textId="77777777" w:rsidR="0087446F" w:rsidRDefault="00150AA6" w:rsidP="0087446F">
      <w:pPr>
        <w:shd w:val="clear" w:color="auto" w:fill="FFFFFF"/>
        <w:rPr>
          <w:rFonts w:ascii="Calibri" w:hAnsi="Calibri"/>
          <w:color w:val="000000"/>
        </w:rPr>
      </w:pPr>
      <w:hyperlink r:id="rId7" w:tgtFrame="_blank" w:history="1">
        <w:r w:rsidR="0087446F">
          <w:rPr>
            <w:rStyle w:val="Hipervnculo"/>
            <w:rFonts w:ascii="Calibri" w:hAnsi="Calibri"/>
            <w:color w:val="0563C1"/>
          </w:rPr>
          <w:t>https://imssmx.sharepoint.com/:f:/s/comunicacionsocial/ErauZuIZHMVCr8MQfFunApcBm8i0IcO3DfOQ_kr4hAsHyA?e=3hAkuz</w:t>
        </w:r>
      </w:hyperlink>
    </w:p>
    <w:p w14:paraId="12891219" w14:textId="77777777" w:rsidR="0087446F" w:rsidRDefault="0087446F" w:rsidP="0087446F">
      <w:pPr>
        <w:shd w:val="clear" w:color="auto" w:fill="FFFFFF"/>
        <w:rPr>
          <w:rFonts w:ascii="Calibri" w:hAnsi="Calibri"/>
          <w:color w:val="000000"/>
        </w:rPr>
      </w:pPr>
      <w:r>
        <w:rPr>
          <w:rFonts w:ascii="Calibri" w:hAnsi="Calibri"/>
          <w:color w:val="000000"/>
        </w:rPr>
        <w:t> </w:t>
      </w:r>
    </w:p>
    <w:p w14:paraId="331FF1FB" w14:textId="77777777" w:rsidR="0087446F" w:rsidRDefault="0087446F" w:rsidP="0087446F">
      <w:pPr>
        <w:shd w:val="clear" w:color="auto" w:fill="FFFFFF"/>
        <w:spacing w:line="240" w:lineRule="atLeast"/>
        <w:jc w:val="center"/>
        <w:rPr>
          <w:rFonts w:ascii="Calibri" w:hAnsi="Calibri"/>
          <w:color w:val="000000"/>
        </w:rPr>
      </w:pPr>
      <w:r>
        <w:rPr>
          <w:rFonts w:ascii="Montserrat" w:hAnsi="Montserrat"/>
          <w:b/>
          <w:bCs/>
          <w:color w:val="000000"/>
        </w:rPr>
        <w:t> </w:t>
      </w:r>
    </w:p>
    <w:p w14:paraId="41DC6A89" w14:textId="77777777" w:rsidR="0087446F" w:rsidRPr="00447360" w:rsidRDefault="0087446F" w:rsidP="00447360">
      <w:pPr>
        <w:spacing w:line="240" w:lineRule="atLeast"/>
        <w:jc w:val="center"/>
        <w:rPr>
          <w:rFonts w:ascii="Montserrat" w:hAnsi="Montserrat"/>
          <w:b/>
          <w:bCs/>
          <w:lang w:eastAsia="es-MX"/>
        </w:rPr>
      </w:pPr>
    </w:p>
    <w:sectPr w:rsidR="0087446F" w:rsidRPr="00447360" w:rsidSect="00B92E1A">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8436" w14:textId="77777777" w:rsidR="007E26BB" w:rsidRDefault="007E26BB">
      <w:r>
        <w:separator/>
      </w:r>
    </w:p>
  </w:endnote>
  <w:endnote w:type="continuationSeparator" w:id="0">
    <w:p w14:paraId="2B32EFF7" w14:textId="77777777" w:rsidR="007E26BB" w:rsidRDefault="007E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EA4B6C" w:rsidRDefault="00D0295C" w:rsidP="000D31E3">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DD33" w14:textId="77777777" w:rsidR="007E26BB" w:rsidRDefault="007E26BB">
      <w:r>
        <w:separator/>
      </w:r>
    </w:p>
  </w:footnote>
  <w:footnote w:type="continuationSeparator" w:id="0">
    <w:p w14:paraId="59FC793B" w14:textId="77777777" w:rsidR="007E26BB" w:rsidRDefault="007E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EA4B6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1880D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5935755">
    <w:abstractNumId w:val="5"/>
  </w:num>
  <w:num w:numId="2" w16cid:durableId="2061855575">
    <w:abstractNumId w:val="3"/>
  </w:num>
  <w:num w:numId="3" w16cid:durableId="2145808516">
    <w:abstractNumId w:val="1"/>
  </w:num>
  <w:num w:numId="4" w16cid:durableId="73826193">
    <w:abstractNumId w:val="2"/>
  </w:num>
  <w:num w:numId="5" w16cid:durableId="991448761">
    <w:abstractNumId w:val="6"/>
  </w:num>
  <w:num w:numId="6" w16cid:durableId="271204128">
    <w:abstractNumId w:val="0"/>
  </w:num>
  <w:num w:numId="7" w16cid:durableId="738139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2135A"/>
    <w:rsid w:val="000276CC"/>
    <w:rsid w:val="00030120"/>
    <w:rsid w:val="00050130"/>
    <w:rsid w:val="00053B1D"/>
    <w:rsid w:val="000623E3"/>
    <w:rsid w:val="000629BE"/>
    <w:rsid w:val="000759B6"/>
    <w:rsid w:val="0009068E"/>
    <w:rsid w:val="000917CF"/>
    <w:rsid w:val="00097F37"/>
    <w:rsid w:val="000B063B"/>
    <w:rsid w:val="000B4E20"/>
    <w:rsid w:val="000B6B34"/>
    <w:rsid w:val="000C43E9"/>
    <w:rsid w:val="000C4A13"/>
    <w:rsid w:val="000C4BA2"/>
    <w:rsid w:val="000C7024"/>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50AA6"/>
    <w:rsid w:val="00164426"/>
    <w:rsid w:val="00166ADF"/>
    <w:rsid w:val="00197915"/>
    <w:rsid w:val="001A257C"/>
    <w:rsid w:val="001A57A5"/>
    <w:rsid w:val="001B637F"/>
    <w:rsid w:val="001C1076"/>
    <w:rsid w:val="001D1619"/>
    <w:rsid w:val="001E4BAE"/>
    <w:rsid w:val="001E6000"/>
    <w:rsid w:val="00203AA8"/>
    <w:rsid w:val="002271BA"/>
    <w:rsid w:val="002324E7"/>
    <w:rsid w:val="0023565D"/>
    <w:rsid w:val="00237502"/>
    <w:rsid w:val="00246FA4"/>
    <w:rsid w:val="002531C9"/>
    <w:rsid w:val="0025404F"/>
    <w:rsid w:val="00255D74"/>
    <w:rsid w:val="002567BF"/>
    <w:rsid w:val="002640D8"/>
    <w:rsid w:val="002644A6"/>
    <w:rsid w:val="00270240"/>
    <w:rsid w:val="00274598"/>
    <w:rsid w:val="0027693A"/>
    <w:rsid w:val="0029782A"/>
    <w:rsid w:val="002A1BC1"/>
    <w:rsid w:val="002B3A6F"/>
    <w:rsid w:val="002E2EE0"/>
    <w:rsid w:val="002E556D"/>
    <w:rsid w:val="002F7820"/>
    <w:rsid w:val="0030081D"/>
    <w:rsid w:val="00300987"/>
    <w:rsid w:val="003017A5"/>
    <w:rsid w:val="003040F0"/>
    <w:rsid w:val="0031180D"/>
    <w:rsid w:val="003273A5"/>
    <w:rsid w:val="0033587A"/>
    <w:rsid w:val="00335B50"/>
    <w:rsid w:val="003440F9"/>
    <w:rsid w:val="003530E1"/>
    <w:rsid w:val="003660C3"/>
    <w:rsid w:val="00376655"/>
    <w:rsid w:val="00377827"/>
    <w:rsid w:val="00381ACF"/>
    <w:rsid w:val="00382262"/>
    <w:rsid w:val="00382C1B"/>
    <w:rsid w:val="00384D60"/>
    <w:rsid w:val="00395553"/>
    <w:rsid w:val="003A063B"/>
    <w:rsid w:val="003A2CAB"/>
    <w:rsid w:val="003A3CF6"/>
    <w:rsid w:val="003A5595"/>
    <w:rsid w:val="003A6811"/>
    <w:rsid w:val="003B1045"/>
    <w:rsid w:val="003B59B7"/>
    <w:rsid w:val="003B7B7B"/>
    <w:rsid w:val="003C4B39"/>
    <w:rsid w:val="003C7C69"/>
    <w:rsid w:val="003D7F2A"/>
    <w:rsid w:val="003F0140"/>
    <w:rsid w:val="003F4924"/>
    <w:rsid w:val="003F68E6"/>
    <w:rsid w:val="003F6C48"/>
    <w:rsid w:val="003F7942"/>
    <w:rsid w:val="00413F85"/>
    <w:rsid w:val="0041537A"/>
    <w:rsid w:val="00423696"/>
    <w:rsid w:val="0043089E"/>
    <w:rsid w:val="00433C08"/>
    <w:rsid w:val="00435859"/>
    <w:rsid w:val="00443DA2"/>
    <w:rsid w:val="004460AD"/>
    <w:rsid w:val="00447360"/>
    <w:rsid w:val="00450CAD"/>
    <w:rsid w:val="00466080"/>
    <w:rsid w:val="00472B12"/>
    <w:rsid w:val="00474D11"/>
    <w:rsid w:val="004762C3"/>
    <w:rsid w:val="0047652B"/>
    <w:rsid w:val="004A5A66"/>
    <w:rsid w:val="004B1E2D"/>
    <w:rsid w:val="004C1BA7"/>
    <w:rsid w:val="004C2357"/>
    <w:rsid w:val="004C367B"/>
    <w:rsid w:val="004C67AB"/>
    <w:rsid w:val="004C7C40"/>
    <w:rsid w:val="004E1472"/>
    <w:rsid w:val="004E7171"/>
    <w:rsid w:val="00504D4A"/>
    <w:rsid w:val="00507017"/>
    <w:rsid w:val="00510F2A"/>
    <w:rsid w:val="005202BA"/>
    <w:rsid w:val="005237A4"/>
    <w:rsid w:val="00525C77"/>
    <w:rsid w:val="00537609"/>
    <w:rsid w:val="00551089"/>
    <w:rsid w:val="00552A45"/>
    <w:rsid w:val="005571BE"/>
    <w:rsid w:val="00561690"/>
    <w:rsid w:val="0057281A"/>
    <w:rsid w:val="005753AD"/>
    <w:rsid w:val="00583E95"/>
    <w:rsid w:val="00583F1E"/>
    <w:rsid w:val="005905BB"/>
    <w:rsid w:val="00594E51"/>
    <w:rsid w:val="005A351F"/>
    <w:rsid w:val="005A3B05"/>
    <w:rsid w:val="005B3858"/>
    <w:rsid w:val="005C2C7A"/>
    <w:rsid w:val="005C33A4"/>
    <w:rsid w:val="005C6549"/>
    <w:rsid w:val="005D3939"/>
    <w:rsid w:val="005D5A3E"/>
    <w:rsid w:val="005F3D20"/>
    <w:rsid w:val="00601AC8"/>
    <w:rsid w:val="00601B15"/>
    <w:rsid w:val="00615A31"/>
    <w:rsid w:val="006313DB"/>
    <w:rsid w:val="006522F2"/>
    <w:rsid w:val="00654630"/>
    <w:rsid w:val="006617CC"/>
    <w:rsid w:val="00662E5D"/>
    <w:rsid w:val="00664FE3"/>
    <w:rsid w:val="00671877"/>
    <w:rsid w:val="00671F93"/>
    <w:rsid w:val="00673C1D"/>
    <w:rsid w:val="006860F6"/>
    <w:rsid w:val="00687B94"/>
    <w:rsid w:val="00692712"/>
    <w:rsid w:val="0069421B"/>
    <w:rsid w:val="006A0A6C"/>
    <w:rsid w:val="006A51BC"/>
    <w:rsid w:val="006A6364"/>
    <w:rsid w:val="006B7681"/>
    <w:rsid w:val="006C5488"/>
    <w:rsid w:val="006D4E9A"/>
    <w:rsid w:val="006E2D7E"/>
    <w:rsid w:val="006F55CA"/>
    <w:rsid w:val="006F5D9E"/>
    <w:rsid w:val="00701613"/>
    <w:rsid w:val="00703C6D"/>
    <w:rsid w:val="0072061B"/>
    <w:rsid w:val="0072192F"/>
    <w:rsid w:val="00721D59"/>
    <w:rsid w:val="007237FC"/>
    <w:rsid w:val="00766D5A"/>
    <w:rsid w:val="00771120"/>
    <w:rsid w:val="00771199"/>
    <w:rsid w:val="00771F15"/>
    <w:rsid w:val="00773769"/>
    <w:rsid w:val="007819C4"/>
    <w:rsid w:val="007861A6"/>
    <w:rsid w:val="00786D28"/>
    <w:rsid w:val="00790E4C"/>
    <w:rsid w:val="00794AE5"/>
    <w:rsid w:val="007A0693"/>
    <w:rsid w:val="007B1339"/>
    <w:rsid w:val="007C4229"/>
    <w:rsid w:val="007C70EB"/>
    <w:rsid w:val="007C71A0"/>
    <w:rsid w:val="007E07FF"/>
    <w:rsid w:val="007E26BB"/>
    <w:rsid w:val="007E3726"/>
    <w:rsid w:val="007E5357"/>
    <w:rsid w:val="00800562"/>
    <w:rsid w:val="00803E69"/>
    <w:rsid w:val="00804D78"/>
    <w:rsid w:val="0080605F"/>
    <w:rsid w:val="008069CA"/>
    <w:rsid w:val="00834149"/>
    <w:rsid w:val="008346B6"/>
    <w:rsid w:val="00841AE4"/>
    <w:rsid w:val="008421F5"/>
    <w:rsid w:val="008521A5"/>
    <w:rsid w:val="00866452"/>
    <w:rsid w:val="0087446F"/>
    <w:rsid w:val="00875F9A"/>
    <w:rsid w:val="008762DA"/>
    <w:rsid w:val="00881600"/>
    <w:rsid w:val="0088288F"/>
    <w:rsid w:val="008C7A51"/>
    <w:rsid w:val="008D2D05"/>
    <w:rsid w:val="008D4692"/>
    <w:rsid w:val="008D7B76"/>
    <w:rsid w:val="008D7CE2"/>
    <w:rsid w:val="008E76B6"/>
    <w:rsid w:val="008E7CB6"/>
    <w:rsid w:val="008F6694"/>
    <w:rsid w:val="008F7B22"/>
    <w:rsid w:val="00905353"/>
    <w:rsid w:val="00906B26"/>
    <w:rsid w:val="00921E3E"/>
    <w:rsid w:val="00956766"/>
    <w:rsid w:val="0096489C"/>
    <w:rsid w:val="0097671F"/>
    <w:rsid w:val="00985BCE"/>
    <w:rsid w:val="00987761"/>
    <w:rsid w:val="00995031"/>
    <w:rsid w:val="009A208A"/>
    <w:rsid w:val="009A3EAC"/>
    <w:rsid w:val="009A44A9"/>
    <w:rsid w:val="009B0363"/>
    <w:rsid w:val="009C342A"/>
    <w:rsid w:val="009C5F17"/>
    <w:rsid w:val="009D0DC7"/>
    <w:rsid w:val="009D31FC"/>
    <w:rsid w:val="009D6D25"/>
    <w:rsid w:val="009E7AED"/>
    <w:rsid w:val="009F0101"/>
    <w:rsid w:val="009F7879"/>
    <w:rsid w:val="00A0439B"/>
    <w:rsid w:val="00A07063"/>
    <w:rsid w:val="00A10F3F"/>
    <w:rsid w:val="00A1123E"/>
    <w:rsid w:val="00A20B7D"/>
    <w:rsid w:val="00A266FF"/>
    <w:rsid w:val="00A27FBF"/>
    <w:rsid w:val="00A37FD6"/>
    <w:rsid w:val="00A55306"/>
    <w:rsid w:val="00A57F62"/>
    <w:rsid w:val="00A656DB"/>
    <w:rsid w:val="00A7670B"/>
    <w:rsid w:val="00A77288"/>
    <w:rsid w:val="00A821A1"/>
    <w:rsid w:val="00A935C6"/>
    <w:rsid w:val="00AA1C27"/>
    <w:rsid w:val="00AA3A1F"/>
    <w:rsid w:val="00AA6D25"/>
    <w:rsid w:val="00AB2759"/>
    <w:rsid w:val="00AC0CDF"/>
    <w:rsid w:val="00AC2D41"/>
    <w:rsid w:val="00AC3CBB"/>
    <w:rsid w:val="00AC66F7"/>
    <w:rsid w:val="00AE0AEC"/>
    <w:rsid w:val="00AE4FB7"/>
    <w:rsid w:val="00AF2127"/>
    <w:rsid w:val="00AF5085"/>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2E1A"/>
    <w:rsid w:val="00B9385A"/>
    <w:rsid w:val="00B95AA0"/>
    <w:rsid w:val="00BA0BF5"/>
    <w:rsid w:val="00BA2714"/>
    <w:rsid w:val="00BB3E83"/>
    <w:rsid w:val="00BB3F83"/>
    <w:rsid w:val="00BC2B1E"/>
    <w:rsid w:val="00BC52DD"/>
    <w:rsid w:val="00BC54D5"/>
    <w:rsid w:val="00BD7503"/>
    <w:rsid w:val="00BE3C60"/>
    <w:rsid w:val="00BE59C0"/>
    <w:rsid w:val="00BF12A8"/>
    <w:rsid w:val="00BF7DF2"/>
    <w:rsid w:val="00C13178"/>
    <w:rsid w:val="00C14C09"/>
    <w:rsid w:val="00C164C3"/>
    <w:rsid w:val="00C45BFF"/>
    <w:rsid w:val="00C46401"/>
    <w:rsid w:val="00C50FB3"/>
    <w:rsid w:val="00C7467D"/>
    <w:rsid w:val="00C80660"/>
    <w:rsid w:val="00C82607"/>
    <w:rsid w:val="00C86D88"/>
    <w:rsid w:val="00C91E4D"/>
    <w:rsid w:val="00C93572"/>
    <w:rsid w:val="00C94035"/>
    <w:rsid w:val="00C97124"/>
    <w:rsid w:val="00CA426B"/>
    <w:rsid w:val="00CC4C76"/>
    <w:rsid w:val="00CD7F19"/>
    <w:rsid w:val="00CE519C"/>
    <w:rsid w:val="00D0295C"/>
    <w:rsid w:val="00D1449E"/>
    <w:rsid w:val="00D160F7"/>
    <w:rsid w:val="00D17C9F"/>
    <w:rsid w:val="00D36381"/>
    <w:rsid w:val="00D46D67"/>
    <w:rsid w:val="00D476BF"/>
    <w:rsid w:val="00D777C9"/>
    <w:rsid w:val="00D80EA7"/>
    <w:rsid w:val="00D818FC"/>
    <w:rsid w:val="00DA1122"/>
    <w:rsid w:val="00DA37B0"/>
    <w:rsid w:val="00DB140F"/>
    <w:rsid w:val="00DD4DD3"/>
    <w:rsid w:val="00DD5BCF"/>
    <w:rsid w:val="00DD5EBE"/>
    <w:rsid w:val="00DE2C4A"/>
    <w:rsid w:val="00DE57F4"/>
    <w:rsid w:val="00E071D8"/>
    <w:rsid w:val="00E12A79"/>
    <w:rsid w:val="00E2222B"/>
    <w:rsid w:val="00E27832"/>
    <w:rsid w:val="00E3016F"/>
    <w:rsid w:val="00E454B8"/>
    <w:rsid w:val="00E4690C"/>
    <w:rsid w:val="00E52861"/>
    <w:rsid w:val="00E57583"/>
    <w:rsid w:val="00E7506B"/>
    <w:rsid w:val="00E754B4"/>
    <w:rsid w:val="00E757F8"/>
    <w:rsid w:val="00E97414"/>
    <w:rsid w:val="00EA4B6C"/>
    <w:rsid w:val="00EB0EDF"/>
    <w:rsid w:val="00EB6738"/>
    <w:rsid w:val="00F02078"/>
    <w:rsid w:val="00F0441F"/>
    <w:rsid w:val="00F11812"/>
    <w:rsid w:val="00F20635"/>
    <w:rsid w:val="00F2746A"/>
    <w:rsid w:val="00F33726"/>
    <w:rsid w:val="00F33906"/>
    <w:rsid w:val="00F3409D"/>
    <w:rsid w:val="00F3774E"/>
    <w:rsid w:val="00F443FA"/>
    <w:rsid w:val="00F473DB"/>
    <w:rsid w:val="00F51B03"/>
    <w:rsid w:val="00F86C89"/>
    <w:rsid w:val="00F91285"/>
    <w:rsid w:val="00FB609B"/>
    <w:rsid w:val="00FC54C7"/>
    <w:rsid w:val="00FD0A3F"/>
    <w:rsid w:val="00FD7F5E"/>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4F169E"/>
  <w15:docId w15:val="{AEC79753-BFC4-E346-8A42-7B253230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964546">
      <w:bodyDiv w:val="1"/>
      <w:marLeft w:val="0"/>
      <w:marRight w:val="0"/>
      <w:marTop w:val="0"/>
      <w:marBottom w:val="0"/>
      <w:divBdr>
        <w:top w:val="none" w:sz="0" w:space="0" w:color="auto"/>
        <w:left w:val="none" w:sz="0" w:space="0" w:color="auto"/>
        <w:bottom w:val="none" w:sz="0" w:space="0" w:color="auto"/>
        <w:right w:val="none" w:sz="0" w:space="0" w:color="auto"/>
      </w:divBdr>
      <w:divsChild>
        <w:div w:id="1380133980">
          <w:marLeft w:val="0"/>
          <w:marRight w:val="0"/>
          <w:marTop w:val="0"/>
          <w:marBottom w:val="0"/>
          <w:divBdr>
            <w:top w:val="none" w:sz="0" w:space="0" w:color="auto"/>
            <w:left w:val="none" w:sz="0" w:space="0" w:color="auto"/>
            <w:bottom w:val="none" w:sz="0" w:space="0" w:color="auto"/>
            <w:right w:val="none" w:sz="0" w:space="0" w:color="auto"/>
          </w:divBdr>
          <w:divsChild>
            <w:div w:id="1643732610">
              <w:marLeft w:val="0"/>
              <w:marRight w:val="0"/>
              <w:marTop w:val="0"/>
              <w:marBottom w:val="0"/>
              <w:divBdr>
                <w:top w:val="none" w:sz="0" w:space="0" w:color="auto"/>
                <w:left w:val="none" w:sz="0" w:space="0" w:color="auto"/>
                <w:bottom w:val="none" w:sz="0" w:space="0" w:color="auto"/>
                <w:right w:val="none" w:sz="0" w:space="0" w:color="auto"/>
              </w:divBdr>
              <w:divsChild>
                <w:div w:id="1275671418">
                  <w:marLeft w:val="0"/>
                  <w:marRight w:val="0"/>
                  <w:marTop w:val="0"/>
                  <w:marBottom w:val="0"/>
                  <w:divBdr>
                    <w:top w:val="none" w:sz="0" w:space="0" w:color="auto"/>
                    <w:left w:val="none" w:sz="0" w:space="0" w:color="auto"/>
                    <w:bottom w:val="none" w:sz="0" w:space="0" w:color="auto"/>
                    <w:right w:val="none" w:sz="0" w:space="0" w:color="auto"/>
                  </w:divBdr>
                  <w:divsChild>
                    <w:div w:id="1514952425">
                      <w:marLeft w:val="0"/>
                      <w:marRight w:val="0"/>
                      <w:marTop w:val="60"/>
                      <w:marBottom w:val="300"/>
                      <w:divBdr>
                        <w:top w:val="none" w:sz="0" w:space="0" w:color="auto"/>
                        <w:left w:val="none" w:sz="0" w:space="0" w:color="auto"/>
                        <w:bottom w:val="none" w:sz="0" w:space="0" w:color="auto"/>
                        <w:right w:val="none" w:sz="0" w:space="0" w:color="auto"/>
                      </w:divBdr>
                      <w:divsChild>
                        <w:div w:id="1763380390">
                          <w:marLeft w:val="0"/>
                          <w:marRight w:val="240"/>
                          <w:marTop w:val="0"/>
                          <w:marBottom w:val="0"/>
                          <w:divBdr>
                            <w:top w:val="none" w:sz="0" w:space="0" w:color="auto"/>
                            <w:left w:val="none" w:sz="0" w:space="0" w:color="auto"/>
                            <w:bottom w:val="none" w:sz="0" w:space="0" w:color="auto"/>
                            <w:right w:val="none" w:sz="0" w:space="0" w:color="auto"/>
                          </w:divBdr>
                          <w:divsChild>
                            <w:div w:id="577443864">
                              <w:marLeft w:val="0"/>
                              <w:marRight w:val="0"/>
                              <w:marTop w:val="0"/>
                              <w:marBottom w:val="0"/>
                              <w:divBdr>
                                <w:top w:val="none" w:sz="0" w:space="0" w:color="auto"/>
                                <w:left w:val="none" w:sz="0" w:space="0" w:color="auto"/>
                                <w:bottom w:val="none" w:sz="0" w:space="0" w:color="auto"/>
                                <w:right w:val="none" w:sz="0" w:space="0" w:color="auto"/>
                              </w:divBdr>
                              <w:divsChild>
                                <w:div w:id="2061900843">
                                  <w:marLeft w:val="0"/>
                                  <w:marRight w:val="0"/>
                                  <w:marTop w:val="0"/>
                                  <w:marBottom w:val="0"/>
                                  <w:divBdr>
                                    <w:top w:val="none" w:sz="0" w:space="0" w:color="auto"/>
                                    <w:left w:val="none" w:sz="0" w:space="0" w:color="auto"/>
                                    <w:bottom w:val="none" w:sz="0" w:space="0" w:color="auto"/>
                                    <w:right w:val="none" w:sz="0" w:space="0" w:color="auto"/>
                                  </w:divBdr>
                                  <w:divsChild>
                                    <w:div w:id="1825464827">
                                      <w:marLeft w:val="0"/>
                                      <w:marRight w:val="0"/>
                                      <w:marTop w:val="0"/>
                                      <w:marBottom w:val="0"/>
                                      <w:divBdr>
                                        <w:top w:val="none" w:sz="0" w:space="0" w:color="auto"/>
                                        <w:left w:val="none" w:sz="0" w:space="0" w:color="auto"/>
                                        <w:bottom w:val="none" w:sz="0" w:space="0" w:color="auto"/>
                                        <w:right w:val="none" w:sz="0" w:space="0" w:color="auto"/>
                                      </w:divBdr>
                                      <w:divsChild>
                                        <w:div w:id="1053777112">
                                          <w:marLeft w:val="0"/>
                                          <w:marRight w:val="0"/>
                                          <w:marTop w:val="0"/>
                                          <w:marBottom w:val="0"/>
                                          <w:divBdr>
                                            <w:top w:val="none" w:sz="0" w:space="0" w:color="auto"/>
                                            <w:left w:val="none" w:sz="0" w:space="0" w:color="auto"/>
                                            <w:bottom w:val="none" w:sz="0" w:space="0" w:color="auto"/>
                                            <w:right w:val="none" w:sz="0" w:space="0" w:color="auto"/>
                                          </w:divBdr>
                                          <w:divsChild>
                                            <w:div w:id="688916445">
                                              <w:marLeft w:val="0"/>
                                              <w:marRight w:val="0"/>
                                              <w:marTop w:val="0"/>
                                              <w:marBottom w:val="0"/>
                                              <w:divBdr>
                                                <w:top w:val="none" w:sz="0" w:space="0" w:color="auto"/>
                                                <w:left w:val="none" w:sz="0" w:space="0" w:color="auto"/>
                                                <w:bottom w:val="none" w:sz="0" w:space="0" w:color="auto"/>
                                                <w:right w:val="none" w:sz="0" w:space="0" w:color="auto"/>
                                              </w:divBdr>
                                              <w:divsChild>
                                                <w:div w:id="1706529">
                                                  <w:marLeft w:val="0"/>
                                                  <w:marRight w:val="0"/>
                                                  <w:marTop w:val="0"/>
                                                  <w:marBottom w:val="0"/>
                                                  <w:divBdr>
                                                    <w:top w:val="none" w:sz="0" w:space="0" w:color="auto"/>
                                                    <w:left w:val="none" w:sz="0" w:space="0" w:color="auto"/>
                                                    <w:bottom w:val="none" w:sz="0" w:space="0" w:color="auto"/>
                                                    <w:right w:val="none" w:sz="0" w:space="0" w:color="auto"/>
                                                  </w:divBdr>
                                                </w:div>
                                                <w:div w:id="1992902488">
                                                  <w:marLeft w:val="0"/>
                                                  <w:marRight w:val="0"/>
                                                  <w:marTop w:val="0"/>
                                                  <w:marBottom w:val="0"/>
                                                  <w:divBdr>
                                                    <w:top w:val="none" w:sz="0" w:space="0" w:color="auto"/>
                                                    <w:left w:val="none" w:sz="0" w:space="0" w:color="auto"/>
                                                    <w:bottom w:val="none" w:sz="0" w:space="0" w:color="auto"/>
                                                    <w:right w:val="none" w:sz="0" w:space="0" w:color="auto"/>
                                                  </w:divBdr>
                                                  <w:divsChild>
                                                    <w:div w:id="5484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581339">
          <w:marLeft w:val="0"/>
          <w:marRight w:val="0"/>
          <w:marTop w:val="0"/>
          <w:marBottom w:val="0"/>
          <w:divBdr>
            <w:top w:val="none" w:sz="0" w:space="0" w:color="auto"/>
            <w:left w:val="none" w:sz="0" w:space="0" w:color="auto"/>
            <w:bottom w:val="none" w:sz="0" w:space="0" w:color="auto"/>
            <w:right w:val="none" w:sz="0" w:space="0" w:color="auto"/>
          </w:divBdr>
        </w:div>
      </w:divsChild>
    </w:div>
    <w:div w:id="18380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ssmx.sharepoint.com/:f:/s/comunicacionsocial/ErauZuIZHMVCr8MQfFunApcBm8i0IcO3DfOQ_kr4hAsHyA?e=3hAk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dcterms:created xsi:type="dcterms:W3CDTF">2023-10-24T21:08:00Z</dcterms:created>
  <dcterms:modified xsi:type="dcterms:W3CDTF">2023-10-24T21:08:00Z</dcterms:modified>
</cp:coreProperties>
</file>