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2C182" w14:textId="61E23B2F" w:rsidR="0030476A" w:rsidRPr="000A408C" w:rsidRDefault="004A2714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  <w:r w:rsidRPr="00DA1B19">
        <w:rPr>
          <w:rFonts w:ascii="Geomanist" w:hAnsi="Geomanist"/>
          <w:noProof/>
          <w:sz w:val="21"/>
          <w:szCs w:val="2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4F6F4B" wp14:editId="23742892">
                <wp:simplePos x="0" y="0"/>
                <wp:positionH relativeFrom="column">
                  <wp:posOffset>2374265</wp:posOffset>
                </wp:positionH>
                <wp:positionV relativeFrom="paragraph">
                  <wp:posOffset>0</wp:posOffset>
                </wp:positionV>
                <wp:extent cx="3845560" cy="638175"/>
                <wp:effectExtent l="0" t="0" r="2540" b="9525"/>
                <wp:wrapSquare wrapText="bothSides"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55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5F3261" w14:textId="5B72523F" w:rsidR="00DA1B19" w:rsidRPr="004A2714" w:rsidRDefault="004A2714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</w:pPr>
                            <w:r w:rsidRPr="004A2714">
                              <w:rPr>
                                <w:rFonts w:ascii="Noto Sans" w:hAnsi="Noto Sans" w:cs="Noto Sans"/>
                                <w:color w:val="BA8C54"/>
                                <w:sz w:val="28"/>
                                <w:szCs w:val="28"/>
                              </w:rPr>
                              <w:t>BOLETÍN DE PRENSA</w:t>
                            </w:r>
                          </w:p>
                          <w:p w14:paraId="5C1C7F70" w14:textId="0A38508C" w:rsidR="00DA1B19" w:rsidRDefault="00C60C8B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Ciudad de México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,</w:t>
                            </w:r>
                            <w:r w:rsidR="0061179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F32B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lunes 2</w:t>
                            </w:r>
                            <w:r w:rsidR="009A5136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8</w:t>
                            </w:r>
                            <w:r w:rsidR="00611799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00963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 xml:space="preserve">de septiembre </w:t>
                            </w:r>
                            <w:r w:rsidR="00DA1B19" w:rsidRPr="004E0D31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de 202</w:t>
                            </w:r>
                            <w:r w:rsidR="00F33C47">
                              <w:rPr>
                                <w:rFonts w:ascii="Noto Sans" w:eastAsia="Montserrat Medium" w:hAnsi="Noto Sans" w:cs="Noto Sans"/>
                                <w:sz w:val="20"/>
                                <w:szCs w:val="20"/>
                              </w:rPr>
                              <w:t>6</w:t>
                            </w:r>
                            <w:r w:rsidR="00DA1B19" w:rsidRPr="004E0D31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F897B9" w14:textId="423FE836" w:rsidR="00623CE1" w:rsidRPr="004E0D31" w:rsidRDefault="00623CE1" w:rsidP="00623CE1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 xml:space="preserve">No. </w:t>
                            </w:r>
                            <w:r w:rsidR="000868EC"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518</w:t>
                            </w:r>
                            <w:r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  <w:t>/2026</w:t>
                            </w:r>
                          </w:p>
                          <w:p w14:paraId="430F889C" w14:textId="77777777" w:rsidR="00623CE1" w:rsidRPr="004E0D31" w:rsidRDefault="00623CE1" w:rsidP="004A2714">
                            <w:pPr>
                              <w:spacing w:before="120" w:after="40" w:line="220" w:lineRule="exact"/>
                              <w:jc w:val="right"/>
                              <w:rPr>
                                <w:rFonts w:ascii="Noto Sans" w:hAnsi="Noto Sans" w:cs="Noto Sans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4F6F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86.95pt;margin-top:0;width:302.8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" filled="f" stroked="f">
                <v:textbox inset="0,0,0,0">
                  <w:txbxContent>
                    <w:p w14:paraId="215F3261" w14:textId="5B72523F" w:rsidR="00DA1B19" w:rsidRPr="004A2714" w:rsidRDefault="004A2714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</w:pPr>
                      <w:r w:rsidRPr="004A2714">
                        <w:rPr>
                          <w:rFonts w:ascii="Noto Sans" w:hAnsi="Noto Sans" w:cs="Noto Sans"/>
                          <w:color w:val="BA8C54"/>
                          <w:sz w:val="28"/>
                          <w:szCs w:val="28"/>
                        </w:rPr>
                        <w:t>BOLETÍN DE PRENSA</w:t>
                      </w:r>
                    </w:p>
                    <w:p w14:paraId="5C1C7F70" w14:textId="0A38508C" w:rsidR="00DA1B19" w:rsidRDefault="00C60C8B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Ciudad de México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,</w:t>
                      </w:r>
                      <w:r w:rsidR="0061179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5F32B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lunes 2</w:t>
                      </w:r>
                      <w:r w:rsidR="009A5136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8</w:t>
                      </w:r>
                      <w:r w:rsidR="00611799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 </w:t>
                      </w:r>
                      <w:r w:rsidR="00100963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 xml:space="preserve">de septiembre </w:t>
                      </w:r>
                      <w:r w:rsidR="00DA1B19" w:rsidRPr="004E0D31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de 202</w:t>
                      </w:r>
                      <w:r w:rsidR="00F33C47">
                        <w:rPr>
                          <w:rFonts w:ascii="Noto Sans" w:eastAsia="Montserrat Medium" w:hAnsi="Noto Sans" w:cs="Noto Sans"/>
                          <w:sz w:val="20"/>
                          <w:szCs w:val="20"/>
                        </w:rPr>
                        <w:t>6</w:t>
                      </w:r>
                      <w:r w:rsidR="00DA1B19" w:rsidRPr="004E0D31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F897B9" w14:textId="423FE836" w:rsidR="00623CE1" w:rsidRPr="004E0D31" w:rsidRDefault="00623CE1" w:rsidP="00623CE1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 xml:space="preserve">No. </w:t>
                      </w:r>
                      <w:r w:rsidR="000868EC"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518</w:t>
                      </w:r>
                      <w:r>
                        <w:rPr>
                          <w:rFonts w:ascii="Noto Sans" w:hAnsi="Noto Sans" w:cs="Noto Sans"/>
                          <w:sz w:val="20"/>
                          <w:szCs w:val="20"/>
                        </w:rPr>
                        <w:t>/2026</w:t>
                      </w:r>
                    </w:p>
                    <w:p w14:paraId="430F889C" w14:textId="77777777" w:rsidR="00623CE1" w:rsidRPr="004E0D31" w:rsidRDefault="00623CE1" w:rsidP="004A2714">
                      <w:pPr>
                        <w:spacing w:before="120" w:after="40" w:line="220" w:lineRule="exact"/>
                        <w:jc w:val="right"/>
                        <w:rPr>
                          <w:rFonts w:ascii="Noto Sans" w:hAnsi="Noto Sans" w:cs="Noto Sans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3D65" w:rsidRPr="00007681">
        <w:rPr>
          <w:rFonts w:ascii="Geomanist" w:hAnsi="Geomanist"/>
          <w:sz w:val="21"/>
          <w:szCs w:val="21"/>
          <w:lang w:val="es-MX"/>
        </w:rPr>
        <w:t xml:space="preserve"> </w:t>
      </w:r>
    </w:p>
    <w:p w14:paraId="323893EE" w14:textId="0730CFDF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59E3A062" w14:textId="63C6EF96" w:rsidR="00330DC8" w:rsidRPr="000A408C" w:rsidRDefault="00330DC8" w:rsidP="003A034A">
      <w:pPr>
        <w:jc w:val="both"/>
        <w:rPr>
          <w:rFonts w:ascii="Noto Sans" w:hAnsi="Noto Sans" w:cs="Noto Sans"/>
          <w:sz w:val="19"/>
          <w:szCs w:val="19"/>
          <w:lang w:val="es-MX"/>
        </w:rPr>
      </w:pPr>
    </w:p>
    <w:p w14:paraId="2D38DB12" w14:textId="77777777" w:rsidR="0020345B" w:rsidRDefault="00625F2E" w:rsidP="00787E5C">
      <w:pPr>
        <w:rPr>
          <w:rFonts w:ascii="Noto Sans" w:hAnsi="Noto Sans" w:cs="Noto Sans"/>
          <w:b/>
          <w:bCs/>
          <w:lang w:val="es-MX"/>
        </w:rPr>
      </w:pPr>
      <w:r>
        <w:rPr>
          <w:rFonts w:ascii="Noto Sans" w:hAnsi="Noto Sans" w:cs="Noto Sans"/>
          <w:b/>
          <w:bCs/>
          <w:lang w:val="es-MX"/>
        </w:rPr>
        <w:t xml:space="preserve">                                                                              </w:t>
      </w:r>
    </w:p>
    <w:p w14:paraId="3CC3AA56" w14:textId="77777777" w:rsidR="0020345B" w:rsidRPr="0020345B" w:rsidRDefault="0020345B" w:rsidP="004066D2">
      <w:pPr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144E7790" w14:textId="5C7BCD63" w:rsidR="00B83749" w:rsidRPr="00FE104E" w:rsidRDefault="009A5136" w:rsidP="009A5136">
      <w:pPr>
        <w:jc w:val="center"/>
        <w:rPr>
          <w:rFonts w:ascii="Noto Sans" w:hAnsi="Noto Sans" w:cs="Noto Sans"/>
          <w:b/>
          <w:bCs/>
          <w:sz w:val="20"/>
          <w:szCs w:val="20"/>
          <w:lang w:val="es-MX"/>
        </w:rPr>
      </w:pPr>
      <w:bookmarkStart w:id="0" w:name="_Hlk241493693"/>
      <w:r w:rsidRPr="009A5136">
        <w:rPr>
          <w:rFonts w:ascii="Noto Sans" w:hAnsi="Noto Sans" w:cs="Noto Sans"/>
          <w:b/>
          <w:bCs/>
          <w:sz w:val="32"/>
          <w:szCs w:val="32"/>
          <w:lang w:val="es-MX"/>
        </w:rPr>
        <w:t>IMSS refuerza preparación en Baja California Sur ante impacto del huracán Polo</w:t>
      </w:r>
    </w:p>
    <w:bookmarkEnd w:id="0"/>
    <w:p w14:paraId="15DEE7ED" w14:textId="77777777" w:rsidR="009A5136" w:rsidRDefault="009A5136" w:rsidP="009A5136">
      <w:pPr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</w:p>
    <w:p w14:paraId="645E7E42" w14:textId="7B0DD1FB" w:rsidR="005F055D" w:rsidRPr="00370B96" w:rsidRDefault="00370B96" w:rsidP="00370B96">
      <w:pPr>
        <w:pStyle w:val="Prrafodelista"/>
        <w:numPr>
          <w:ilvl w:val="0"/>
          <w:numId w:val="23"/>
        </w:numPr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  <w:r>
        <w:rPr>
          <w:rFonts w:ascii="Noto Sans" w:hAnsi="Noto Sans" w:cs="Noto Sans"/>
          <w:b/>
          <w:bCs/>
          <w:sz w:val="20"/>
          <w:szCs w:val="20"/>
          <w:lang w:val="es-MX"/>
        </w:rPr>
        <w:t>Se cuenta con bri</w:t>
      </w:r>
      <w:r w:rsidR="005F055D" w:rsidRPr="00370B96">
        <w:rPr>
          <w:rFonts w:ascii="Noto Sans" w:hAnsi="Noto Sans" w:cs="Noto Sans"/>
          <w:b/>
          <w:bCs/>
          <w:sz w:val="20"/>
          <w:szCs w:val="20"/>
          <w:lang w:val="es-MX"/>
        </w:rPr>
        <w:t>gadas activadas en 36 unidades médicas y no médicas, con suspensión preventiva de servicios en UMF</w:t>
      </w:r>
      <w:r w:rsidR="00124891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No.</w:t>
      </w:r>
      <w:r w:rsidR="005F055D" w:rsidRPr="00370B96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3</w:t>
      </w:r>
      <w:r w:rsidR="00124891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y No.</w:t>
      </w:r>
      <w:r w:rsidR="005F055D" w:rsidRPr="00370B96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4</w:t>
      </w:r>
      <w:r w:rsidR="00124891">
        <w:rPr>
          <w:rFonts w:ascii="Noto Sans" w:hAnsi="Noto Sans" w:cs="Noto Sans"/>
          <w:b/>
          <w:bCs/>
          <w:sz w:val="20"/>
          <w:szCs w:val="20"/>
          <w:lang w:val="es-MX"/>
        </w:rPr>
        <w:t>, además de la</w:t>
      </w:r>
      <w:r w:rsidR="005F055D" w:rsidRPr="00370B96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Guardería 001 de La Paz.</w:t>
      </w:r>
    </w:p>
    <w:p w14:paraId="66509E11" w14:textId="29E28E4A" w:rsidR="00E250C2" w:rsidRPr="004066D2" w:rsidRDefault="00124891" w:rsidP="009A5136">
      <w:pPr>
        <w:pStyle w:val="Prrafodelista"/>
        <w:numPr>
          <w:ilvl w:val="0"/>
          <w:numId w:val="23"/>
        </w:numPr>
        <w:jc w:val="both"/>
        <w:rPr>
          <w:rFonts w:ascii="Noto Sans" w:hAnsi="Noto Sans" w:cs="Noto Sans"/>
          <w:b/>
          <w:bCs/>
          <w:sz w:val="20"/>
          <w:szCs w:val="20"/>
          <w:lang w:val="es-MX"/>
        </w:rPr>
      </w:pPr>
      <w:r>
        <w:rPr>
          <w:rFonts w:ascii="Noto Sans" w:hAnsi="Noto Sans" w:cs="Noto Sans"/>
          <w:b/>
          <w:bCs/>
          <w:sz w:val="20"/>
          <w:szCs w:val="20"/>
          <w:lang w:val="es-MX"/>
        </w:rPr>
        <w:t>Las m</w:t>
      </w:r>
      <w:r w:rsidR="005F055D" w:rsidRPr="00370B96">
        <w:rPr>
          <w:rFonts w:ascii="Noto Sans" w:hAnsi="Noto Sans" w:cs="Noto Sans"/>
          <w:b/>
          <w:bCs/>
          <w:sz w:val="20"/>
          <w:szCs w:val="20"/>
          <w:lang w:val="es-MX"/>
        </w:rPr>
        <w:t>edidas de protección incluyen cortinas anti huracanes y despliegue de la Misión ECO en</w:t>
      </w:r>
      <w:r w:rsidR="00A911D6">
        <w:rPr>
          <w:rFonts w:ascii="Noto Sans" w:hAnsi="Noto Sans" w:cs="Noto Sans"/>
          <w:b/>
          <w:bCs/>
          <w:sz w:val="20"/>
          <w:szCs w:val="20"/>
          <w:lang w:val="es-MX"/>
        </w:rPr>
        <w:t xml:space="preserve"> Baja California Sur y </w:t>
      </w:r>
      <w:r w:rsidR="005F055D" w:rsidRPr="00370B96">
        <w:rPr>
          <w:rFonts w:ascii="Noto Sans" w:hAnsi="Noto Sans" w:cs="Noto Sans"/>
          <w:b/>
          <w:bCs/>
          <w:sz w:val="20"/>
          <w:szCs w:val="20"/>
          <w:lang w:val="es-MX"/>
        </w:rPr>
        <w:t>Sonora</w:t>
      </w:r>
      <w:r w:rsidR="0025402F">
        <w:rPr>
          <w:rFonts w:ascii="Noto Sans" w:hAnsi="Noto Sans" w:cs="Noto Sans"/>
          <w:b/>
          <w:bCs/>
          <w:sz w:val="20"/>
          <w:szCs w:val="20"/>
          <w:lang w:val="es-MX"/>
        </w:rPr>
        <w:t xml:space="preserve">, </w:t>
      </w:r>
      <w:r w:rsidR="005F055D" w:rsidRPr="00370B96">
        <w:rPr>
          <w:rFonts w:ascii="Noto Sans" w:hAnsi="Noto Sans" w:cs="Noto Sans"/>
          <w:b/>
          <w:bCs/>
          <w:sz w:val="20"/>
          <w:szCs w:val="20"/>
          <w:lang w:val="es-MX"/>
        </w:rPr>
        <w:t>para garantizar continuidad de operaciones</w:t>
      </w:r>
      <w:r w:rsidR="0025402F">
        <w:rPr>
          <w:rFonts w:ascii="Noto Sans" w:hAnsi="Noto Sans" w:cs="Noto Sans"/>
          <w:b/>
          <w:bCs/>
          <w:sz w:val="20"/>
          <w:szCs w:val="20"/>
          <w:lang w:val="es-MX"/>
        </w:rPr>
        <w:t xml:space="preserve">. </w:t>
      </w:r>
    </w:p>
    <w:p w14:paraId="3DCCD887" w14:textId="77777777" w:rsidR="00E250C2" w:rsidRPr="00E250C2" w:rsidRDefault="00E250C2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769B9186" w14:textId="26D9C242" w:rsidR="00E250C2" w:rsidRPr="00E250C2" w:rsidRDefault="00E250C2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E250C2">
        <w:rPr>
          <w:rFonts w:ascii="Noto Sans" w:hAnsi="Noto Sans" w:cs="Noto Sans"/>
          <w:sz w:val="20"/>
          <w:szCs w:val="20"/>
          <w:lang w:val="es-MX"/>
        </w:rPr>
        <w:t xml:space="preserve">El Instituto Mexicano del Seguro Social (IMSS), a través de la Coordinación Técnica de Protección Civil, informó sobre las acciones de preparación y mitigación implementadas en Baja California Sur ante el inminente impacto del huracán Polo, categoría 3, que se localiza frente a las costas de Cabo San Lázaro con vientos sostenidos de 185 </w:t>
      </w:r>
      <w:r w:rsidR="00DE04D1">
        <w:rPr>
          <w:rFonts w:ascii="Noto Sans" w:hAnsi="Noto Sans" w:cs="Noto Sans"/>
          <w:sz w:val="20"/>
          <w:szCs w:val="20"/>
          <w:lang w:val="es-MX"/>
        </w:rPr>
        <w:t>kilómetros por hora (</w:t>
      </w:r>
      <w:r w:rsidRPr="00E250C2">
        <w:rPr>
          <w:rFonts w:ascii="Noto Sans" w:hAnsi="Noto Sans" w:cs="Noto Sans"/>
          <w:sz w:val="20"/>
          <w:szCs w:val="20"/>
          <w:lang w:val="es-MX"/>
        </w:rPr>
        <w:t>km/h</w:t>
      </w:r>
      <w:r w:rsidR="00DE04D1">
        <w:rPr>
          <w:rFonts w:ascii="Noto Sans" w:hAnsi="Noto Sans" w:cs="Noto Sans"/>
          <w:sz w:val="20"/>
          <w:szCs w:val="20"/>
          <w:lang w:val="es-MX"/>
        </w:rPr>
        <w:t xml:space="preserve">) </w:t>
      </w:r>
      <w:r w:rsidRPr="00E250C2">
        <w:rPr>
          <w:rFonts w:ascii="Noto Sans" w:hAnsi="Noto Sans" w:cs="Noto Sans"/>
          <w:sz w:val="20"/>
          <w:szCs w:val="20"/>
          <w:lang w:val="es-MX"/>
        </w:rPr>
        <w:t xml:space="preserve">y rachas de hasta 220 km/h.  </w:t>
      </w:r>
    </w:p>
    <w:p w14:paraId="492AC3C1" w14:textId="77777777" w:rsidR="00E250C2" w:rsidRPr="00E250C2" w:rsidRDefault="00E250C2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08A4A98B" w14:textId="0550F4B7" w:rsidR="00E250C2" w:rsidRPr="00E250C2" w:rsidRDefault="00E250C2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E250C2">
        <w:rPr>
          <w:rFonts w:ascii="Noto Sans" w:hAnsi="Noto Sans" w:cs="Noto Sans"/>
          <w:sz w:val="20"/>
          <w:szCs w:val="20"/>
          <w:lang w:val="es-MX"/>
        </w:rPr>
        <w:t xml:space="preserve">La titular de la Coordinación Técnica de Protección Civil del IMSS, </w:t>
      </w:r>
      <w:r w:rsidR="00DE04D1">
        <w:rPr>
          <w:rFonts w:ascii="Noto Sans" w:hAnsi="Noto Sans" w:cs="Noto Sans"/>
          <w:sz w:val="20"/>
          <w:szCs w:val="20"/>
          <w:lang w:val="es-MX"/>
        </w:rPr>
        <w:t xml:space="preserve">doctora </w:t>
      </w:r>
      <w:r w:rsidRPr="00E250C2">
        <w:rPr>
          <w:rFonts w:ascii="Noto Sans" w:hAnsi="Noto Sans" w:cs="Noto Sans"/>
          <w:sz w:val="20"/>
          <w:szCs w:val="20"/>
          <w:lang w:val="es-MX"/>
        </w:rPr>
        <w:t xml:space="preserve">Elizabeth Hernández Borges, señaló que se activó la Unidad Delegacional de Protección Civil del Órgano de Operación Administrativa Desconcentrada (OOAD) de Baja California Sur, encabezada por el </w:t>
      </w:r>
      <w:r w:rsidR="008754F3">
        <w:rPr>
          <w:rFonts w:ascii="Noto Sans" w:hAnsi="Noto Sans" w:cs="Noto Sans"/>
          <w:sz w:val="20"/>
          <w:szCs w:val="20"/>
          <w:lang w:val="es-MX"/>
        </w:rPr>
        <w:t>do</w:t>
      </w:r>
      <w:r w:rsidR="0051324E">
        <w:rPr>
          <w:rFonts w:ascii="Noto Sans" w:hAnsi="Noto Sans" w:cs="Noto Sans"/>
          <w:sz w:val="20"/>
          <w:szCs w:val="20"/>
          <w:lang w:val="es-MX"/>
        </w:rPr>
        <w:t xml:space="preserve">ctor </w:t>
      </w:r>
      <w:r w:rsidRPr="00E250C2">
        <w:rPr>
          <w:rFonts w:ascii="Noto Sans" w:hAnsi="Noto Sans" w:cs="Noto Sans"/>
          <w:sz w:val="20"/>
          <w:szCs w:val="20"/>
          <w:lang w:val="es-MX"/>
        </w:rPr>
        <w:t xml:space="preserve">Juan Gilberto Pérez Soltero, quien participa en el Comité </w:t>
      </w:r>
      <w:r w:rsidR="00B11D40">
        <w:rPr>
          <w:rFonts w:ascii="Noto Sans" w:hAnsi="Noto Sans" w:cs="Noto Sans"/>
          <w:sz w:val="20"/>
          <w:szCs w:val="20"/>
          <w:lang w:val="es-MX"/>
        </w:rPr>
        <w:t xml:space="preserve">Estatal </w:t>
      </w:r>
      <w:r w:rsidRPr="00E250C2">
        <w:rPr>
          <w:rFonts w:ascii="Noto Sans" w:hAnsi="Noto Sans" w:cs="Noto Sans"/>
          <w:sz w:val="20"/>
          <w:szCs w:val="20"/>
          <w:lang w:val="es-MX"/>
        </w:rPr>
        <w:t xml:space="preserve">de Emergencias junto con </w:t>
      </w:r>
      <w:r w:rsidR="005B23C7">
        <w:rPr>
          <w:rFonts w:ascii="Noto Sans" w:hAnsi="Noto Sans" w:cs="Noto Sans"/>
          <w:sz w:val="20"/>
          <w:szCs w:val="20"/>
          <w:lang w:val="es-MX"/>
        </w:rPr>
        <w:t xml:space="preserve">otras </w:t>
      </w:r>
      <w:r w:rsidRPr="00E250C2">
        <w:rPr>
          <w:rFonts w:ascii="Noto Sans" w:hAnsi="Noto Sans" w:cs="Noto Sans"/>
          <w:sz w:val="20"/>
          <w:szCs w:val="20"/>
          <w:lang w:val="es-MX"/>
        </w:rPr>
        <w:t xml:space="preserve">autoridades.  </w:t>
      </w:r>
    </w:p>
    <w:p w14:paraId="3008F896" w14:textId="77777777" w:rsidR="00E250C2" w:rsidRPr="00E250C2" w:rsidRDefault="00E250C2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54BA251B" w14:textId="75D9A98C" w:rsidR="00C97DE7" w:rsidRDefault="0051324E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Indicó que e</w:t>
      </w:r>
      <w:r w:rsidR="00E250C2" w:rsidRPr="00E250C2">
        <w:rPr>
          <w:rFonts w:ascii="Noto Sans" w:hAnsi="Noto Sans" w:cs="Noto Sans"/>
          <w:sz w:val="20"/>
          <w:szCs w:val="20"/>
          <w:lang w:val="es-MX"/>
        </w:rPr>
        <w:t>l OOAD BCS ha desplegado brigadas de protección civil en 36 unidades médicas y no médicas, con medidas preventivas como la suspensión temporal de servicios en la</w:t>
      </w:r>
      <w:r w:rsidR="00731E20">
        <w:rPr>
          <w:rFonts w:ascii="Noto Sans" w:hAnsi="Noto Sans" w:cs="Noto Sans"/>
          <w:sz w:val="20"/>
          <w:szCs w:val="20"/>
          <w:lang w:val="es-MX"/>
        </w:rPr>
        <w:t xml:space="preserve">s </w:t>
      </w:r>
      <w:r>
        <w:rPr>
          <w:rFonts w:ascii="Noto Sans" w:hAnsi="Noto Sans" w:cs="Noto Sans"/>
          <w:sz w:val="20"/>
          <w:szCs w:val="20"/>
          <w:lang w:val="es-MX"/>
        </w:rPr>
        <w:t>Unidad</w:t>
      </w:r>
      <w:r w:rsidR="00731E20">
        <w:rPr>
          <w:rFonts w:ascii="Noto Sans" w:hAnsi="Noto Sans" w:cs="Noto Sans"/>
          <w:sz w:val="20"/>
          <w:szCs w:val="20"/>
          <w:lang w:val="es-MX"/>
        </w:rPr>
        <w:t xml:space="preserve">es </w:t>
      </w:r>
      <w:r>
        <w:rPr>
          <w:rFonts w:ascii="Noto Sans" w:hAnsi="Noto Sans" w:cs="Noto Sans"/>
          <w:sz w:val="20"/>
          <w:szCs w:val="20"/>
          <w:lang w:val="es-MX"/>
        </w:rPr>
        <w:t>de Medicina Familiar (</w:t>
      </w:r>
      <w:r w:rsidR="00E250C2" w:rsidRPr="00E250C2">
        <w:rPr>
          <w:rFonts w:ascii="Noto Sans" w:hAnsi="Noto Sans" w:cs="Noto Sans"/>
          <w:sz w:val="20"/>
          <w:szCs w:val="20"/>
          <w:lang w:val="es-MX"/>
        </w:rPr>
        <w:t>UMF</w:t>
      </w:r>
      <w:r>
        <w:rPr>
          <w:rFonts w:ascii="Noto Sans" w:hAnsi="Noto Sans" w:cs="Noto Sans"/>
          <w:sz w:val="20"/>
          <w:szCs w:val="20"/>
          <w:lang w:val="es-MX"/>
        </w:rPr>
        <w:t>) No.</w:t>
      </w:r>
      <w:r w:rsidR="00E250C2" w:rsidRPr="00E250C2">
        <w:rPr>
          <w:rFonts w:ascii="Noto Sans" w:hAnsi="Noto Sans" w:cs="Noto Sans"/>
          <w:sz w:val="20"/>
          <w:szCs w:val="20"/>
          <w:lang w:val="es-MX"/>
        </w:rPr>
        <w:t xml:space="preserve"> 3</w:t>
      </w:r>
      <w:r w:rsidR="00731E20">
        <w:rPr>
          <w:rFonts w:ascii="Noto Sans" w:hAnsi="Noto Sans" w:cs="Noto Sans"/>
          <w:sz w:val="20"/>
          <w:szCs w:val="20"/>
          <w:lang w:val="es-MX"/>
        </w:rPr>
        <w:t xml:space="preserve"> y </w:t>
      </w:r>
      <w:r w:rsidR="0088149B">
        <w:rPr>
          <w:rFonts w:ascii="Noto Sans" w:hAnsi="Noto Sans" w:cs="Noto Sans"/>
          <w:sz w:val="20"/>
          <w:szCs w:val="20"/>
          <w:lang w:val="es-MX"/>
        </w:rPr>
        <w:t xml:space="preserve">No. </w:t>
      </w:r>
      <w:r w:rsidR="00E250C2" w:rsidRPr="00E250C2">
        <w:rPr>
          <w:rFonts w:ascii="Noto Sans" w:hAnsi="Noto Sans" w:cs="Noto Sans"/>
          <w:sz w:val="20"/>
          <w:szCs w:val="20"/>
          <w:lang w:val="es-MX"/>
        </w:rPr>
        <w:t>4</w:t>
      </w:r>
      <w:r w:rsidR="00731E20">
        <w:rPr>
          <w:rFonts w:ascii="Noto Sans" w:hAnsi="Noto Sans" w:cs="Noto Sans"/>
          <w:sz w:val="20"/>
          <w:szCs w:val="20"/>
          <w:lang w:val="es-MX"/>
        </w:rPr>
        <w:t>, así como</w:t>
      </w:r>
      <w:r w:rsidR="00370B96">
        <w:rPr>
          <w:rFonts w:ascii="Noto Sans" w:hAnsi="Noto Sans" w:cs="Noto Sans"/>
          <w:sz w:val="20"/>
          <w:szCs w:val="20"/>
          <w:lang w:val="es-MX"/>
        </w:rPr>
        <w:t xml:space="preserve"> en</w:t>
      </w:r>
      <w:r w:rsidR="00E250C2" w:rsidRPr="00E250C2">
        <w:rPr>
          <w:rFonts w:ascii="Noto Sans" w:hAnsi="Noto Sans" w:cs="Noto Sans"/>
          <w:sz w:val="20"/>
          <w:szCs w:val="20"/>
          <w:lang w:val="es-MX"/>
        </w:rPr>
        <w:t xml:space="preserve"> la Guardería 001 de La Paz, en cumplimiento de las disposiciones del Consejo Estatal de Protección Civil. </w:t>
      </w:r>
    </w:p>
    <w:p w14:paraId="7FCA9AF7" w14:textId="77777777" w:rsidR="00C97DE7" w:rsidRDefault="00C97DE7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63356A15" w14:textId="16546FDF" w:rsidR="00E250C2" w:rsidRPr="00E250C2" w:rsidRDefault="00E250C2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E250C2">
        <w:rPr>
          <w:rFonts w:ascii="Noto Sans" w:hAnsi="Noto Sans" w:cs="Noto Sans"/>
          <w:sz w:val="20"/>
          <w:szCs w:val="20"/>
          <w:lang w:val="es-MX"/>
        </w:rPr>
        <w:t>Asimismo, s</w:t>
      </w:r>
      <w:r w:rsidR="00C97DE7">
        <w:rPr>
          <w:rFonts w:ascii="Noto Sans" w:hAnsi="Noto Sans" w:cs="Noto Sans"/>
          <w:sz w:val="20"/>
          <w:szCs w:val="20"/>
          <w:lang w:val="es-MX"/>
        </w:rPr>
        <w:t>eñaló que s</w:t>
      </w:r>
      <w:r w:rsidRPr="00E250C2">
        <w:rPr>
          <w:rFonts w:ascii="Noto Sans" w:hAnsi="Noto Sans" w:cs="Noto Sans"/>
          <w:sz w:val="20"/>
          <w:szCs w:val="20"/>
          <w:lang w:val="es-MX"/>
        </w:rPr>
        <w:t xml:space="preserve">e activaron las cortinas anti huracanes en los inmuebles que cuentan con esta infraestructura, y se mantienen equipos listos para iniciar la etapa de recuperación una vez que el fenómeno haya pasado.  </w:t>
      </w:r>
    </w:p>
    <w:p w14:paraId="13338E6F" w14:textId="77777777" w:rsidR="00E250C2" w:rsidRPr="00E250C2" w:rsidRDefault="00E250C2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F0FCBEF" w14:textId="45080FD6" w:rsidR="003033F0" w:rsidRDefault="00E250C2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  <w:r w:rsidRPr="00E250C2">
        <w:rPr>
          <w:rFonts w:ascii="Noto Sans" w:hAnsi="Noto Sans" w:cs="Noto Sans"/>
          <w:sz w:val="20"/>
          <w:szCs w:val="20"/>
          <w:lang w:val="es-MX"/>
        </w:rPr>
        <w:t xml:space="preserve">La </w:t>
      </w:r>
      <w:r w:rsidR="003033F0">
        <w:rPr>
          <w:rFonts w:ascii="Noto Sans" w:hAnsi="Noto Sans" w:cs="Noto Sans"/>
          <w:sz w:val="20"/>
          <w:szCs w:val="20"/>
          <w:lang w:val="es-MX"/>
        </w:rPr>
        <w:t xml:space="preserve">doctora </w:t>
      </w:r>
      <w:r w:rsidRPr="00E250C2">
        <w:rPr>
          <w:rFonts w:ascii="Noto Sans" w:hAnsi="Noto Sans" w:cs="Noto Sans"/>
          <w:sz w:val="20"/>
          <w:szCs w:val="20"/>
          <w:lang w:val="es-MX"/>
        </w:rPr>
        <w:t xml:space="preserve">Hernández Borges destacó que este ejercicio de gestión integral de riesgos se replica en las </w:t>
      </w:r>
      <w:r w:rsidR="00FE1798">
        <w:rPr>
          <w:rFonts w:ascii="Noto Sans" w:hAnsi="Noto Sans" w:cs="Noto Sans"/>
          <w:sz w:val="20"/>
          <w:szCs w:val="20"/>
          <w:lang w:val="es-MX"/>
        </w:rPr>
        <w:t>representaciones del IMSS en Baja California Sur y S</w:t>
      </w:r>
      <w:r w:rsidRPr="00E250C2">
        <w:rPr>
          <w:rFonts w:ascii="Noto Sans" w:hAnsi="Noto Sans" w:cs="Noto Sans"/>
          <w:sz w:val="20"/>
          <w:szCs w:val="20"/>
          <w:lang w:val="es-MX"/>
        </w:rPr>
        <w:t xml:space="preserve">onora, donde se prevé que el huracán continúe su trayectoria con menor intensidad. </w:t>
      </w:r>
    </w:p>
    <w:p w14:paraId="4602142E" w14:textId="77777777" w:rsidR="003033F0" w:rsidRDefault="003033F0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3BEBF3E5" w14:textId="0D283665" w:rsidR="00E250C2" w:rsidRPr="00E250C2" w:rsidRDefault="003033F0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t>Abundó que e</w:t>
      </w:r>
      <w:r w:rsidR="00E250C2" w:rsidRPr="00E250C2">
        <w:rPr>
          <w:rFonts w:ascii="Noto Sans" w:hAnsi="Noto Sans" w:cs="Noto Sans"/>
          <w:sz w:val="20"/>
          <w:szCs w:val="20"/>
          <w:lang w:val="es-MX"/>
        </w:rPr>
        <w:t>n estas entidades se desplegó la Misión ECO (</w:t>
      </w:r>
      <w:r w:rsidR="00FE0200" w:rsidRPr="00FE0200">
        <w:rPr>
          <w:rFonts w:ascii="Noto Sans" w:hAnsi="Noto Sans" w:cs="Noto Sans"/>
          <w:sz w:val="20"/>
          <w:szCs w:val="20"/>
          <w:lang w:val="es-MX"/>
        </w:rPr>
        <w:t>Enlace, Coordinación y Operación</w:t>
      </w:r>
      <w:r w:rsidR="00E250C2" w:rsidRPr="00E250C2">
        <w:rPr>
          <w:rFonts w:ascii="Noto Sans" w:hAnsi="Noto Sans" w:cs="Noto Sans"/>
          <w:sz w:val="20"/>
          <w:szCs w:val="20"/>
          <w:lang w:val="es-MX"/>
        </w:rPr>
        <w:t xml:space="preserve">), integrada por personal de la Coordinación de Conservación y Servicios Generales, para apoyar en las fases de auxilio y recuperación, garantizando la continuidad de operaciones en hospitales y unidades médicas.  </w:t>
      </w:r>
    </w:p>
    <w:p w14:paraId="301899F1" w14:textId="77777777" w:rsidR="003033F0" w:rsidRDefault="003033F0" w:rsidP="00E250C2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729B0C1" w14:textId="603219D5" w:rsidR="00E250C2" w:rsidRDefault="003033F0" w:rsidP="0057487C">
      <w:pPr>
        <w:jc w:val="both"/>
        <w:rPr>
          <w:rFonts w:ascii="Noto Sans" w:hAnsi="Noto Sans" w:cs="Noto Sans"/>
          <w:sz w:val="20"/>
          <w:szCs w:val="20"/>
          <w:lang w:val="es-MX"/>
        </w:rPr>
      </w:pPr>
      <w:r>
        <w:rPr>
          <w:rFonts w:ascii="Noto Sans" w:hAnsi="Noto Sans" w:cs="Noto Sans"/>
          <w:sz w:val="20"/>
          <w:szCs w:val="20"/>
          <w:lang w:val="es-MX"/>
        </w:rPr>
        <w:lastRenderedPageBreak/>
        <w:t>Re</w:t>
      </w:r>
      <w:r w:rsidR="00E250C2" w:rsidRPr="00E250C2">
        <w:rPr>
          <w:rFonts w:ascii="Noto Sans" w:hAnsi="Noto Sans" w:cs="Noto Sans"/>
          <w:sz w:val="20"/>
          <w:szCs w:val="20"/>
          <w:lang w:val="es-MX"/>
        </w:rPr>
        <w:t xml:space="preserve">iteró </w:t>
      </w:r>
      <w:r>
        <w:rPr>
          <w:rFonts w:ascii="Noto Sans" w:hAnsi="Noto Sans" w:cs="Noto Sans"/>
          <w:sz w:val="20"/>
          <w:szCs w:val="20"/>
          <w:lang w:val="es-MX"/>
        </w:rPr>
        <w:t>el</w:t>
      </w:r>
      <w:r w:rsidR="00E250C2" w:rsidRPr="00E250C2">
        <w:rPr>
          <w:rFonts w:ascii="Noto Sans" w:hAnsi="Noto Sans" w:cs="Noto Sans"/>
          <w:sz w:val="20"/>
          <w:szCs w:val="20"/>
          <w:lang w:val="es-MX"/>
        </w:rPr>
        <w:t xml:space="preserve"> compromiso </w:t>
      </w:r>
      <w:r>
        <w:rPr>
          <w:rFonts w:ascii="Noto Sans" w:hAnsi="Noto Sans" w:cs="Noto Sans"/>
          <w:sz w:val="20"/>
          <w:szCs w:val="20"/>
          <w:lang w:val="es-MX"/>
        </w:rPr>
        <w:t xml:space="preserve">del Instituto Mexicano del Seguro Social </w:t>
      </w:r>
      <w:r w:rsidR="00E250C2" w:rsidRPr="00E250C2">
        <w:rPr>
          <w:rFonts w:ascii="Noto Sans" w:hAnsi="Noto Sans" w:cs="Noto Sans"/>
          <w:sz w:val="20"/>
          <w:szCs w:val="20"/>
          <w:lang w:val="es-MX"/>
        </w:rPr>
        <w:t xml:space="preserve">con la seguridad de derechohabientes y trabajadores, manteniendo activos los protocolos de protección civil y recomendando a la población mantenerse informada a través de los reportes oficiales del Servicio Meteorológico Nacional (SMN).  </w:t>
      </w:r>
    </w:p>
    <w:p w14:paraId="6C220D70" w14:textId="77777777" w:rsidR="00437021" w:rsidRPr="0057487C" w:rsidRDefault="00437021" w:rsidP="0057487C">
      <w:pPr>
        <w:jc w:val="both"/>
        <w:rPr>
          <w:rFonts w:ascii="Noto Sans" w:hAnsi="Noto Sans" w:cs="Noto Sans"/>
          <w:sz w:val="20"/>
          <w:szCs w:val="20"/>
          <w:lang w:val="es-MX"/>
        </w:rPr>
      </w:pPr>
    </w:p>
    <w:p w14:paraId="218E60F0" w14:textId="019AE568" w:rsidR="00F43ED6" w:rsidRDefault="00DC1EEB" w:rsidP="00783F4B">
      <w:pPr>
        <w:jc w:val="center"/>
        <w:rPr>
          <w:rFonts w:ascii="Noto Sans" w:hAnsi="Noto Sans" w:cs="Noto Sans"/>
          <w:b/>
          <w:bCs/>
          <w:sz w:val="20"/>
          <w:szCs w:val="20"/>
        </w:rPr>
      </w:pPr>
      <w:r w:rsidRPr="006A56A9">
        <w:rPr>
          <w:rFonts w:ascii="Noto Sans" w:hAnsi="Noto Sans" w:cs="Noto Sans"/>
          <w:b/>
          <w:bCs/>
          <w:sz w:val="20"/>
          <w:szCs w:val="20"/>
        </w:rPr>
        <w:t>---o0o---</w:t>
      </w:r>
    </w:p>
    <w:p w14:paraId="4B38F1F5" w14:textId="77777777" w:rsidR="000868EC" w:rsidRDefault="000868EC" w:rsidP="00783F4B">
      <w:pPr>
        <w:jc w:val="center"/>
        <w:rPr>
          <w:rFonts w:ascii="Noto Sans" w:hAnsi="Noto Sans" w:cs="Noto Sans"/>
          <w:b/>
          <w:bCs/>
          <w:sz w:val="20"/>
          <w:szCs w:val="20"/>
        </w:rPr>
      </w:pPr>
    </w:p>
    <w:p w14:paraId="27D87366" w14:textId="77777777" w:rsidR="000868EC" w:rsidRPr="000868EC" w:rsidRDefault="000868EC" w:rsidP="000868EC">
      <w:pPr>
        <w:jc w:val="both"/>
        <w:rPr>
          <w:rFonts w:ascii="Noto Sans" w:hAnsi="Noto Sans" w:cs="Noto Sans"/>
          <w:b/>
          <w:bCs/>
          <w:sz w:val="20"/>
          <w:szCs w:val="20"/>
        </w:rPr>
      </w:pPr>
      <w:r w:rsidRPr="000868EC">
        <w:rPr>
          <w:rFonts w:ascii="Noto Sans" w:hAnsi="Noto Sans" w:cs="Noto Sans"/>
          <w:b/>
          <w:bCs/>
          <w:sz w:val="20"/>
          <w:szCs w:val="20"/>
        </w:rPr>
        <w:t>LINK FOTOS</w:t>
      </w:r>
    </w:p>
    <w:p w14:paraId="3F02E6B8" w14:textId="6CEA0F98" w:rsidR="000868EC" w:rsidRPr="00F43ED6" w:rsidRDefault="000868EC" w:rsidP="000868EC">
      <w:pPr>
        <w:jc w:val="both"/>
        <w:rPr>
          <w:rFonts w:ascii="Noto Sans" w:hAnsi="Noto Sans" w:cs="Noto Sans"/>
          <w:b/>
          <w:bCs/>
          <w:sz w:val="20"/>
          <w:szCs w:val="20"/>
        </w:rPr>
      </w:pPr>
      <w:hyperlink r:id="rId8" w:history="1">
        <w:r w:rsidRPr="00C25EAB">
          <w:rPr>
            <w:rStyle w:val="Hipervnculo"/>
            <w:rFonts w:ascii="Noto Sans" w:hAnsi="Noto Sans" w:cs="Noto Sans"/>
            <w:b/>
            <w:bCs/>
            <w:sz w:val="20"/>
            <w:szCs w:val="20"/>
          </w:rPr>
          <w:t>https://drive.google.com/drive/folders/1ef1_bid8gNJMjhze7Nu8_o210VXt_KLH?usp=sharing</w:t>
        </w:r>
      </w:hyperlink>
      <w:r>
        <w:rPr>
          <w:rFonts w:ascii="Noto Sans" w:hAnsi="Noto Sans" w:cs="Noto Sans"/>
          <w:b/>
          <w:bCs/>
          <w:sz w:val="20"/>
          <w:szCs w:val="20"/>
        </w:rPr>
        <w:t xml:space="preserve"> </w:t>
      </w:r>
    </w:p>
    <w:sectPr w:rsidR="000868EC" w:rsidRPr="00F43ED6" w:rsidSect="0016690D">
      <w:headerReference w:type="default" r:id="rId9"/>
      <w:pgSz w:w="12240" w:h="15840" w:code="1"/>
      <w:pgMar w:top="2342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9FAC3" w14:textId="77777777" w:rsidR="00D67E7F" w:rsidRDefault="00D67E7F" w:rsidP="00A73D65">
      <w:r>
        <w:separator/>
      </w:r>
    </w:p>
  </w:endnote>
  <w:endnote w:type="continuationSeparator" w:id="0">
    <w:p w14:paraId="5F5C25BE" w14:textId="77777777" w:rsidR="00D67E7F" w:rsidRDefault="00D67E7F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FA75F" w14:textId="77777777" w:rsidR="00D67E7F" w:rsidRDefault="00D67E7F" w:rsidP="00A73D65">
      <w:r>
        <w:separator/>
      </w:r>
    </w:p>
  </w:footnote>
  <w:footnote w:type="continuationSeparator" w:id="0">
    <w:p w14:paraId="03A0A33D" w14:textId="77777777" w:rsidR="00D67E7F" w:rsidRDefault="00D67E7F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E181" w14:textId="37A6FCD7" w:rsidR="00A73D65" w:rsidRDefault="00F33C47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3E84EC" wp14:editId="53D1D6EB">
          <wp:simplePos x="0" y="0"/>
          <wp:positionH relativeFrom="column">
            <wp:posOffset>-1080135</wp:posOffset>
          </wp:positionH>
          <wp:positionV relativeFrom="paragraph">
            <wp:posOffset>-441629</wp:posOffset>
          </wp:positionV>
          <wp:extent cx="7800230" cy="10094052"/>
          <wp:effectExtent l="0" t="0" r="0" b="2540"/>
          <wp:wrapNone/>
          <wp:docPr id="165288164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098949" name="Imagen 17520989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859" cy="10127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2701"/>
    <w:multiLevelType w:val="hybridMultilevel"/>
    <w:tmpl w:val="0CE408AC"/>
    <w:lvl w:ilvl="0" w:tplc="0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9CD15DF"/>
    <w:multiLevelType w:val="hybridMultilevel"/>
    <w:tmpl w:val="2A54653A"/>
    <w:lvl w:ilvl="0" w:tplc="BF7227DA">
      <w:start w:val="16"/>
      <w:numFmt w:val="bullet"/>
      <w:lvlText w:val=""/>
      <w:lvlJc w:val="left"/>
      <w:pPr>
        <w:ind w:left="-207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1D6F6B14"/>
    <w:multiLevelType w:val="hybridMultilevel"/>
    <w:tmpl w:val="3B56D7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D4B36"/>
    <w:multiLevelType w:val="hybridMultilevel"/>
    <w:tmpl w:val="9A287636"/>
    <w:lvl w:ilvl="0" w:tplc="EDA2FA94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DE6C1F"/>
    <w:multiLevelType w:val="hybridMultilevel"/>
    <w:tmpl w:val="9D9AB9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02007"/>
    <w:multiLevelType w:val="hybridMultilevel"/>
    <w:tmpl w:val="274603B4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436D1"/>
    <w:multiLevelType w:val="hybridMultilevel"/>
    <w:tmpl w:val="45C6286E"/>
    <w:lvl w:ilvl="0" w:tplc="0E5644A6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73D8D"/>
    <w:multiLevelType w:val="hybridMultilevel"/>
    <w:tmpl w:val="9E00F60A"/>
    <w:lvl w:ilvl="0" w:tplc="5838ADF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C0544"/>
    <w:multiLevelType w:val="hybridMultilevel"/>
    <w:tmpl w:val="91CA910A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F5B27"/>
    <w:multiLevelType w:val="hybridMultilevel"/>
    <w:tmpl w:val="A46EBDEE"/>
    <w:lvl w:ilvl="0" w:tplc="A1525C4E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47C3C"/>
    <w:multiLevelType w:val="hybridMultilevel"/>
    <w:tmpl w:val="99C0F7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783887"/>
    <w:multiLevelType w:val="hybridMultilevel"/>
    <w:tmpl w:val="9CECB2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33ADF"/>
    <w:multiLevelType w:val="hybridMultilevel"/>
    <w:tmpl w:val="30242F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250297"/>
    <w:multiLevelType w:val="hybridMultilevel"/>
    <w:tmpl w:val="F38834A0"/>
    <w:lvl w:ilvl="0" w:tplc="B31CF15C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285E69"/>
    <w:multiLevelType w:val="hybridMultilevel"/>
    <w:tmpl w:val="9E4A19D8"/>
    <w:lvl w:ilvl="0" w:tplc="F3CC80B2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611DE"/>
    <w:multiLevelType w:val="hybridMultilevel"/>
    <w:tmpl w:val="8BD4EE94"/>
    <w:lvl w:ilvl="0" w:tplc="36EE9256">
      <w:start w:val="1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BE5FFF"/>
    <w:multiLevelType w:val="hybridMultilevel"/>
    <w:tmpl w:val="F38E599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44398D"/>
    <w:multiLevelType w:val="hybridMultilevel"/>
    <w:tmpl w:val="662899AC"/>
    <w:lvl w:ilvl="0" w:tplc="16D67AB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232894"/>
    <w:multiLevelType w:val="hybridMultilevel"/>
    <w:tmpl w:val="EBBC34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46B27"/>
    <w:multiLevelType w:val="hybridMultilevel"/>
    <w:tmpl w:val="0144D200"/>
    <w:lvl w:ilvl="0" w:tplc="B02ACC58">
      <w:start w:val="16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43D78"/>
    <w:multiLevelType w:val="hybridMultilevel"/>
    <w:tmpl w:val="D3D894A0"/>
    <w:lvl w:ilvl="0" w:tplc="DD98D026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B1BF0"/>
    <w:multiLevelType w:val="multilevel"/>
    <w:tmpl w:val="FEBC1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0F485A"/>
    <w:multiLevelType w:val="hybridMultilevel"/>
    <w:tmpl w:val="F6D04BA6"/>
    <w:lvl w:ilvl="0" w:tplc="8D28DD6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236868">
    <w:abstractNumId w:val="0"/>
  </w:num>
  <w:num w:numId="2" w16cid:durableId="1972592812">
    <w:abstractNumId w:val="1"/>
  </w:num>
  <w:num w:numId="3" w16cid:durableId="1684747001">
    <w:abstractNumId w:val="16"/>
  </w:num>
  <w:num w:numId="4" w16cid:durableId="450709684">
    <w:abstractNumId w:val="18"/>
  </w:num>
  <w:num w:numId="5" w16cid:durableId="235631270">
    <w:abstractNumId w:val="2"/>
  </w:num>
  <w:num w:numId="6" w16cid:durableId="1040058944">
    <w:abstractNumId w:val="21"/>
  </w:num>
  <w:num w:numId="7" w16cid:durableId="1260137159">
    <w:abstractNumId w:val="8"/>
  </w:num>
  <w:num w:numId="8" w16cid:durableId="58287830">
    <w:abstractNumId w:val="22"/>
  </w:num>
  <w:num w:numId="9" w16cid:durableId="182016960">
    <w:abstractNumId w:val="7"/>
  </w:num>
  <w:num w:numId="10" w16cid:durableId="728109875">
    <w:abstractNumId w:val="9"/>
  </w:num>
  <w:num w:numId="11" w16cid:durableId="1753047757">
    <w:abstractNumId w:val="15"/>
  </w:num>
  <w:num w:numId="12" w16cid:durableId="1861505204">
    <w:abstractNumId w:val="19"/>
  </w:num>
  <w:num w:numId="13" w16cid:durableId="721249332">
    <w:abstractNumId w:val="14"/>
  </w:num>
  <w:num w:numId="14" w16cid:durableId="405147010">
    <w:abstractNumId w:val="13"/>
  </w:num>
  <w:num w:numId="15" w16cid:durableId="1211503803">
    <w:abstractNumId w:val="17"/>
  </w:num>
  <w:num w:numId="16" w16cid:durableId="1420830797">
    <w:abstractNumId w:val="10"/>
  </w:num>
  <w:num w:numId="17" w16cid:durableId="149685783">
    <w:abstractNumId w:val="11"/>
  </w:num>
  <w:num w:numId="18" w16cid:durableId="878511197">
    <w:abstractNumId w:val="5"/>
  </w:num>
  <w:num w:numId="19" w16cid:durableId="407579811">
    <w:abstractNumId w:val="6"/>
  </w:num>
  <w:num w:numId="20" w16cid:durableId="852231050">
    <w:abstractNumId w:val="3"/>
  </w:num>
  <w:num w:numId="21" w16cid:durableId="592009691">
    <w:abstractNumId w:val="20"/>
  </w:num>
  <w:num w:numId="22" w16cid:durableId="59981775">
    <w:abstractNumId w:val="4"/>
  </w:num>
  <w:num w:numId="23" w16cid:durableId="6721034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7681"/>
    <w:rsid w:val="0000784D"/>
    <w:rsid w:val="0001248D"/>
    <w:rsid w:val="000223EF"/>
    <w:rsid w:val="0003092A"/>
    <w:rsid w:val="00030A36"/>
    <w:rsid w:val="000336A7"/>
    <w:rsid w:val="00043D78"/>
    <w:rsid w:val="000460FD"/>
    <w:rsid w:val="00051E03"/>
    <w:rsid w:val="00054FDD"/>
    <w:rsid w:val="000735DE"/>
    <w:rsid w:val="00082771"/>
    <w:rsid w:val="00083AF7"/>
    <w:rsid w:val="000868EC"/>
    <w:rsid w:val="00086C14"/>
    <w:rsid w:val="000958A0"/>
    <w:rsid w:val="000A09C1"/>
    <w:rsid w:val="000A0BEB"/>
    <w:rsid w:val="000A27E2"/>
    <w:rsid w:val="000A408C"/>
    <w:rsid w:val="000D316A"/>
    <w:rsid w:val="000D659A"/>
    <w:rsid w:val="000D799D"/>
    <w:rsid w:val="000E3839"/>
    <w:rsid w:val="000E5D1C"/>
    <w:rsid w:val="000F0FE2"/>
    <w:rsid w:val="000F5893"/>
    <w:rsid w:val="000F61C3"/>
    <w:rsid w:val="00100963"/>
    <w:rsid w:val="00101F87"/>
    <w:rsid w:val="00106F12"/>
    <w:rsid w:val="00110005"/>
    <w:rsid w:val="00115CC0"/>
    <w:rsid w:val="00116702"/>
    <w:rsid w:val="00117614"/>
    <w:rsid w:val="00123130"/>
    <w:rsid w:val="00124891"/>
    <w:rsid w:val="001275A4"/>
    <w:rsid w:val="00127F95"/>
    <w:rsid w:val="00131462"/>
    <w:rsid w:val="00132439"/>
    <w:rsid w:val="001341B1"/>
    <w:rsid w:val="0013586F"/>
    <w:rsid w:val="00136B16"/>
    <w:rsid w:val="00147A76"/>
    <w:rsid w:val="00154AFC"/>
    <w:rsid w:val="00156A3E"/>
    <w:rsid w:val="00161740"/>
    <w:rsid w:val="0016179D"/>
    <w:rsid w:val="00163E93"/>
    <w:rsid w:val="001642EE"/>
    <w:rsid w:val="0016690D"/>
    <w:rsid w:val="00180A38"/>
    <w:rsid w:val="00184325"/>
    <w:rsid w:val="00187A5D"/>
    <w:rsid w:val="001904AA"/>
    <w:rsid w:val="001A4E14"/>
    <w:rsid w:val="001B043C"/>
    <w:rsid w:val="001E56DE"/>
    <w:rsid w:val="001F4232"/>
    <w:rsid w:val="001F6AC7"/>
    <w:rsid w:val="00202D55"/>
    <w:rsid w:val="0020345B"/>
    <w:rsid w:val="00217091"/>
    <w:rsid w:val="002307D7"/>
    <w:rsid w:val="0023376C"/>
    <w:rsid w:val="002472C6"/>
    <w:rsid w:val="0025402F"/>
    <w:rsid w:val="002547E6"/>
    <w:rsid w:val="00256B1D"/>
    <w:rsid w:val="00257E05"/>
    <w:rsid w:val="002713DE"/>
    <w:rsid w:val="00284B30"/>
    <w:rsid w:val="0029542D"/>
    <w:rsid w:val="002A14A4"/>
    <w:rsid w:val="002B5A90"/>
    <w:rsid w:val="002E2142"/>
    <w:rsid w:val="002F624E"/>
    <w:rsid w:val="003033F0"/>
    <w:rsid w:val="0030476A"/>
    <w:rsid w:val="00313531"/>
    <w:rsid w:val="00317087"/>
    <w:rsid w:val="0031773E"/>
    <w:rsid w:val="00321F89"/>
    <w:rsid w:val="003222B6"/>
    <w:rsid w:val="00330DC8"/>
    <w:rsid w:val="00334CB4"/>
    <w:rsid w:val="0034181C"/>
    <w:rsid w:val="00346E95"/>
    <w:rsid w:val="00363222"/>
    <w:rsid w:val="00370465"/>
    <w:rsid w:val="00370B96"/>
    <w:rsid w:val="00373072"/>
    <w:rsid w:val="0038106D"/>
    <w:rsid w:val="0038798F"/>
    <w:rsid w:val="003A034A"/>
    <w:rsid w:val="003B783A"/>
    <w:rsid w:val="003D1287"/>
    <w:rsid w:val="003D3483"/>
    <w:rsid w:val="003D416E"/>
    <w:rsid w:val="003E1335"/>
    <w:rsid w:val="003F165B"/>
    <w:rsid w:val="003F2124"/>
    <w:rsid w:val="004034DB"/>
    <w:rsid w:val="004053B6"/>
    <w:rsid w:val="004066D2"/>
    <w:rsid w:val="00414BDA"/>
    <w:rsid w:val="00420030"/>
    <w:rsid w:val="00430C6D"/>
    <w:rsid w:val="00432F33"/>
    <w:rsid w:val="00437021"/>
    <w:rsid w:val="00445267"/>
    <w:rsid w:val="00447D1E"/>
    <w:rsid w:val="004603A6"/>
    <w:rsid w:val="00471469"/>
    <w:rsid w:val="0047492F"/>
    <w:rsid w:val="00476A41"/>
    <w:rsid w:val="00477F45"/>
    <w:rsid w:val="00491850"/>
    <w:rsid w:val="004A2714"/>
    <w:rsid w:val="004A3222"/>
    <w:rsid w:val="004A4C4E"/>
    <w:rsid w:val="004B2F8A"/>
    <w:rsid w:val="004D146C"/>
    <w:rsid w:val="004E0D31"/>
    <w:rsid w:val="004E2AF9"/>
    <w:rsid w:val="00501363"/>
    <w:rsid w:val="0051324E"/>
    <w:rsid w:val="005157D1"/>
    <w:rsid w:val="005245D8"/>
    <w:rsid w:val="00540DB4"/>
    <w:rsid w:val="0054384D"/>
    <w:rsid w:val="00555D9E"/>
    <w:rsid w:val="00557FCE"/>
    <w:rsid w:val="00567554"/>
    <w:rsid w:val="0057487C"/>
    <w:rsid w:val="00584946"/>
    <w:rsid w:val="00593300"/>
    <w:rsid w:val="005933D8"/>
    <w:rsid w:val="005A7888"/>
    <w:rsid w:val="005B0CBF"/>
    <w:rsid w:val="005B23C7"/>
    <w:rsid w:val="005B2F93"/>
    <w:rsid w:val="005B6AAE"/>
    <w:rsid w:val="005C1A7C"/>
    <w:rsid w:val="005C58FD"/>
    <w:rsid w:val="005C7CAD"/>
    <w:rsid w:val="005D03C2"/>
    <w:rsid w:val="005E0E90"/>
    <w:rsid w:val="005E1CDD"/>
    <w:rsid w:val="005F055D"/>
    <w:rsid w:val="005F32B3"/>
    <w:rsid w:val="005F4612"/>
    <w:rsid w:val="005F496F"/>
    <w:rsid w:val="00604FA2"/>
    <w:rsid w:val="00605529"/>
    <w:rsid w:val="00610E1B"/>
    <w:rsid w:val="00611799"/>
    <w:rsid w:val="00613C9C"/>
    <w:rsid w:val="0061512E"/>
    <w:rsid w:val="00620A51"/>
    <w:rsid w:val="00622CEB"/>
    <w:rsid w:val="00623CE1"/>
    <w:rsid w:val="00625F2E"/>
    <w:rsid w:val="00626EE3"/>
    <w:rsid w:val="00631824"/>
    <w:rsid w:val="006322C1"/>
    <w:rsid w:val="00636C21"/>
    <w:rsid w:val="00646AF8"/>
    <w:rsid w:val="006558E2"/>
    <w:rsid w:val="00671446"/>
    <w:rsid w:val="00681A06"/>
    <w:rsid w:val="00684091"/>
    <w:rsid w:val="00686935"/>
    <w:rsid w:val="006A3D09"/>
    <w:rsid w:val="006A56A9"/>
    <w:rsid w:val="006A5AF1"/>
    <w:rsid w:val="006C0425"/>
    <w:rsid w:val="006C3B4E"/>
    <w:rsid w:val="006D24E9"/>
    <w:rsid w:val="006E6FBA"/>
    <w:rsid w:val="007009FE"/>
    <w:rsid w:val="00722DAC"/>
    <w:rsid w:val="00731E20"/>
    <w:rsid w:val="00741E41"/>
    <w:rsid w:val="007421E3"/>
    <w:rsid w:val="00742C22"/>
    <w:rsid w:val="00745CDB"/>
    <w:rsid w:val="00746426"/>
    <w:rsid w:val="007504BE"/>
    <w:rsid w:val="007607B9"/>
    <w:rsid w:val="0076604F"/>
    <w:rsid w:val="007778F0"/>
    <w:rsid w:val="0078195E"/>
    <w:rsid w:val="00783F4B"/>
    <w:rsid w:val="0078644C"/>
    <w:rsid w:val="00787E5C"/>
    <w:rsid w:val="007947D5"/>
    <w:rsid w:val="00794B5F"/>
    <w:rsid w:val="00797D68"/>
    <w:rsid w:val="007A372A"/>
    <w:rsid w:val="007B74AD"/>
    <w:rsid w:val="007D1CD5"/>
    <w:rsid w:val="007D2D8C"/>
    <w:rsid w:val="007D3FA1"/>
    <w:rsid w:val="007D77D1"/>
    <w:rsid w:val="007E5888"/>
    <w:rsid w:val="007E6F9A"/>
    <w:rsid w:val="007F1DB3"/>
    <w:rsid w:val="007F26D3"/>
    <w:rsid w:val="007F3AC9"/>
    <w:rsid w:val="007F5E00"/>
    <w:rsid w:val="007F67F2"/>
    <w:rsid w:val="00811485"/>
    <w:rsid w:val="00813D0D"/>
    <w:rsid w:val="00825D8D"/>
    <w:rsid w:val="00831EE7"/>
    <w:rsid w:val="00834146"/>
    <w:rsid w:val="00834348"/>
    <w:rsid w:val="00840B75"/>
    <w:rsid w:val="0084270D"/>
    <w:rsid w:val="0084393F"/>
    <w:rsid w:val="0085482A"/>
    <w:rsid w:val="00872EBE"/>
    <w:rsid w:val="00873C54"/>
    <w:rsid w:val="008754F3"/>
    <w:rsid w:val="0088149B"/>
    <w:rsid w:val="008A3D50"/>
    <w:rsid w:val="008A44D1"/>
    <w:rsid w:val="008A4AD6"/>
    <w:rsid w:val="008A7655"/>
    <w:rsid w:val="008B0A92"/>
    <w:rsid w:val="008B403F"/>
    <w:rsid w:val="008C3E12"/>
    <w:rsid w:val="008D5B7B"/>
    <w:rsid w:val="008F5863"/>
    <w:rsid w:val="008F6604"/>
    <w:rsid w:val="0090412A"/>
    <w:rsid w:val="009057E8"/>
    <w:rsid w:val="009066A7"/>
    <w:rsid w:val="009068C0"/>
    <w:rsid w:val="00907F1C"/>
    <w:rsid w:val="009320A0"/>
    <w:rsid w:val="00932C27"/>
    <w:rsid w:val="00937C98"/>
    <w:rsid w:val="00942415"/>
    <w:rsid w:val="00942628"/>
    <w:rsid w:val="00955A74"/>
    <w:rsid w:val="00963F21"/>
    <w:rsid w:val="009743E2"/>
    <w:rsid w:val="00982631"/>
    <w:rsid w:val="00984C79"/>
    <w:rsid w:val="00984F18"/>
    <w:rsid w:val="00994B5F"/>
    <w:rsid w:val="00996C65"/>
    <w:rsid w:val="009A17DF"/>
    <w:rsid w:val="009A3041"/>
    <w:rsid w:val="009A5136"/>
    <w:rsid w:val="009B16D5"/>
    <w:rsid w:val="009B240E"/>
    <w:rsid w:val="009B5F5D"/>
    <w:rsid w:val="009C12D6"/>
    <w:rsid w:val="009C4F3D"/>
    <w:rsid w:val="009D71A8"/>
    <w:rsid w:val="009E740F"/>
    <w:rsid w:val="009F2BA1"/>
    <w:rsid w:val="009F5E86"/>
    <w:rsid w:val="00A00C6F"/>
    <w:rsid w:val="00A07674"/>
    <w:rsid w:val="00A2586B"/>
    <w:rsid w:val="00A301D7"/>
    <w:rsid w:val="00A327EB"/>
    <w:rsid w:val="00A56758"/>
    <w:rsid w:val="00A6032E"/>
    <w:rsid w:val="00A7141D"/>
    <w:rsid w:val="00A73D65"/>
    <w:rsid w:val="00A911D6"/>
    <w:rsid w:val="00A9274E"/>
    <w:rsid w:val="00A92906"/>
    <w:rsid w:val="00A92D2B"/>
    <w:rsid w:val="00AA7A13"/>
    <w:rsid w:val="00AB17EC"/>
    <w:rsid w:val="00AB29FB"/>
    <w:rsid w:val="00AC63AB"/>
    <w:rsid w:val="00AD068C"/>
    <w:rsid w:val="00AD1C6B"/>
    <w:rsid w:val="00AE6249"/>
    <w:rsid w:val="00AE7E9A"/>
    <w:rsid w:val="00AF1788"/>
    <w:rsid w:val="00AF1989"/>
    <w:rsid w:val="00B100AD"/>
    <w:rsid w:val="00B11D40"/>
    <w:rsid w:val="00B178D0"/>
    <w:rsid w:val="00B3608B"/>
    <w:rsid w:val="00B442A9"/>
    <w:rsid w:val="00B45010"/>
    <w:rsid w:val="00B462AF"/>
    <w:rsid w:val="00B51685"/>
    <w:rsid w:val="00B57A75"/>
    <w:rsid w:val="00B664C9"/>
    <w:rsid w:val="00B72D65"/>
    <w:rsid w:val="00B80462"/>
    <w:rsid w:val="00B83749"/>
    <w:rsid w:val="00B87C85"/>
    <w:rsid w:val="00B910C0"/>
    <w:rsid w:val="00B92AFB"/>
    <w:rsid w:val="00B93292"/>
    <w:rsid w:val="00BB21A6"/>
    <w:rsid w:val="00BB2DFF"/>
    <w:rsid w:val="00BB319C"/>
    <w:rsid w:val="00BC43BD"/>
    <w:rsid w:val="00BE3F7F"/>
    <w:rsid w:val="00BF29F6"/>
    <w:rsid w:val="00BF2FFC"/>
    <w:rsid w:val="00BF5C2D"/>
    <w:rsid w:val="00C01CBE"/>
    <w:rsid w:val="00C02E98"/>
    <w:rsid w:val="00C13382"/>
    <w:rsid w:val="00C23B9E"/>
    <w:rsid w:val="00C23EA9"/>
    <w:rsid w:val="00C25959"/>
    <w:rsid w:val="00C279A3"/>
    <w:rsid w:val="00C30849"/>
    <w:rsid w:val="00C30DFB"/>
    <w:rsid w:val="00C43B68"/>
    <w:rsid w:val="00C465FE"/>
    <w:rsid w:val="00C46C2D"/>
    <w:rsid w:val="00C60C8B"/>
    <w:rsid w:val="00C67047"/>
    <w:rsid w:val="00C7739E"/>
    <w:rsid w:val="00C85270"/>
    <w:rsid w:val="00C90CED"/>
    <w:rsid w:val="00C97DE7"/>
    <w:rsid w:val="00CA497D"/>
    <w:rsid w:val="00CB4E79"/>
    <w:rsid w:val="00CB7D4F"/>
    <w:rsid w:val="00CC2D9F"/>
    <w:rsid w:val="00CD2132"/>
    <w:rsid w:val="00CD310D"/>
    <w:rsid w:val="00CE3E99"/>
    <w:rsid w:val="00CE4845"/>
    <w:rsid w:val="00CE4D6C"/>
    <w:rsid w:val="00CE510E"/>
    <w:rsid w:val="00CF34BF"/>
    <w:rsid w:val="00CF6265"/>
    <w:rsid w:val="00D000A6"/>
    <w:rsid w:val="00D1354D"/>
    <w:rsid w:val="00D17C3C"/>
    <w:rsid w:val="00D31800"/>
    <w:rsid w:val="00D353A4"/>
    <w:rsid w:val="00D370A9"/>
    <w:rsid w:val="00D41F93"/>
    <w:rsid w:val="00D54A12"/>
    <w:rsid w:val="00D62AA0"/>
    <w:rsid w:val="00D655AC"/>
    <w:rsid w:val="00D67E7F"/>
    <w:rsid w:val="00D84E05"/>
    <w:rsid w:val="00D90A54"/>
    <w:rsid w:val="00D94390"/>
    <w:rsid w:val="00D95584"/>
    <w:rsid w:val="00D95C69"/>
    <w:rsid w:val="00D96375"/>
    <w:rsid w:val="00DA037A"/>
    <w:rsid w:val="00DA1B19"/>
    <w:rsid w:val="00DA6195"/>
    <w:rsid w:val="00DB1D12"/>
    <w:rsid w:val="00DB29C6"/>
    <w:rsid w:val="00DB53A4"/>
    <w:rsid w:val="00DB763F"/>
    <w:rsid w:val="00DC08D9"/>
    <w:rsid w:val="00DC1EEB"/>
    <w:rsid w:val="00DC3C21"/>
    <w:rsid w:val="00DD4EBC"/>
    <w:rsid w:val="00DE04D1"/>
    <w:rsid w:val="00DF057F"/>
    <w:rsid w:val="00DF471B"/>
    <w:rsid w:val="00E0065E"/>
    <w:rsid w:val="00E1044C"/>
    <w:rsid w:val="00E155A4"/>
    <w:rsid w:val="00E17C62"/>
    <w:rsid w:val="00E23DB6"/>
    <w:rsid w:val="00E250C2"/>
    <w:rsid w:val="00E32374"/>
    <w:rsid w:val="00E3458D"/>
    <w:rsid w:val="00E429E9"/>
    <w:rsid w:val="00E50C05"/>
    <w:rsid w:val="00E71C54"/>
    <w:rsid w:val="00E73929"/>
    <w:rsid w:val="00E93867"/>
    <w:rsid w:val="00EB0128"/>
    <w:rsid w:val="00EB1AC6"/>
    <w:rsid w:val="00EB3F0F"/>
    <w:rsid w:val="00EB407F"/>
    <w:rsid w:val="00EC6A66"/>
    <w:rsid w:val="00EC7E21"/>
    <w:rsid w:val="00ED2E59"/>
    <w:rsid w:val="00EE053F"/>
    <w:rsid w:val="00EE6B41"/>
    <w:rsid w:val="00EF2275"/>
    <w:rsid w:val="00F04946"/>
    <w:rsid w:val="00F0537A"/>
    <w:rsid w:val="00F06D0B"/>
    <w:rsid w:val="00F15D26"/>
    <w:rsid w:val="00F24915"/>
    <w:rsid w:val="00F33C47"/>
    <w:rsid w:val="00F401F9"/>
    <w:rsid w:val="00F42EFB"/>
    <w:rsid w:val="00F43ED6"/>
    <w:rsid w:val="00F458BC"/>
    <w:rsid w:val="00F6425D"/>
    <w:rsid w:val="00F67EEE"/>
    <w:rsid w:val="00F745B2"/>
    <w:rsid w:val="00F7646A"/>
    <w:rsid w:val="00F86002"/>
    <w:rsid w:val="00F945F2"/>
    <w:rsid w:val="00FA1218"/>
    <w:rsid w:val="00FA6FCE"/>
    <w:rsid w:val="00FC4A93"/>
    <w:rsid w:val="00FC6704"/>
    <w:rsid w:val="00FD754F"/>
    <w:rsid w:val="00FD75E1"/>
    <w:rsid w:val="00FE0200"/>
    <w:rsid w:val="00FE104E"/>
    <w:rsid w:val="00FE1798"/>
    <w:rsid w:val="00FE24DF"/>
    <w:rsid w:val="00FE2ADE"/>
    <w:rsid w:val="00FF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B1EA0C"/>
  <w15:docId w15:val="{FFC636F7-CD41-4CCF-9C3D-7A60489D9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A1B19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B19"/>
    <w:rPr>
      <w:rFonts w:ascii="Times New Roman" w:eastAsiaTheme="minorEastAsia" w:hAnsi="Times New Roman" w:cs="Times New Roman"/>
      <w:sz w:val="18"/>
      <w:szCs w:val="18"/>
      <w:lang w:val="es-ES"/>
    </w:rPr>
  </w:style>
  <w:style w:type="paragraph" w:styleId="Prrafodelista">
    <w:name w:val="List Paragraph"/>
    <w:basedOn w:val="Normal"/>
    <w:uiPriority w:val="34"/>
    <w:qFormat/>
    <w:rsid w:val="00DC1EE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36B1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36B16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353A4"/>
    <w:rPr>
      <w:rFonts w:eastAsiaTheme="minorEastAs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ef1_bid8gNJMjhze7Nu8_o210VXt_KLH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563C89-5FF7-904F-B0BB-151A6EC3220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2469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</dc:creator>
  <cp:keywords/>
  <dc:description/>
  <cp:lastModifiedBy>Luz Maria Rico Jardon</cp:lastModifiedBy>
  <cp:revision>2</cp:revision>
  <cp:lastPrinted>2026-06-16T16:08:00Z</cp:lastPrinted>
  <dcterms:created xsi:type="dcterms:W3CDTF">2026-09-28T19:16:00Z</dcterms:created>
  <dcterms:modified xsi:type="dcterms:W3CDTF">2026-09-28T19:16:00Z</dcterms:modified>
</cp:coreProperties>
</file>