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6D1A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C2424" wp14:editId="77D069AD">
                <wp:simplePos x="0" y="0"/>
                <wp:positionH relativeFrom="column">
                  <wp:posOffset>2793365</wp:posOffset>
                </wp:positionH>
                <wp:positionV relativeFrom="paragraph">
                  <wp:posOffset>-12065</wp:posOffset>
                </wp:positionV>
                <wp:extent cx="3423285" cy="638175"/>
                <wp:effectExtent l="0" t="0" r="5715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328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6D1A1F" w14:textId="69D17C49" w:rsidR="006867A3" w:rsidRPr="004A2714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 xml:space="preserve">BOLETÍN </w:t>
                            </w:r>
                          </w:p>
                          <w:p w14:paraId="7F8FC09E" w14:textId="51B4A24C" w:rsidR="006867A3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113AB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lunes </w:t>
                            </w:r>
                            <w:r w:rsidR="004F7DF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21</w:t>
                            </w:r>
                            <w:r w:rsidR="007B526F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="00CE2C2E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septiembre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8DD77CA" w14:textId="15FC9F97" w:rsidR="006867A3" w:rsidRPr="004E0D31" w:rsidRDefault="006867A3" w:rsidP="006867A3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6D23B0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503</w:t>
                            </w:r>
                            <w:r w:rsidR="00113AB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C24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9.95pt;margin-top:-.95pt;width:269.5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" filled="f" stroked="f">
                <v:textbox inset="0,0,0,0">
                  <w:txbxContent>
                    <w:p w14:paraId="076D1A1F" w14:textId="69D17C49" w:rsidR="006867A3" w:rsidRPr="004A2714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 xml:space="preserve">BOLETÍN </w:t>
                      </w:r>
                    </w:p>
                    <w:p w14:paraId="7F8FC09E" w14:textId="51B4A24C" w:rsidR="006867A3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113AB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lunes </w:t>
                      </w:r>
                      <w:r w:rsidR="004F7DF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21</w:t>
                      </w:r>
                      <w:r w:rsidR="007B526F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</w:t>
                      </w:r>
                      <w:r w:rsidR="00CE2C2E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septiembre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de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8DD77CA" w14:textId="15FC9F97" w:rsidR="006867A3" w:rsidRPr="004E0D31" w:rsidRDefault="006867A3" w:rsidP="006867A3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6D23B0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503</w:t>
                      </w:r>
                      <w:r w:rsidR="00113AB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EB6DC9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CDFB539" w14:textId="77777777" w:rsidR="006867A3" w:rsidRPr="00B459F7" w:rsidRDefault="006867A3" w:rsidP="006867A3">
      <w:pPr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D38398E" w14:textId="77777777" w:rsidR="006867A3" w:rsidRPr="00144123" w:rsidRDefault="006867A3" w:rsidP="00144123">
      <w:pPr>
        <w:ind w:left="-567"/>
        <w:jc w:val="center"/>
        <w:rPr>
          <w:rFonts w:ascii="Noto Sans" w:hAnsi="Noto Sans" w:cs="Noto Sans"/>
          <w:sz w:val="28"/>
          <w:szCs w:val="28"/>
          <w:lang w:val="es-MX"/>
        </w:rPr>
      </w:pPr>
    </w:p>
    <w:p w14:paraId="4DECE769" w14:textId="0C0AC04B" w:rsidR="00915FB9" w:rsidRDefault="00E74538" w:rsidP="002D6BEE">
      <w:pPr>
        <w:jc w:val="center"/>
        <w:rPr>
          <w:rFonts w:ascii="Noto Sans" w:hAnsi="Noto Sans" w:cs="Noto Sans"/>
          <w:b/>
          <w:bCs/>
          <w:sz w:val="30"/>
          <w:szCs w:val="30"/>
          <w:lang w:val="es-MX"/>
        </w:rPr>
      </w:pPr>
      <w:bookmarkStart w:id="0" w:name="_Hlk240885344"/>
      <w:r>
        <w:rPr>
          <w:rFonts w:ascii="Noto Sans" w:hAnsi="Noto Sans" w:cs="Noto Sans"/>
          <w:b/>
          <w:bCs/>
          <w:sz w:val="30"/>
          <w:szCs w:val="30"/>
          <w:lang w:val="es-MX"/>
        </w:rPr>
        <w:t>En el Día Mundial del Alzheimer, el IMSS enfatiza el diagnóstico temprano y acudir a UMF si se detectan fallas de memoria</w:t>
      </w:r>
    </w:p>
    <w:bookmarkEnd w:id="0"/>
    <w:p w14:paraId="1C6D9425" w14:textId="77777777" w:rsidR="002D6BEE" w:rsidRDefault="002D6BEE" w:rsidP="002D6BEE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6B327D3" w14:textId="77777777" w:rsidR="00F96F9D" w:rsidRPr="00E029B0" w:rsidRDefault="00F96F9D" w:rsidP="002D6BEE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37FA470" w14:textId="2D315C6B" w:rsidR="00E74538" w:rsidRDefault="00E74538" w:rsidP="00C27AD9">
      <w:pPr>
        <w:pStyle w:val="Prrafodelista"/>
        <w:numPr>
          <w:ilvl w:val="0"/>
          <w:numId w:val="17"/>
        </w:numPr>
        <w:jc w:val="both"/>
        <w:rPr>
          <w:rFonts w:ascii="Noto Sans" w:hAnsi="Noto Sans" w:cs="Noto Sans"/>
          <w:b/>
          <w:sz w:val="20"/>
          <w:szCs w:val="20"/>
          <w:lang w:val="es-MX"/>
        </w:rPr>
      </w:pPr>
      <w:r>
        <w:rPr>
          <w:rFonts w:ascii="Noto Sans" w:hAnsi="Noto Sans" w:cs="Noto Sans"/>
          <w:b/>
          <w:sz w:val="20"/>
          <w:szCs w:val="20"/>
          <w:lang w:val="es-MX"/>
        </w:rPr>
        <w:t>El olvido frecuente no es una consecuencia normal del envejecimiento y la detección oportuna permite brindar un tratamiento integral.</w:t>
      </w:r>
    </w:p>
    <w:p w14:paraId="6CE143AB" w14:textId="403654F1" w:rsidR="00C27AD9" w:rsidRPr="00E74538" w:rsidRDefault="00E74538" w:rsidP="00C27AD9">
      <w:pPr>
        <w:pStyle w:val="Prrafodelista"/>
        <w:numPr>
          <w:ilvl w:val="0"/>
          <w:numId w:val="17"/>
        </w:numPr>
        <w:jc w:val="both"/>
        <w:rPr>
          <w:rFonts w:ascii="Noto Sans" w:hAnsi="Noto Sans" w:cs="Noto Sans"/>
          <w:b/>
          <w:sz w:val="20"/>
          <w:szCs w:val="20"/>
          <w:lang w:val="es-MX"/>
        </w:rPr>
      </w:pPr>
      <w:r w:rsidRPr="00E74538">
        <w:rPr>
          <w:rFonts w:ascii="Noto Sans" w:hAnsi="Noto Sans" w:cs="Noto Sans"/>
          <w:b/>
          <w:sz w:val="20"/>
          <w:szCs w:val="20"/>
          <w:lang w:val="es-MX"/>
        </w:rPr>
        <w:t>Ante c</w:t>
      </w:r>
      <w:r w:rsidR="00C27AD9" w:rsidRPr="00E74538">
        <w:rPr>
          <w:rFonts w:ascii="Noto Sans" w:hAnsi="Noto Sans" w:cs="Noto Sans"/>
          <w:b/>
          <w:color w:val="000000" w:themeColor="text1"/>
          <w:sz w:val="20"/>
          <w:szCs w:val="20"/>
          <w:lang w:val="es-MX"/>
        </w:rPr>
        <w:t xml:space="preserve">ambios </w:t>
      </w:r>
      <w:r w:rsidR="00C27AD9" w:rsidRPr="00E74538">
        <w:rPr>
          <w:rFonts w:ascii="Noto Sans" w:hAnsi="Noto Sans" w:cs="Noto Sans"/>
          <w:b/>
          <w:sz w:val="20"/>
          <w:szCs w:val="20"/>
          <w:lang w:val="es-MX"/>
        </w:rPr>
        <w:t xml:space="preserve">persistentes en la memoria, orientación, lenguaje, conducta o capacidad para realizar actividades que se hacían de manera independiente, </w:t>
      </w:r>
      <w:r>
        <w:rPr>
          <w:rFonts w:ascii="Noto Sans" w:hAnsi="Noto Sans" w:cs="Noto Sans"/>
          <w:b/>
          <w:sz w:val="20"/>
          <w:szCs w:val="20"/>
          <w:lang w:val="es-MX"/>
        </w:rPr>
        <w:t xml:space="preserve">acude a tu </w:t>
      </w:r>
      <w:r w:rsidR="00C27AD9" w:rsidRPr="00E74538">
        <w:rPr>
          <w:rFonts w:ascii="Noto Sans" w:hAnsi="Noto Sans" w:cs="Noto Sans"/>
          <w:b/>
          <w:sz w:val="20"/>
          <w:szCs w:val="20"/>
          <w:lang w:val="es-MX"/>
        </w:rPr>
        <w:t xml:space="preserve">Unidad de Medicina Familiar (UMF) para </w:t>
      </w:r>
      <w:r>
        <w:rPr>
          <w:rFonts w:ascii="Noto Sans" w:hAnsi="Noto Sans" w:cs="Noto Sans"/>
          <w:b/>
          <w:sz w:val="20"/>
          <w:szCs w:val="20"/>
          <w:lang w:val="es-MX"/>
        </w:rPr>
        <w:t>un diagnóstico oportuno.</w:t>
      </w:r>
    </w:p>
    <w:p w14:paraId="364EC3D1" w14:textId="77777777" w:rsidR="00C27AD9" w:rsidRPr="00C27AD9" w:rsidRDefault="00C27AD9" w:rsidP="00C27AD9">
      <w:pPr>
        <w:jc w:val="both"/>
        <w:rPr>
          <w:rFonts w:ascii="Noto Sans" w:hAnsi="Noto Sans" w:cs="Noto Sans"/>
          <w:color w:val="000000" w:themeColor="text1"/>
          <w:sz w:val="20"/>
          <w:szCs w:val="20"/>
          <w:lang w:val="es-MX"/>
        </w:rPr>
      </w:pPr>
    </w:p>
    <w:p w14:paraId="4F25605B" w14:textId="4B5F4281" w:rsidR="004F7DF9" w:rsidRPr="00915FB9" w:rsidRDefault="004F7DF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color w:val="000000" w:themeColor="text1"/>
          <w:sz w:val="20"/>
          <w:szCs w:val="20"/>
          <w:lang w:val="es-MX"/>
        </w:rPr>
        <w:t xml:space="preserve">Si una persona identifica en sí misma o alguien cercano cambios </w:t>
      </w:r>
      <w:r w:rsidRPr="00915FB9">
        <w:rPr>
          <w:rFonts w:ascii="Noto Sans" w:hAnsi="Noto Sans" w:cs="Noto Sans"/>
          <w:sz w:val="20"/>
          <w:szCs w:val="20"/>
          <w:lang w:val="es-MX"/>
        </w:rPr>
        <w:t>persistentes en su memoria, orientación, lenguaje, conducta o capacidad para realizar actividades que antes hacía de manera independiente, es importante acudir a la Unidad de Medicina Familiar (UMF) para detectar cualquier posible enfermedad que pueda mermar progresivamente la calidad de vida.</w:t>
      </w:r>
    </w:p>
    <w:p w14:paraId="208722EF" w14:textId="77777777" w:rsidR="004F7DF9" w:rsidRPr="00915FB9" w:rsidRDefault="004F7DF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46BA4DBC" w14:textId="4D5B1A0F" w:rsidR="004F7DF9" w:rsidRPr="00915FB9" w:rsidRDefault="004F7DF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 xml:space="preserve">En este Día Mundial del Alzheimer, </w:t>
      </w:r>
      <w:r w:rsidRPr="00915FB9">
        <w:rPr>
          <w:rFonts w:ascii="Noto Sans" w:hAnsi="Noto Sans" w:cs="Noto Sans"/>
          <w:color w:val="000000" w:themeColor="text1"/>
          <w:sz w:val="20"/>
          <w:szCs w:val="20"/>
          <w:lang w:val="es-MX"/>
        </w:rPr>
        <w:t>el Instituto Mexicano del Seguro Social (IMSS) hace un llamado a la población a no normalizar olvidos progresivos o atribuirlos simplemente a la edad, pues un</w:t>
      </w:r>
      <w:r w:rsidRPr="00915FB9">
        <w:rPr>
          <w:rFonts w:ascii="Noto Sans" w:hAnsi="Noto Sans" w:cs="Noto Sans"/>
          <w:sz w:val="20"/>
          <w:szCs w:val="20"/>
          <w:lang w:val="es-MX"/>
        </w:rPr>
        <w:t xml:space="preserve"> diagnóstico oportuno permite identificar la causa de estos cambios, iniciar las intervenciones necesarias, planear los cuidados y brindar orientación tanto al paciente como a su familia.</w:t>
      </w:r>
    </w:p>
    <w:p w14:paraId="3B03A00B" w14:textId="77777777" w:rsidR="004F7DF9" w:rsidRPr="00915FB9" w:rsidRDefault="004F7DF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C54AD6D" w14:textId="1B1C9071" w:rsidR="00C27AD9" w:rsidRDefault="004F7DF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 xml:space="preserve">La doctora Paulina Ruiz Castillo, médica Geriatra con formación especializada en el diagnóstico y atención de las demencias, adscrita a la Unidad Médica de Alta Especialidad (UMAE) Hospital de Especialidades No. 71 de Torreón, Coahuila, </w:t>
      </w:r>
      <w:r w:rsidR="00C27AD9">
        <w:rPr>
          <w:rFonts w:ascii="Noto Sans" w:hAnsi="Noto Sans" w:cs="Noto Sans"/>
          <w:sz w:val="20"/>
          <w:szCs w:val="20"/>
          <w:lang w:val="es-MX"/>
        </w:rPr>
        <w:t>explicó que el</w:t>
      </w:r>
      <w:r w:rsidR="00C27AD9" w:rsidRPr="00C27AD9">
        <w:rPr>
          <w:rFonts w:ascii="Noto Sans" w:hAnsi="Noto Sans" w:cs="Noto Sans"/>
          <w:sz w:val="20"/>
          <w:szCs w:val="20"/>
          <w:lang w:val="es-MX"/>
        </w:rPr>
        <w:t xml:space="preserve"> Alzheimer es una enfermedad neurodegenerativa progresiva y constituye la causa más frecuente de demencia. </w:t>
      </w:r>
    </w:p>
    <w:p w14:paraId="2F11A06C" w14:textId="77777777" w:rsidR="00C27AD9" w:rsidRDefault="00C27AD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0A533F4" w14:textId="2E2BEE7F" w:rsidR="004F7DF9" w:rsidRPr="00915FB9" w:rsidRDefault="00C27AD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S</w:t>
      </w:r>
      <w:r w:rsidR="004F7DF9" w:rsidRPr="00915FB9">
        <w:rPr>
          <w:rFonts w:ascii="Noto Sans" w:hAnsi="Noto Sans" w:cs="Noto Sans"/>
          <w:sz w:val="20"/>
          <w:szCs w:val="20"/>
          <w:lang w:val="es-MX"/>
        </w:rPr>
        <w:t>eñaló que detectar a tiempo también es cuidar</w:t>
      </w:r>
      <w:r w:rsidR="001D1881" w:rsidRPr="00915FB9">
        <w:rPr>
          <w:rFonts w:ascii="Noto Sans" w:hAnsi="Noto Sans" w:cs="Noto Sans"/>
          <w:sz w:val="20"/>
          <w:szCs w:val="20"/>
          <w:lang w:val="es-MX"/>
        </w:rPr>
        <w:t xml:space="preserve">, y aunque </w:t>
      </w:r>
      <w:r w:rsidR="004F7DF9" w:rsidRPr="00915FB9">
        <w:rPr>
          <w:rFonts w:ascii="Noto Sans" w:hAnsi="Noto Sans" w:cs="Noto Sans"/>
          <w:sz w:val="20"/>
          <w:szCs w:val="20"/>
          <w:lang w:val="es-MX"/>
        </w:rPr>
        <w:t xml:space="preserve">la enfermedad de Alzheimer </w:t>
      </w:r>
      <w:r w:rsidR="001D1881" w:rsidRPr="00915FB9">
        <w:rPr>
          <w:rFonts w:ascii="Noto Sans" w:hAnsi="Noto Sans" w:cs="Noto Sans"/>
          <w:sz w:val="20"/>
          <w:szCs w:val="20"/>
          <w:lang w:val="es-MX"/>
        </w:rPr>
        <w:t>no es</w:t>
      </w:r>
      <w:r w:rsidR="004F7DF9" w:rsidRPr="00915FB9">
        <w:rPr>
          <w:rFonts w:ascii="Noto Sans" w:hAnsi="Noto Sans" w:cs="Noto Sans"/>
          <w:sz w:val="20"/>
          <w:szCs w:val="20"/>
          <w:lang w:val="es-MX"/>
        </w:rPr>
        <w:t xml:space="preserve"> completamente prevenible</w:t>
      </w:r>
      <w:r w:rsidR="001D1881" w:rsidRPr="00915FB9">
        <w:rPr>
          <w:rFonts w:ascii="Noto Sans" w:hAnsi="Noto Sans" w:cs="Noto Sans"/>
          <w:sz w:val="20"/>
          <w:szCs w:val="20"/>
          <w:lang w:val="es-MX"/>
        </w:rPr>
        <w:t xml:space="preserve">, hay cuidados que disminuyen </w:t>
      </w:r>
      <w:r w:rsidR="004F7DF9" w:rsidRPr="00915FB9">
        <w:rPr>
          <w:rFonts w:ascii="Noto Sans" w:hAnsi="Noto Sans" w:cs="Noto Sans"/>
          <w:sz w:val="20"/>
          <w:szCs w:val="20"/>
          <w:lang w:val="es-MX"/>
        </w:rPr>
        <w:t>de manera importante el riesgo de desarrollar demencia.</w:t>
      </w:r>
    </w:p>
    <w:p w14:paraId="5511F2A4" w14:textId="77777777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7953520" w14:textId="70D11C58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>Subrayó que el Alzheimer no solamente se manifiesta con olvidos, las personas pueden llegar a realizar constantemente las mismas preguntas, perderse en lugares que antes conocían, tener dificultad para encontrar palabras, cambios conductuales o de estado de ánimo. “Una señal particularmente importante es cuando estos cambios comienzan a interferir con la vida cotidiana y representan un cambio respecto a cómo funcionaba previamente esa persona”.</w:t>
      </w:r>
    </w:p>
    <w:p w14:paraId="7192F6AC" w14:textId="710F6B53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5B3EA56F" w14:textId="3E09541B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 xml:space="preserve">La especialista dijo que el Seguro Social cuenta con </w:t>
      </w:r>
      <w:r w:rsidR="00E74538">
        <w:rPr>
          <w:rFonts w:ascii="Noto Sans" w:hAnsi="Noto Sans" w:cs="Noto Sans"/>
          <w:sz w:val="20"/>
          <w:szCs w:val="20"/>
          <w:lang w:val="es-MX"/>
        </w:rPr>
        <w:t>personal especializado</w:t>
      </w:r>
      <w:r w:rsidRPr="00915FB9">
        <w:rPr>
          <w:rFonts w:ascii="Noto Sans" w:hAnsi="Noto Sans" w:cs="Noto Sans"/>
          <w:sz w:val="20"/>
          <w:szCs w:val="20"/>
          <w:lang w:val="es-MX"/>
        </w:rPr>
        <w:t xml:space="preserve"> para la atención de los trastornos cognitivos y existen diferentes intervenciones que permiten tratar síntomas, preservar la </w:t>
      </w:r>
      <w:r w:rsidRPr="00915FB9">
        <w:rPr>
          <w:rFonts w:ascii="Noto Sans" w:hAnsi="Noto Sans" w:cs="Noto Sans"/>
          <w:sz w:val="20"/>
          <w:szCs w:val="20"/>
          <w:lang w:val="es-MX"/>
        </w:rPr>
        <w:lastRenderedPageBreak/>
        <w:t>funcionalidad durante el mayor tiempo posible y mejorar la calidad de vida tanto del paciente como de su familia.</w:t>
      </w:r>
    </w:p>
    <w:p w14:paraId="5A1C20FF" w14:textId="77777777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B8E1A7F" w14:textId="77777777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>“Dentro del IMSS se utilizan tratamientos farmacológicos dirigidos a los síntomas cognitivos y, cuando es necesario, medicamentos para síntomas neuropsiquiátricos como depresión, ansiedad, alteraciones conductuales o agitación, siempre individualizando cada caso”, indicó.</w:t>
      </w:r>
    </w:p>
    <w:p w14:paraId="0B4907B2" w14:textId="77777777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52C9B757" w14:textId="5E80F003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>Sin embargo, enfatizó que el manejo no debe limitarse a los medicamentos. La actividad física, la estimulación cognitiva, la rehabilitación, mantener actividades significativas y orientar al cuidador forman parte importante del abordaje integral.</w:t>
      </w:r>
    </w:p>
    <w:p w14:paraId="3F573CBC" w14:textId="77777777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4C18A56" w14:textId="7A9C85E1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 xml:space="preserve">La doctora Ruiz Castillo señaló que la atención de una persona con demencia requiere un enfoque multidisciplinario </w:t>
      </w:r>
      <w:r w:rsidR="00E74538">
        <w:rPr>
          <w:rFonts w:ascii="Noto Sans" w:hAnsi="Noto Sans" w:cs="Noto Sans"/>
          <w:sz w:val="20"/>
          <w:szCs w:val="20"/>
          <w:lang w:val="es-MX"/>
        </w:rPr>
        <w:t>en el que intervienen</w:t>
      </w:r>
      <w:r w:rsidRPr="00915FB9">
        <w:rPr>
          <w:rFonts w:ascii="Noto Sans" w:hAnsi="Noto Sans" w:cs="Noto Sans"/>
          <w:sz w:val="20"/>
          <w:szCs w:val="20"/>
          <w:lang w:val="es-MX"/>
        </w:rPr>
        <w:t xml:space="preserve"> los servicios de Medicina Familiar, Geriatría, Neurología, Medicina Interna, Psiquiatría, Psicología, Rehabilitación, Enfermería, </w:t>
      </w:r>
      <w:r w:rsidR="00E74538">
        <w:rPr>
          <w:rFonts w:ascii="Noto Sans" w:hAnsi="Noto Sans" w:cs="Noto Sans"/>
          <w:sz w:val="20"/>
          <w:szCs w:val="20"/>
          <w:lang w:val="es-MX"/>
        </w:rPr>
        <w:t xml:space="preserve">Trabajo Social, </w:t>
      </w:r>
      <w:r w:rsidRPr="00915FB9">
        <w:rPr>
          <w:rFonts w:ascii="Noto Sans" w:hAnsi="Noto Sans" w:cs="Noto Sans"/>
          <w:sz w:val="20"/>
          <w:szCs w:val="20"/>
          <w:lang w:val="es-MX"/>
        </w:rPr>
        <w:t>entre otros.</w:t>
      </w:r>
    </w:p>
    <w:p w14:paraId="077D7AC4" w14:textId="77777777" w:rsidR="001C317F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5448805C" w14:textId="13848D6B" w:rsidR="00915FB9" w:rsidRPr="00915FB9" w:rsidRDefault="001C317F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 xml:space="preserve">Hizo un llamado a cuidar el cerebro desde las etapas tempranas de la vida hasta la adultez mayor, con hábitos como control de la presión arterial y colesterol, </w:t>
      </w:r>
      <w:r w:rsidR="00915FB9" w:rsidRPr="00915FB9">
        <w:rPr>
          <w:rFonts w:ascii="Noto Sans" w:hAnsi="Noto Sans" w:cs="Noto Sans"/>
          <w:sz w:val="20"/>
          <w:szCs w:val="20"/>
          <w:lang w:val="es-MX"/>
        </w:rPr>
        <w:t xml:space="preserve">realizar ejercicio físico, prevenir enfermedades como diabetes y obesidad, golpes en la cabeza, así como </w:t>
      </w:r>
      <w:r w:rsidR="004F7DF9" w:rsidRPr="00915FB9">
        <w:rPr>
          <w:rFonts w:ascii="Noto Sans" w:hAnsi="Noto Sans" w:cs="Noto Sans"/>
          <w:sz w:val="20"/>
          <w:szCs w:val="20"/>
          <w:lang w:val="es-MX"/>
        </w:rPr>
        <w:t xml:space="preserve">conservar vínculos sociales </w:t>
      </w:r>
      <w:r w:rsidR="00915FB9" w:rsidRPr="00915FB9">
        <w:rPr>
          <w:rFonts w:ascii="Noto Sans" w:hAnsi="Noto Sans" w:cs="Noto Sans"/>
          <w:sz w:val="20"/>
          <w:szCs w:val="20"/>
          <w:lang w:val="es-MX"/>
        </w:rPr>
        <w:t>y afectivos.</w:t>
      </w:r>
    </w:p>
    <w:p w14:paraId="1EA70D61" w14:textId="77777777" w:rsidR="00915FB9" w:rsidRPr="00915FB9" w:rsidRDefault="00915FB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854D3C5" w14:textId="5F31EBAE" w:rsidR="004F7DF9" w:rsidRDefault="00915FB9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915FB9">
        <w:rPr>
          <w:rFonts w:ascii="Noto Sans" w:hAnsi="Noto Sans" w:cs="Noto Sans"/>
          <w:sz w:val="20"/>
          <w:szCs w:val="20"/>
          <w:lang w:val="es-MX"/>
        </w:rPr>
        <w:t>“El mensaje má</w:t>
      </w:r>
      <w:r w:rsidR="004F7DF9" w:rsidRPr="00915FB9">
        <w:rPr>
          <w:rFonts w:ascii="Noto Sans" w:hAnsi="Noto Sans" w:cs="Noto Sans"/>
          <w:sz w:val="20"/>
          <w:szCs w:val="20"/>
          <w:lang w:val="es-MX"/>
        </w:rPr>
        <w:t>s importante es que nunca es demasiado temprano ni demasiado tarde para empezar a cuidar la salud cerebral</w:t>
      </w:r>
      <w:r w:rsidRPr="00915FB9">
        <w:rPr>
          <w:rFonts w:ascii="Noto Sans" w:hAnsi="Noto Sans" w:cs="Noto Sans"/>
          <w:sz w:val="20"/>
          <w:szCs w:val="20"/>
          <w:lang w:val="es-MX"/>
        </w:rPr>
        <w:t>”, dijo</w:t>
      </w:r>
      <w:r w:rsidR="004F7DF9" w:rsidRPr="00915FB9">
        <w:rPr>
          <w:rFonts w:ascii="Noto Sans" w:hAnsi="Noto Sans" w:cs="Noto Sans"/>
          <w:sz w:val="20"/>
          <w:szCs w:val="20"/>
          <w:lang w:val="es-MX"/>
        </w:rPr>
        <w:t>.</w:t>
      </w:r>
    </w:p>
    <w:p w14:paraId="61C903B2" w14:textId="77777777" w:rsidR="00E74538" w:rsidRDefault="00E74538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79FA059" w14:textId="3E4A344F" w:rsidR="00E74538" w:rsidRPr="00915FB9" w:rsidRDefault="00E74538" w:rsidP="00915FB9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El IMSS reafirma a la población la importancia de la cultura de la prevención a través de estilos de vida saludables y un diagnóstico temprano. Cuidar a una persona con Alzheimer requiere información, paciencia y apoyo, y el Instituto brinda herramientas para fortalecer esa red y reconoce el invaluable papel de las y los cuidadores.</w:t>
      </w:r>
    </w:p>
    <w:p w14:paraId="294CFBEB" w14:textId="77777777" w:rsidR="004F7DF9" w:rsidRPr="004F7DF9" w:rsidRDefault="004F7DF9" w:rsidP="004F7DF9">
      <w:pPr>
        <w:jc w:val="both"/>
        <w:rPr>
          <w:rFonts w:ascii="Noto Sans" w:hAnsi="Noto Sans" w:cs="Noto Sans"/>
          <w:b/>
          <w:sz w:val="20"/>
          <w:szCs w:val="20"/>
          <w:lang w:val="es-MX"/>
        </w:rPr>
      </w:pPr>
    </w:p>
    <w:p w14:paraId="6C519C3D" w14:textId="05B0A3DC" w:rsidR="00144123" w:rsidRDefault="00144123" w:rsidP="005615CB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  <w:r w:rsidRPr="00720B95">
        <w:rPr>
          <w:rFonts w:ascii="Noto Sans" w:hAnsi="Noto Sans" w:cs="Noto Sans"/>
          <w:b/>
          <w:bCs/>
          <w:sz w:val="20"/>
          <w:szCs w:val="20"/>
          <w:lang w:val="es-MX"/>
        </w:rPr>
        <w:t>---o0o--</w:t>
      </w:r>
      <w:r w:rsidR="00FB10B7" w:rsidRPr="00720B95">
        <w:rPr>
          <w:rFonts w:ascii="Noto Sans" w:hAnsi="Noto Sans" w:cs="Noto Sans"/>
          <w:b/>
          <w:bCs/>
          <w:sz w:val="20"/>
          <w:szCs w:val="20"/>
          <w:lang w:val="es-MX"/>
        </w:rPr>
        <w:t>-</w:t>
      </w:r>
    </w:p>
    <w:p w14:paraId="41D59650" w14:textId="77777777" w:rsidR="006D23B0" w:rsidRDefault="006D23B0" w:rsidP="005615CB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5FC4223E" w14:textId="77777777" w:rsidR="006D23B0" w:rsidRPr="006D23B0" w:rsidRDefault="006D23B0" w:rsidP="006D23B0">
      <w:p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proofErr w:type="gramStart"/>
      <w:r w:rsidRPr="006D23B0">
        <w:rPr>
          <w:rFonts w:ascii="Noto Sans" w:hAnsi="Noto Sans" w:cs="Noto Sans"/>
          <w:b/>
          <w:bCs/>
          <w:sz w:val="20"/>
          <w:szCs w:val="20"/>
          <w:lang w:val="es-MX"/>
        </w:rPr>
        <w:t>LINK  DE</w:t>
      </w:r>
      <w:proofErr w:type="gramEnd"/>
      <w:r w:rsidRPr="006D23B0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FOTOS</w:t>
      </w:r>
    </w:p>
    <w:p w14:paraId="6DD16EEE" w14:textId="0509A08A" w:rsidR="006D23B0" w:rsidRPr="00720B95" w:rsidRDefault="006D23B0" w:rsidP="006D23B0">
      <w:p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hyperlink r:id="rId8" w:history="1">
        <w:r w:rsidRPr="00857209">
          <w:rPr>
            <w:rStyle w:val="Hipervnculo"/>
            <w:rFonts w:ascii="Noto Sans" w:hAnsi="Noto Sans" w:cs="Noto Sans"/>
            <w:b/>
            <w:bCs/>
            <w:sz w:val="20"/>
            <w:szCs w:val="20"/>
            <w:lang w:val="es-MX"/>
          </w:rPr>
          <w:t>https://drive.google.com/drive/folders/1CkuPIDt7FsrDUf1ditzPpdQwDZA3w_LI?usp=sharing</w:t>
        </w:r>
      </w:hyperlink>
      <w:r>
        <w:rPr>
          <w:rFonts w:ascii="Noto Sans" w:hAnsi="Noto Sans" w:cs="Noto Sans"/>
          <w:b/>
          <w:bCs/>
          <w:sz w:val="20"/>
          <w:szCs w:val="20"/>
          <w:lang w:val="es-MX"/>
        </w:rPr>
        <w:t xml:space="preserve"> </w:t>
      </w:r>
    </w:p>
    <w:sectPr w:rsidR="006D23B0" w:rsidRPr="00720B95" w:rsidSect="008179E1">
      <w:headerReference w:type="default" r:id="rId9"/>
      <w:pgSz w:w="12240" w:h="15840"/>
      <w:pgMar w:top="234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910F6" w14:textId="77777777" w:rsidR="00EF634E" w:rsidRDefault="00EF634E" w:rsidP="00A73D65">
      <w:r>
        <w:separator/>
      </w:r>
    </w:p>
  </w:endnote>
  <w:endnote w:type="continuationSeparator" w:id="0">
    <w:p w14:paraId="1B605F00" w14:textId="77777777" w:rsidR="00EF634E" w:rsidRDefault="00EF634E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">
    <w:altName w:val="Calibri"/>
    <w:charset w:val="00"/>
    <w:family w:val="swiss"/>
    <w:pitch w:val="variable"/>
    <w:sig w:usb0="E00002FF" w:usb1="4000201F" w:usb2="08000029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972F" w14:textId="77777777" w:rsidR="00EF634E" w:rsidRDefault="00EF634E" w:rsidP="00A73D65">
      <w:r>
        <w:separator/>
      </w:r>
    </w:p>
  </w:footnote>
  <w:footnote w:type="continuationSeparator" w:id="0">
    <w:p w14:paraId="7BD6ED9F" w14:textId="77777777" w:rsidR="00EF634E" w:rsidRDefault="00EF634E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0EEE" w14:textId="07DD0987" w:rsidR="00627FD7" w:rsidRDefault="00A83E8A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45C32B34" wp14:editId="4644303A">
          <wp:simplePos x="0" y="0"/>
          <wp:positionH relativeFrom="page">
            <wp:posOffset>-22860</wp:posOffset>
          </wp:positionH>
          <wp:positionV relativeFrom="paragraph">
            <wp:posOffset>-453390</wp:posOffset>
          </wp:positionV>
          <wp:extent cx="7996555" cy="10348111"/>
          <wp:effectExtent l="0" t="0" r="4445" b="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6555" cy="10348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7FD7"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767F6030" wp14:editId="43CB845E">
          <wp:simplePos x="0" y="0"/>
          <wp:positionH relativeFrom="column">
            <wp:posOffset>-942975</wp:posOffset>
          </wp:positionH>
          <wp:positionV relativeFrom="paragraph">
            <wp:posOffset>-450745</wp:posOffset>
          </wp:positionV>
          <wp:extent cx="7810500" cy="10107295"/>
          <wp:effectExtent l="0" t="0" r="0" b="825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810500" cy="10107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5E138A" w14:textId="77777777" w:rsidR="00627FD7" w:rsidRDefault="00627FD7">
    <w:pPr>
      <w:pStyle w:val="Encabezado"/>
    </w:pPr>
  </w:p>
  <w:p w14:paraId="46F1E181" w14:textId="3BE2D39D" w:rsidR="00A73D65" w:rsidRDefault="00A83E8A" w:rsidP="00A83E8A">
    <w:pPr>
      <w:pStyle w:val="Encabezado"/>
      <w:tabs>
        <w:tab w:val="clear" w:pos="4419"/>
        <w:tab w:val="clear" w:pos="8838"/>
        <w:tab w:val="left" w:pos="837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AA8"/>
    <w:multiLevelType w:val="multilevel"/>
    <w:tmpl w:val="1F76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ED79EA"/>
    <w:multiLevelType w:val="hybridMultilevel"/>
    <w:tmpl w:val="BC2C8D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34192"/>
    <w:multiLevelType w:val="multilevel"/>
    <w:tmpl w:val="9756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BD09EA"/>
    <w:multiLevelType w:val="hybridMultilevel"/>
    <w:tmpl w:val="F7B478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8D0617"/>
    <w:multiLevelType w:val="multilevel"/>
    <w:tmpl w:val="81D679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0B69B7"/>
    <w:multiLevelType w:val="hybridMultilevel"/>
    <w:tmpl w:val="6CF4572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55AA7"/>
    <w:multiLevelType w:val="hybridMultilevel"/>
    <w:tmpl w:val="E3141F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70112"/>
    <w:multiLevelType w:val="multilevel"/>
    <w:tmpl w:val="9660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BB43CB"/>
    <w:multiLevelType w:val="multilevel"/>
    <w:tmpl w:val="06C6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E9341B"/>
    <w:multiLevelType w:val="hybridMultilevel"/>
    <w:tmpl w:val="81A88C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C7B6C"/>
    <w:multiLevelType w:val="hybridMultilevel"/>
    <w:tmpl w:val="46F6A4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B1D2B"/>
    <w:multiLevelType w:val="hybridMultilevel"/>
    <w:tmpl w:val="84FC510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603751"/>
    <w:multiLevelType w:val="hybridMultilevel"/>
    <w:tmpl w:val="DD4ADF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518CE"/>
    <w:multiLevelType w:val="hybridMultilevel"/>
    <w:tmpl w:val="772652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5A28A9"/>
    <w:multiLevelType w:val="hybridMultilevel"/>
    <w:tmpl w:val="19DA3F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238BB"/>
    <w:multiLevelType w:val="hybridMultilevel"/>
    <w:tmpl w:val="31FA95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4B5CFD"/>
    <w:multiLevelType w:val="multilevel"/>
    <w:tmpl w:val="5F6C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3207033">
    <w:abstractNumId w:val="4"/>
  </w:num>
  <w:num w:numId="2" w16cid:durableId="303438220">
    <w:abstractNumId w:val="14"/>
  </w:num>
  <w:num w:numId="3" w16cid:durableId="1650402346">
    <w:abstractNumId w:val="13"/>
  </w:num>
  <w:num w:numId="4" w16cid:durableId="120921389">
    <w:abstractNumId w:val="12"/>
  </w:num>
  <w:num w:numId="5" w16cid:durableId="1748579069">
    <w:abstractNumId w:val="10"/>
  </w:num>
  <w:num w:numId="6" w16cid:durableId="220333135">
    <w:abstractNumId w:val="8"/>
  </w:num>
  <w:num w:numId="7" w16cid:durableId="415058287">
    <w:abstractNumId w:val="7"/>
  </w:num>
  <w:num w:numId="8" w16cid:durableId="1286889137">
    <w:abstractNumId w:val="6"/>
  </w:num>
  <w:num w:numId="9" w16cid:durableId="153255034">
    <w:abstractNumId w:val="11"/>
  </w:num>
  <w:num w:numId="10" w16cid:durableId="1837919249">
    <w:abstractNumId w:val="16"/>
  </w:num>
  <w:num w:numId="11" w16cid:durableId="708915520">
    <w:abstractNumId w:val="0"/>
  </w:num>
  <w:num w:numId="12" w16cid:durableId="1127165225">
    <w:abstractNumId w:val="2"/>
  </w:num>
  <w:num w:numId="13" w16cid:durableId="1429038715">
    <w:abstractNumId w:val="5"/>
  </w:num>
  <w:num w:numId="14" w16cid:durableId="1758138991">
    <w:abstractNumId w:val="3"/>
  </w:num>
  <w:num w:numId="15" w16cid:durableId="360014770">
    <w:abstractNumId w:val="15"/>
  </w:num>
  <w:num w:numId="16" w16cid:durableId="98257045">
    <w:abstractNumId w:val="9"/>
  </w:num>
  <w:num w:numId="17" w16cid:durableId="1131433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16E"/>
    <w:rsid w:val="00007681"/>
    <w:rsid w:val="00024002"/>
    <w:rsid w:val="00030D23"/>
    <w:rsid w:val="00054FDD"/>
    <w:rsid w:val="00062FEE"/>
    <w:rsid w:val="000711BB"/>
    <w:rsid w:val="00082217"/>
    <w:rsid w:val="0008536A"/>
    <w:rsid w:val="000A09C1"/>
    <w:rsid w:val="000A3F5A"/>
    <w:rsid w:val="000A408C"/>
    <w:rsid w:val="000B2FF5"/>
    <w:rsid w:val="000C1AC0"/>
    <w:rsid w:val="000C5602"/>
    <w:rsid w:val="000D10DB"/>
    <w:rsid w:val="000D799D"/>
    <w:rsid w:val="000E1FD1"/>
    <w:rsid w:val="000E4513"/>
    <w:rsid w:val="000E5D1C"/>
    <w:rsid w:val="000F0D75"/>
    <w:rsid w:val="001005CB"/>
    <w:rsid w:val="00113AB1"/>
    <w:rsid w:val="00117614"/>
    <w:rsid w:val="0012137F"/>
    <w:rsid w:val="00132439"/>
    <w:rsid w:val="00144123"/>
    <w:rsid w:val="00156A3E"/>
    <w:rsid w:val="00161740"/>
    <w:rsid w:val="0016179D"/>
    <w:rsid w:val="00163B23"/>
    <w:rsid w:val="001700F1"/>
    <w:rsid w:val="00180A38"/>
    <w:rsid w:val="00184325"/>
    <w:rsid w:val="001866E7"/>
    <w:rsid w:val="00194387"/>
    <w:rsid w:val="001A48E5"/>
    <w:rsid w:val="001B4BC8"/>
    <w:rsid w:val="001B6E5B"/>
    <w:rsid w:val="001C317F"/>
    <w:rsid w:val="001C6D72"/>
    <w:rsid w:val="001D07BB"/>
    <w:rsid w:val="001D1881"/>
    <w:rsid w:val="001D5523"/>
    <w:rsid w:val="001F7853"/>
    <w:rsid w:val="00203448"/>
    <w:rsid w:val="00217C6B"/>
    <w:rsid w:val="00230C48"/>
    <w:rsid w:val="00242E6F"/>
    <w:rsid w:val="00243E4F"/>
    <w:rsid w:val="00246F3F"/>
    <w:rsid w:val="00256B1D"/>
    <w:rsid w:val="0029141B"/>
    <w:rsid w:val="0029542D"/>
    <w:rsid w:val="00295465"/>
    <w:rsid w:val="002A427B"/>
    <w:rsid w:val="002B0750"/>
    <w:rsid w:val="002D6BEE"/>
    <w:rsid w:val="002E18C7"/>
    <w:rsid w:val="002E2142"/>
    <w:rsid w:val="0030476A"/>
    <w:rsid w:val="003131C9"/>
    <w:rsid w:val="00325C88"/>
    <w:rsid w:val="00326C99"/>
    <w:rsid w:val="00330DC8"/>
    <w:rsid w:val="00334CB4"/>
    <w:rsid w:val="0034165A"/>
    <w:rsid w:val="0034181C"/>
    <w:rsid w:val="00344E45"/>
    <w:rsid w:val="00347670"/>
    <w:rsid w:val="00363222"/>
    <w:rsid w:val="00370465"/>
    <w:rsid w:val="0037230B"/>
    <w:rsid w:val="00380DA7"/>
    <w:rsid w:val="00394242"/>
    <w:rsid w:val="003A7F29"/>
    <w:rsid w:val="003B1A49"/>
    <w:rsid w:val="003B1ED5"/>
    <w:rsid w:val="003C2DA9"/>
    <w:rsid w:val="003D416E"/>
    <w:rsid w:val="003E1335"/>
    <w:rsid w:val="003E1BD8"/>
    <w:rsid w:val="003E442C"/>
    <w:rsid w:val="003F2B15"/>
    <w:rsid w:val="003F49D0"/>
    <w:rsid w:val="003F72C4"/>
    <w:rsid w:val="004062CC"/>
    <w:rsid w:val="00407D44"/>
    <w:rsid w:val="00414BDA"/>
    <w:rsid w:val="00436D3C"/>
    <w:rsid w:val="00444A42"/>
    <w:rsid w:val="00446C05"/>
    <w:rsid w:val="004679B6"/>
    <w:rsid w:val="00475436"/>
    <w:rsid w:val="00477F45"/>
    <w:rsid w:val="0049166F"/>
    <w:rsid w:val="00491E27"/>
    <w:rsid w:val="004A2714"/>
    <w:rsid w:val="004A4C4E"/>
    <w:rsid w:val="004A5F3B"/>
    <w:rsid w:val="004B0245"/>
    <w:rsid w:val="004D146C"/>
    <w:rsid w:val="004E0D31"/>
    <w:rsid w:val="004F7DF9"/>
    <w:rsid w:val="00503603"/>
    <w:rsid w:val="00506B29"/>
    <w:rsid w:val="0051115B"/>
    <w:rsid w:val="005215D5"/>
    <w:rsid w:val="00530449"/>
    <w:rsid w:val="005615CB"/>
    <w:rsid w:val="005618FE"/>
    <w:rsid w:val="00590C6A"/>
    <w:rsid w:val="005933D8"/>
    <w:rsid w:val="00595F6A"/>
    <w:rsid w:val="005B2A65"/>
    <w:rsid w:val="005B5235"/>
    <w:rsid w:val="005C1A7C"/>
    <w:rsid w:val="005C7CAD"/>
    <w:rsid w:val="005D0BA5"/>
    <w:rsid w:val="005D554D"/>
    <w:rsid w:val="005F6E6D"/>
    <w:rsid w:val="006023BD"/>
    <w:rsid w:val="006157E5"/>
    <w:rsid w:val="006215E7"/>
    <w:rsid w:val="00626EE3"/>
    <w:rsid w:val="00627FD7"/>
    <w:rsid w:val="00631824"/>
    <w:rsid w:val="006322C1"/>
    <w:rsid w:val="00633EFD"/>
    <w:rsid w:val="00635A40"/>
    <w:rsid w:val="006460E8"/>
    <w:rsid w:val="006867A3"/>
    <w:rsid w:val="00690500"/>
    <w:rsid w:val="00696609"/>
    <w:rsid w:val="006A345D"/>
    <w:rsid w:val="006A3D09"/>
    <w:rsid w:val="006B1737"/>
    <w:rsid w:val="006B53FE"/>
    <w:rsid w:val="006C0425"/>
    <w:rsid w:val="006C3B4E"/>
    <w:rsid w:val="006C6101"/>
    <w:rsid w:val="006D23B0"/>
    <w:rsid w:val="006E2CD9"/>
    <w:rsid w:val="006E32AA"/>
    <w:rsid w:val="007009FE"/>
    <w:rsid w:val="00713CD8"/>
    <w:rsid w:val="00720B95"/>
    <w:rsid w:val="00727E7A"/>
    <w:rsid w:val="00736CC8"/>
    <w:rsid w:val="007421E3"/>
    <w:rsid w:val="00744093"/>
    <w:rsid w:val="007504BE"/>
    <w:rsid w:val="00755CB1"/>
    <w:rsid w:val="00765D5D"/>
    <w:rsid w:val="0078195E"/>
    <w:rsid w:val="007A79B9"/>
    <w:rsid w:val="007B526F"/>
    <w:rsid w:val="007B74AD"/>
    <w:rsid w:val="007C08CA"/>
    <w:rsid w:val="007D77D1"/>
    <w:rsid w:val="007E2928"/>
    <w:rsid w:val="007E3154"/>
    <w:rsid w:val="007E5888"/>
    <w:rsid w:val="007F1DB3"/>
    <w:rsid w:val="007F5E00"/>
    <w:rsid w:val="00805D30"/>
    <w:rsid w:val="008179E1"/>
    <w:rsid w:val="00823DAC"/>
    <w:rsid w:val="00824723"/>
    <w:rsid w:val="00831EE7"/>
    <w:rsid w:val="00834146"/>
    <w:rsid w:val="00840AA2"/>
    <w:rsid w:val="00840B75"/>
    <w:rsid w:val="0084126F"/>
    <w:rsid w:val="008507FB"/>
    <w:rsid w:val="00853424"/>
    <w:rsid w:val="00854AD1"/>
    <w:rsid w:val="00860F8E"/>
    <w:rsid w:val="00863975"/>
    <w:rsid w:val="00865BB3"/>
    <w:rsid w:val="008D4FFC"/>
    <w:rsid w:val="008D61BB"/>
    <w:rsid w:val="008E1E4B"/>
    <w:rsid w:val="00901C93"/>
    <w:rsid w:val="0090412A"/>
    <w:rsid w:val="009066A7"/>
    <w:rsid w:val="009068C0"/>
    <w:rsid w:val="00907F1C"/>
    <w:rsid w:val="00914B14"/>
    <w:rsid w:val="00915FB9"/>
    <w:rsid w:val="0092570A"/>
    <w:rsid w:val="00932C27"/>
    <w:rsid w:val="00937C98"/>
    <w:rsid w:val="00942415"/>
    <w:rsid w:val="00942628"/>
    <w:rsid w:val="00952903"/>
    <w:rsid w:val="00962A45"/>
    <w:rsid w:val="00970212"/>
    <w:rsid w:val="00973444"/>
    <w:rsid w:val="00990460"/>
    <w:rsid w:val="009A6F32"/>
    <w:rsid w:val="009B63E6"/>
    <w:rsid w:val="009B6799"/>
    <w:rsid w:val="009C0F2E"/>
    <w:rsid w:val="009C12D6"/>
    <w:rsid w:val="009D2ED7"/>
    <w:rsid w:val="009D6C2E"/>
    <w:rsid w:val="009F2BA1"/>
    <w:rsid w:val="009F5521"/>
    <w:rsid w:val="00A02EE3"/>
    <w:rsid w:val="00A0553E"/>
    <w:rsid w:val="00A07674"/>
    <w:rsid w:val="00A141E2"/>
    <w:rsid w:val="00A301D7"/>
    <w:rsid w:val="00A42DCF"/>
    <w:rsid w:val="00A64B35"/>
    <w:rsid w:val="00A7141D"/>
    <w:rsid w:val="00A73D65"/>
    <w:rsid w:val="00A83E8A"/>
    <w:rsid w:val="00A86522"/>
    <w:rsid w:val="00AC229B"/>
    <w:rsid w:val="00AF1E67"/>
    <w:rsid w:val="00AF6874"/>
    <w:rsid w:val="00B00BB4"/>
    <w:rsid w:val="00B13373"/>
    <w:rsid w:val="00B13CD2"/>
    <w:rsid w:val="00B1435C"/>
    <w:rsid w:val="00B313F4"/>
    <w:rsid w:val="00B3608B"/>
    <w:rsid w:val="00B63605"/>
    <w:rsid w:val="00B65C97"/>
    <w:rsid w:val="00B72D65"/>
    <w:rsid w:val="00B87C85"/>
    <w:rsid w:val="00B93729"/>
    <w:rsid w:val="00BA5AEA"/>
    <w:rsid w:val="00BB21A6"/>
    <w:rsid w:val="00BB2DFF"/>
    <w:rsid w:val="00BB545F"/>
    <w:rsid w:val="00BC1993"/>
    <w:rsid w:val="00BC43BD"/>
    <w:rsid w:val="00BD273F"/>
    <w:rsid w:val="00BE668C"/>
    <w:rsid w:val="00BF130C"/>
    <w:rsid w:val="00BF29F6"/>
    <w:rsid w:val="00C02E98"/>
    <w:rsid w:val="00C10E12"/>
    <w:rsid w:val="00C121BE"/>
    <w:rsid w:val="00C13382"/>
    <w:rsid w:val="00C17DE9"/>
    <w:rsid w:val="00C21A92"/>
    <w:rsid w:val="00C235E2"/>
    <w:rsid w:val="00C23B9E"/>
    <w:rsid w:val="00C279A3"/>
    <w:rsid w:val="00C27AD9"/>
    <w:rsid w:val="00C30849"/>
    <w:rsid w:val="00C32866"/>
    <w:rsid w:val="00C423D4"/>
    <w:rsid w:val="00C465FE"/>
    <w:rsid w:val="00C576CF"/>
    <w:rsid w:val="00C603F6"/>
    <w:rsid w:val="00C67047"/>
    <w:rsid w:val="00C84D06"/>
    <w:rsid w:val="00C90CED"/>
    <w:rsid w:val="00CA4DDB"/>
    <w:rsid w:val="00CB4E79"/>
    <w:rsid w:val="00CB600D"/>
    <w:rsid w:val="00CB7D4F"/>
    <w:rsid w:val="00CC7BFE"/>
    <w:rsid w:val="00CD310D"/>
    <w:rsid w:val="00CD32B7"/>
    <w:rsid w:val="00CE0B0E"/>
    <w:rsid w:val="00CE2C2E"/>
    <w:rsid w:val="00CE3053"/>
    <w:rsid w:val="00CE3E99"/>
    <w:rsid w:val="00CE7513"/>
    <w:rsid w:val="00D07647"/>
    <w:rsid w:val="00D1354D"/>
    <w:rsid w:val="00D17C3C"/>
    <w:rsid w:val="00D24B16"/>
    <w:rsid w:val="00D2795E"/>
    <w:rsid w:val="00D45CB3"/>
    <w:rsid w:val="00D536E4"/>
    <w:rsid w:val="00D65D8F"/>
    <w:rsid w:val="00D84E05"/>
    <w:rsid w:val="00D924CB"/>
    <w:rsid w:val="00D95C69"/>
    <w:rsid w:val="00DA037A"/>
    <w:rsid w:val="00DA1B19"/>
    <w:rsid w:val="00DA2EC4"/>
    <w:rsid w:val="00DA337D"/>
    <w:rsid w:val="00DA3896"/>
    <w:rsid w:val="00DB0F3E"/>
    <w:rsid w:val="00DB29C6"/>
    <w:rsid w:val="00DB53A4"/>
    <w:rsid w:val="00DB6CE2"/>
    <w:rsid w:val="00DC7224"/>
    <w:rsid w:val="00DE1D53"/>
    <w:rsid w:val="00DE227F"/>
    <w:rsid w:val="00DF21A2"/>
    <w:rsid w:val="00E00A10"/>
    <w:rsid w:val="00E03189"/>
    <w:rsid w:val="00E1044C"/>
    <w:rsid w:val="00E155A4"/>
    <w:rsid w:val="00E40227"/>
    <w:rsid w:val="00E71C54"/>
    <w:rsid w:val="00E74538"/>
    <w:rsid w:val="00E7521F"/>
    <w:rsid w:val="00E7592B"/>
    <w:rsid w:val="00E93867"/>
    <w:rsid w:val="00EB407F"/>
    <w:rsid w:val="00EC72E5"/>
    <w:rsid w:val="00ED2E59"/>
    <w:rsid w:val="00EE053F"/>
    <w:rsid w:val="00EE4533"/>
    <w:rsid w:val="00EE52E1"/>
    <w:rsid w:val="00EE5F5C"/>
    <w:rsid w:val="00EE6B41"/>
    <w:rsid w:val="00EF189E"/>
    <w:rsid w:val="00EF2D03"/>
    <w:rsid w:val="00EF634E"/>
    <w:rsid w:val="00EF6D62"/>
    <w:rsid w:val="00EF724A"/>
    <w:rsid w:val="00F11567"/>
    <w:rsid w:val="00F17D6A"/>
    <w:rsid w:val="00F24915"/>
    <w:rsid w:val="00F3253F"/>
    <w:rsid w:val="00F33C47"/>
    <w:rsid w:val="00F34525"/>
    <w:rsid w:val="00F401F9"/>
    <w:rsid w:val="00F7184C"/>
    <w:rsid w:val="00F745B2"/>
    <w:rsid w:val="00F75730"/>
    <w:rsid w:val="00F85913"/>
    <w:rsid w:val="00F867CC"/>
    <w:rsid w:val="00F9092A"/>
    <w:rsid w:val="00F90C12"/>
    <w:rsid w:val="00F913EF"/>
    <w:rsid w:val="00F945F2"/>
    <w:rsid w:val="00F96F9D"/>
    <w:rsid w:val="00FA1218"/>
    <w:rsid w:val="00FA7058"/>
    <w:rsid w:val="00FB10B7"/>
    <w:rsid w:val="00FB5944"/>
    <w:rsid w:val="00FD02CF"/>
    <w:rsid w:val="00FD754F"/>
    <w:rsid w:val="00FD75E1"/>
    <w:rsid w:val="00FE010E"/>
    <w:rsid w:val="00FE2ADE"/>
    <w:rsid w:val="00FE3A28"/>
    <w:rsid w:val="00FE65D5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8B1EA0C"/>
  <w15:docId w15:val="{CDE4316C-0A10-485D-8D8B-744D20E1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441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8179E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157E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30449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83E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83E8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83E8A"/>
    <w:rPr>
      <w:rFonts w:eastAsiaTheme="minorEastAsi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83E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83E8A"/>
    <w:rPr>
      <w:rFonts w:eastAsiaTheme="minorEastAsia"/>
      <w:b/>
      <w:bCs/>
      <w:sz w:val="20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1441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6D2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CkuPIDt7FsrDUf1ditzPpdQwDZA3w_LI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3D0BED-2389-4C1A-B294-5ECDD644A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3691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</dc:creator>
  <cp:lastModifiedBy>Luz Maria Rico Jardon</cp:lastModifiedBy>
  <cp:revision>2</cp:revision>
  <cp:lastPrinted>2026-08-28T14:40:00Z</cp:lastPrinted>
  <dcterms:created xsi:type="dcterms:W3CDTF">2026-09-21T18:18:00Z</dcterms:created>
  <dcterms:modified xsi:type="dcterms:W3CDTF">2026-09-21T18:18:00Z</dcterms:modified>
</cp:coreProperties>
</file>