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79EE782">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5665C1E" w:rsidR="00DA1B19" w:rsidRDefault="00C60C8B"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F04946">
                              <w:rPr>
                                <w:rFonts w:ascii="Noto Sans" w:eastAsia="Montserrat Medium" w:hAnsi="Noto Sans" w:cs="Noto Sans"/>
                                <w:sz w:val="20"/>
                                <w:szCs w:val="20"/>
                              </w:rPr>
                              <w:t>miércoles 9</w:t>
                            </w:r>
                            <w:r w:rsidR="00100963">
                              <w:rPr>
                                <w:rFonts w:ascii="Noto Sans" w:eastAsia="Montserrat Medium" w:hAnsi="Noto Sans" w:cs="Noto Sans"/>
                                <w:sz w:val="20"/>
                                <w:szCs w:val="20"/>
                              </w:rPr>
                              <w:t xml:space="preserve"> de septiembre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4DE0A51D"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A91B46">
                              <w:rPr>
                                <w:rFonts w:ascii="Noto Sans" w:hAnsi="Noto Sans" w:cs="Noto Sans"/>
                                <w:sz w:val="20"/>
                                <w:szCs w:val="20"/>
                              </w:rPr>
                              <w:t>480</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5665C1E" w:rsidR="00DA1B19" w:rsidRDefault="00C60C8B"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F04946">
                        <w:rPr>
                          <w:rFonts w:ascii="Noto Sans" w:eastAsia="Montserrat Medium" w:hAnsi="Noto Sans" w:cs="Noto Sans"/>
                          <w:sz w:val="20"/>
                          <w:szCs w:val="20"/>
                        </w:rPr>
                        <w:t>miércoles 9</w:t>
                      </w:r>
                      <w:r w:rsidR="00100963">
                        <w:rPr>
                          <w:rFonts w:ascii="Noto Sans" w:eastAsia="Montserrat Medium" w:hAnsi="Noto Sans" w:cs="Noto Sans"/>
                          <w:sz w:val="20"/>
                          <w:szCs w:val="20"/>
                        </w:rPr>
                        <w:t xml:space="preserve"> de septiembre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4DE0A51D"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A91B46">
                        <w:rPr>
                          <w:rFonts w:ascii="Noto Sans" w:hAnsi="Noto Sans" w:cs="Noto Sans"/>
                          <w:sz w:val="20"/>
                          <w:szCs w:val="20"/>
                        </w:rPr>
                        <w:t>480</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2D38DB12" w14:textId="77777777" w:rsidR="0020345B" w:rsidRDefault="00625F2E" w:rsidP="00787E5C">
      <w:pPr>
        <w:rPr>
          <w:rFonts w:ascii="Noto Sans" w:hAnsi="Noto Sans" w:cs="Noto Sans"/>
          <w:b/>
          <w:bCs/>
          <w:lang w:val="es-MX"/>
        </w:rPr>
      </w:pPr>
      <w:r>
        <w:rPr>
          <w:rFonts w:ascii="Noto Sans" w:hAnsi="Noto Sans" w:cs="Noto Sans"/>
          <w:b/>
          <w:bCs/>
          <w:lang w:val="es-MX"/>
        </w:rPr>
        <w:t xml:space="preserve">                                                                              </w:t>
      </w:r>
    </w:p>
    <w:p w14:paraId="3CC3AA56" w14:textId="77777777" w:rsidR="0020345B" w:rsidRPr="0020345B" w:rsidRDefault="0020345B" w:rsidP="00082771">
      <w:pPr>
        <w:jc w:val="center"/>
        <w:rPr>
          <w:rFonts w:ascii="Noto Sans" w:hAnsi="Noto Sans" w:cs="Noto Sans"/>
          <w:b/>
          <w:bCs/>
          <w:sz w:val="20"/>
          <w:szCs w:val="20"/>
          <w:lang w:val="es-MX"/>
        </w:rPr>
      </w:pPr>
    </w:p>
    <w:p w14:paraId="6124EA13" w14:textId="202C875B" w:rsidR="009B16D5" w:rsidRDefault="00C30DFB" w:rsidP="00C30DFB">
      <w:pPr>
        <w:jc w:val="center"/>
        <w:rPr>
          <w:rFonts w:ascii="Noto Sans" w:hAnsi="Noto Sans" w:cs="Noto Sans"/>
          <w:b/>
          <w:bCs/>
          <w:sz w:val="32"/>
          <w:szCs w:val="32"/>
          <w:lang w:val="es-MX"/>
        </w:rPr>
      </w:pPr>
      <w:r w:rsidRPr="00C30DFB">
        <w:rPr>
          <w:rFonts w:ascii="Noto Sans" w:hAnsi="Noto Sans" w:cs="Noto Sans"/>
          <w:b/>
          <w:bCs/>
          <w:sz w:val="32"/>
          <w:szCs w:val="32"/>
          <w:lang w:val="es-MX"/>
        </w:rPr>
        <w:t>IMSS fortaleció planeación y respuesta oportuna tras emergencia de La Concordia</w:t>
      </w:r>
    </w:p>
    <w:p w14:paraId="3C5EC52B" w14:textId="77777777" w:rsidR="00C30DFB" w:rsidRPr="009B16D5" w:rsidRDefault="00C30DFB" w:rsidP="00C30DFB">
      <w:pPr>
        <w:jc w:val="center"/>
        <w:rPr>
          <w:rFonts w:ascii="Noto Sans" w:hAnsi="Noto Sans" w:cs="Noto Sans"/>
          <w:sz w:val="20"/>
          <w:szCs w:val="20"/>
          <w:lang w:val="es-MX"/>
        </w:rPr>
      </w:pPr>
    </w:p>
    <w:p w14:paraId="34E1F103" w14:textId="3BA9FFCF" w:rsidR="00C768E1" w:rsidRPr="004A5004" w:rsidRDefault="009B16D5" w:rsidP="00C768E1">
      <w:pPr>
        <w:pStyle w:val="Prrafodelista"/>
        <w:numPr>
          <w:ilvl w:val="0"/>
          <w:numId w:val="15"/>
        </w:numPr>
        <w:jc w:val="both"/>
        <w:rPr>
          <w:rFonts w:ascii="Noto Sans" w:hAnsi="Noto Sans" w:cs="Noto Sans"/>
          <w:b/>
          <w:bCs/>
          <w:sz w:val="20"/>
          <w:szCs w:val="20"/>
          <w:lang w:val="es-MX"/>
        </w:rPr>
      </w:pPr>
      <w:r w:rsidRPr="004A5004">
        <w:rPr>
          <w:rFonts w:ascii="Noto Sans" w:hAnsi="Noto Sans" w:cs="Noto Sans"/>
          <w:b/>
          <w:bCs/>
          <w:sz w:val="20"/>
          <w:szCs w:val="20"/>
          <w:lang w:val="es-MX"/>
        </w:rPr>
        <w:t xml:space="preserve">A un año de la explosión </w:t>
      </w:r>
      <w:r w:rsidR="00082771" w:rsidRPr="004A5004">
        <w:rPr>
          <w:rFonts w:ascii="Noto Sans" w:hAnsi="Noto Sans" w:cs="Noto Sans"/>
          <w:b/>
          <w:bCs/>
          <w:sz w:val="20"/>
          <w:szCs w:val="20"/>
          <w:lang w:val="es-MX"/>
        </w:rPr>
        <w:t xml:space="preserve">de una pipa de gas LP </w:t>
      </w:r>
      <w:r w:rsidRPr="004A5004">
        <w:rPr>
          <w:rFonts w:ascii="Noto Sans" w:hAnsi="Noto Sans" w:cs="Noto Sans"/>
          <w:b/>
          <w:bCs/>
          <w:sz w:val="20"/>
          <w:szCs w:val="20"/>
          <w:lang w:val="es-MX"/>
        </w:rPr>
        <w:t xml:space="preserve">en </w:t>
      </w:r>
      <w:r w:rsidR="00CE4D6C" w:rsidRPr="004A5004">
        <w:rPr>
          <w:rFonts w:ascii="Noto Sans" w:hAnsi="Noto Sans" w:cs="Noto Sans"/>
          <w:b/>
          <w:bCs/>
          <w:sz w:val="20"/>
          <w:szCs w:val="20"/>
          <w:lang w:val="es-MX"/>
        </w:rPr>
        <w:t>Iztapalapa</w:t>
      </w:r>
      <w:r w:rsidRPr="004A5004">
        <w:rPr>
          <w:rFonts w:ascii="Noto Sans" w:hAnsi="Noto Sans" w:cs="Noto Sans"/>
          <w:b/>
          <w:bCs/>
          <w:sz w:val="20"/>
          <w:szCs w:val="20"/>
          <w:lang w:val="es-MX"/>
        </w:rPr>
        <w:t xml:space="preserve">, </w:t>
      </w:r>
      <w:r w:rsidR="00CE4D6C" w:rsidRPr="004A5004">
        <w:rPr>
          <w:rFonts w:ascii="Noto Sans" w:hAnsi="Noto Sans" w:cs="Noto Sans"/>
          <w:b/>
          <w:bCs/>
          <w:sz w:val="20"/>
          <w:szCs w:val="20"/>
          <w:lang w:val="es-MX"/>
        </w:rPr>
        <w:t xml:space="preserve">el </w:t>
      </w:r>
      <w:r w:rsidR="00C768E1" w:rsidRPr="004A5004">
        <w:rPr>
          <w:rFonts w:ascii="Noto Sans" w:hAnsi="Noto Sans" w:cs="Noto Sans"/>
          <w:b/>
          <w:bCs/>
          <w:sz w:val="20"/>
          <w:szCs w:val="20"/>
          <w:lang w:val="es-MX"/>
        </w:rPr>
        <w:t>IMSS activ</w:t>
      </w:r>
      <w:r w:rsidR="004A5004" w:rsidRPr="004A5004">
        <w:rPr>
          <w:rFonts w:ascii="Noto Sans" w:hAnsi="Noto Sans" w:cs="Noto Sans"/>
          <w:b/>
          <w:bCs/>
          <w:sz w:val="20"/>
          <w:szCs w:val="20"/>
          <w:lang w:val="es-MX"/>
        </w:rPr>
        <w:t xml:space="preserve">ó </w:t>
      </w:r>
      <w:r w:rsidR="00C768E1" w:rsidRPr="004A5004">
        <w:rPr>
          <w:rFonts w:ascii="Noto Sans" w:hAnsi="Noto Sans" w:cs="Noto Sans"/>
          <w:b/>
          <w:bCs/>
          <w:sz w:val="20"/>
          <w:szCs w:val="20"/>
          <w:lang w:val="es-MX"/>
        </w:rPr>
        <w:t>la red hospitalaria institucional en Ciudad de México y Estado de México</w:t>
      </w:r>
      <w:r w:rsidR="004A5004">
        <w:rPr>
          <w:rFonts w:ascii="Noto Sans" w:hAnsi="Noto Sans" w:cs="Noto Sans"/>
          <w:b/>
          <w:bCs/>
          <w:sz w:val="20"/>
          <w:szCs w:val="20"/>
          <w:lang w:val="es-MX"/>
        </w:rPr>
        <w:t xml:space="preserve">, además de coordinar </w:t>
      </w:r>
      <w:r w:rsidR="00C768E1" w:rsidRPr="004A5004">
        <w:rPr>
          <w:rFonts w:ascii="Noto Sans" w:hAnsi="Noto Sans" w:cs="Noto Sans"/>
          <w:b/>
          <w:bCs/>
          <w:sz w:val="20"/>
          <w:szCs w:val="20"/>
          <w:lang w:val="es-MX"/>
        </w:rPr>
        <w:t>la movilización de recursos para garantizar una atención oportuna</w:t>
      </w:r>
      <w:r w:rsidR="004A5004" w:rsidRPr="004A5004">
        <w:rPr>
          <w:rFonts w:ascii="Noto Sans" w:hAnsi="Noto Sans" w:cs="Noto Sans"/>
          <w:b/>
          <w:bCs/>
          <w:sz w:val="20"/>
          <w:szCs w:val="20"/>
          <w:lang w:val="es-MX"/>
        </w:rPr>
        <w:t>: doctora Janett Alvarado</w:t>
      </w:r>
      <w:r w:rsidR="00C768E1" w:rsidRPr="004A5004">
        <w:rPr>
          <w:rFonts w:ascii="Noto Sans" w:hAnsi="Noto Sans" w:cs="Noto Sans"/>
          <w:b/>
          <w:bCs/>
          <w:sz w:val="20"/>
          <w:szCs w:val="20"/>
          <w:lang w:val="es-MX"/>
        </w:rPr>
        <w:t>.</w:t>
      </w:r>
    </w:p>
    <w:p w14:paraId="35205822" w14:textId="77777777" w:rsidR="00C768E1" w:rsidRPr="00C768E1" w:rsidRDefault="00C768E1" w:rsidP="00C768E1">
      <w:pPr>
        <w:jc w:val="both"/>
        <w:rPr>
          <w:rFonts w:ascii="Noto Sans" w:hAnsi="Noto Sans" w:cs="Noto Sans"/>
          <w:b/>
          <w:bCs/>
          <w:sz w:val="20"/>
          <w:szCs w:val="20"/>
          <w:lang w:val="es-MX"/>
        </w:rPr>
      </w:pPr>
    </w:p>
    <w:p w14:paraId="24AE1633" w14:textId="07D76C6F" w:rsidR="0020345B" w:rsidRDefault="0020345B" w:rsidP="0020345B">
      <w:pPr>
        <w:jc w:val="both"/>
        <w:rPr>
          <w:rFonts w:ascii="Noto Sans" w:hAnsi="Noto Sans" w:cs="Noto Sans"/>
          <w:sz w:val="20"/>
          <w:szCs w:val="20"/>
          <w:lang w:val="es-MX"/>
        </w:rPr>
      </w:pPr>
      <w:r w:rsidRPr="0020345B">
        <w:rPr>
          <w:rFonts w:ascii="Noto Sans" w:hAnsi="Noto Sans" w:cs="Noto Sans"/>
          <w:sz w:val="20"/>
          <w:szCs w:val="20"/>
          <w:lang w:val="es-MX"/>
        </w:rPr>
        <w:t xml:space="preserve">El Centro Virtual de Operaciones en Emergencias y Desastres (CVOED) del Instituto Mexicano del Seguro Social (IMSS) consolidó importantes aprendizajes institucionales y fortaleció sus capacidades de respuesta, coordinación y atención médica tras la explosión de una pipa de gas LP ocurrida el 10 de septiembre de 2025 en el </w:t>
      </w:r>
      <w:r>
        <w:rPr>
          <w:rFonts w:ascii="Noto Sans" w:hAnsi="Noto Sans" w:cs="Noto Sans"/>
          <w:sz w:val="20"/>
          <w:szCs w:val="20"/>
          <w:lang w:val="es-MX"/>
        </w:rPr>
        <w:t>p</w:t>
      </w:r>
      <w:r w:rsidRPr="0020345B">
        <w:rPr>
          <w:rFonts w:ascii="Noto Sans" w:hAnsi="Noto Sans" w:cs="Noto Sans"/>
          <w:sz w:val="20"/>
          <w:szCs w:val="20"/>
          <w:lang w:val="es-MX"/>
        </w:rPr>
        <w:t>uente de La Concordia</w:t>
      </w:r>
      <w:r>
        <w:rPr>
          <w:rFonts w:ascii="Noto Sans" w:hAnsi="Noto Sans" w:cs="Noto Sans"/>
          <w:sz w:val="20"/>
          <w:szCs w:val="20"/>
          <w:lang w:val="es-MX"/>
        </w:rPr>
        <w:t>, en Iztapalapa</w:t>
      </w:r>
      <w:r w:rsidRPr="0020345B">
        <w:rPr>
          <w:rFonts w:ascii="Noto Sans" w:hAnsi="Noto Sans" w:cs="Noto Sans"/>
          <w:sz w:val="20"/>
          <w:szCs w:val="20"/>
          <w:lang w:val="es-MX"/>
        </w:rPr>
        <w:t xml:space="preserve">. </w:t>
      </w:r>
    </w:p>
    <w:p w14:paraId="249E42A3" w14:textId="77777777" w:rsidR="0020345B" w:rsidRDefault="0020345B" w:rsidP="0020345B">
      <w:pPr>
        <w:jc w:val="both"/>
        <w:rPr>
          <w:rFonts w:ascii="Noto Sans" w:hAnsi="Noto Sans" w:cs="Noto Sans"/>
          <w:sz w:val="20"/>
          <w:szCs w:val="20"/>
          <w:lang w:val="es-MX"/>
        </w:rPr>
      </w:pPr>
    </w:p>
    <w:p w14:paraId="5E9E1743" w14:textId="01EF9E7A" w:rsidR="0020345B" w:rsidRPr="0020345B" w:rsidRDefault="0020345B" w:rsidP="0020345B">
      <w:pPr>
        <w:jc w:val="both"/>
        <w:rPr>
          <w:rFonts w:ascii="Noto Sans" w:hAnsi="Noto Sans" w:cs="Noto Sans"/>
          <w:sz w:val="20"/>
          <w:szCs w:val="20"/>
          <w:lang w:val="es-MX"/>
        </w:rPr>
      </w:pPr>
      <w:r w:rsidRPr="0020345B">
        <w:rPr>
          <w:rFonts w:ascii="Noto Sans" w:hAnsi="Noto Sans" w:cs="Noto Sans"/>
          <w:sz w:val="20"/>
          <w:szCs w:val="20"/>
          <w:lang w:val="es-MX"/>
        </w:rPr>
        <w:t xml:space="preserve">La experiencia reafirmó la importancia de la </w:t>
      </w:r>
      <w:r w:rsidR="005F4612">
        <w:rPr>
          <w:rFonts w:ascii="Noto Sans" w:hAnsi="Noto Sans" w:cs="Noto Sans"/>
          <w:sz w:val="20"/>
          <w:szCs w:val="20"/>
          <w:lang w:val="es-MX"/>
        </w:rPr>
        <w:t xml:space="preserve">planeación, análisis estratégico de riesgos, la </w:t>
      </w:r>
      <w:r w:rsidRPr="0020345B">
        <w:rPr>
          <w:rFonts w:ascii="Noto Sans" w:hAnsi="Noto Sans" w:cs="Noto Sans"/>
          <w:sz w:val="20"/>
          <w:szCs w:val="20"/>
          <w:lang w:val="es-MX"/>
        </w:rPr>
        <w:t xml:space="preserve">preparación y el trabajo coordinado </w:t>
      </w:r>
      <w:r w:rsidR="005F4612">
        <w:rPr>
          <w:rFonts w:ascii="Noto Sans" w:hAnsi="Noto Sans" w:cs="Noto Sans"/>
          <w:sz w:val="20"/>
          <w:szCs w:val="20"/>
          <w:lang w:val="es-MX"/>
        </w:rPr>
        <w:t>institucional e intersectorial</w:t>
      </w:r>
      <w:r w:rsidRPr="0020345B">
        <w:rPr>
          <w:rFonts w:ascii="Noto Sans" w:hAnsi="Noto Sans" w:cs="Noto Sans"/>
          <w:sz w:val="20"/>
          <w:szCs w:val="20"/>
          <w:lang w:val="es-MX"/>
        </w:rPr>
        <w:t xml:space="preserve"> para proteger vidas y garantizar la continuidad de los servicios de salud ante emergencias de gran magnitud.</w:t>
      </w:r>
    </w:p>
    <w:p w14:paraId="71EF5BA6" w14:textId="77777777" w:rsidR="0020345B" w:rsidRPr="0020345B" w:rsidRDefault="0020345B" w:rsidP="0020345B">
      <w:pPr>
        <w:jc w:val="both"/>
        <w:rPr>
          <w:rFonts w:ascii="Noto Sans" w:hAnsi="Noto Sans" w:cs="Noto Sans"/>
          <w:sz w:val="20"/>
          <w:szCs w:val="20"/>
          <w:lang w:val="es-MX"/>
        </w:rPr>
      </w:pPr>
    </w:p>
    <w:p w14:paraId="069BE83E" w14:textId="5B66B894" w:rsidR="0020345B" w:rsidRPr="0020345B" w:rsidRDefault="0020345B" w:rsidP="0020345B">
      <w:pPr>
        <w:jc w:val="both"/>
        <w:rPr>
          <w:rFonts w:ascii="Noto Sans" w:hAnsi="Noto Sans" w:cs="Noto Sans"/>
          <w:sz w:val="20"/>
          <w:szCs w:val="20"/>
          <w:lang w:val="es-MX"/>
        </w:rPr>
      </w:pPr>
      <w:r w:rsidRPr="0020345B">
        <w:rPr>
          <w:rFonts w:ascii="Noto Sans" w:hAnsi="Noto Sans" w:cs="Noto Sans"/>
          <w:sz w:val="20"/>
          <w:szCs w:val="20"/>
          <w:lang w:val="es-MX"/>
        </w:rPr>
        <w:t xml:space="preserve">A casi un año de la explosión, la doctora Janett Alvarado González, titular de la Coordinación de Proyectos Especiales en Salud y encargada del CVOED durante la emergencia, destacó que el </w:t>
      </w:r>
      <w:r w:rsidR="00082771">
        <w:rPr>
          <w:rFonts w:ascii="Noto Sans" w:hAnsi="Noto Sans" w:cs="Noto Sans"/>
          <w:sz w:val="20"/>
          <w:szCs w:val="20"/>
          <w:lang w:val="es-MX"/>
        </w:rPr>
        <w:t xml:space="preserve">IMSS </w:t>
      </w:r>
      <w:r w:rsidRPr="0020345B">
        <w:rPr>
          <w:rFonts w:ascii="Noto Sans" w:hAnsi="Noto Sans" w:cs="Noto Sans"/>
          <w:sz w:val="20"/>
          <w:szCs w:val="20"/>
          <w:lang w:val="es-MX"/>
        </w:rPr>
        <w:t xml:space="preserve">activó de inmediato sus protocolos de atención </w:t>
      </w:r>
      <w:r w:rsidR="005F4612">
        <w:rPr>
          <w:rFonts w:ascii="Noto Sans" w:hAnsi="Noto Sans" w:cs="Noto Sans"/>
          <w:sz w:val="20"/>
          <w:szCs w:val="20"/>
          <w:lang w:val="es-MX"/>
        </w:rPr>
        <w:t>ante incidente con arribo masivo de lesionados</w:t>
      </w:r>
      <w:r w:rsidRPr="0020345B">
        <w:rPr>
          <w:rFonts w:ascii="Noto Sans" w:hAnsi="Noto Sans" w:cs="Noto Sans"/>
          <w:sz w:val="20"/>
          <w:szCs w:val="20"/>
          <w:lang w:val="es-MX"/>
        </w:rPr>
        <w:t xml:space="preserve">, alertó a la red hospitalaria </w:t>
      </w:r>
      <w:r w:rsidR="005F4612">
        <w:rPr>
          <w:rFonts w:ascii="Noto Sans" w:hAnsi="Noto Sans" w:cs="Noto Sans"/>
          <w:sz w:val="20"/>
          <w:szCs w:val="20"/>
          <w:lang w:val="es-MX"/>
        </w:rPr>
        <w:t xml:space="preserve">institucional en </w:t>
      </w:r>
      <w:r w:rsidRPr="0020345B">
        <w:rPr>
          <w:rFonts w:ascii="Noto Sans" w:hAnsi="Noto Sans" w:cs="Noto Sans"/>
          <w:sz w:val="20"/>
          <w:szCs w:val="20"/>
          <w:lang w:val="es-MX"/>
        </w:rPr>
        <w:t>la Ciudad de México y el Estado de México y coordinó la movilización de recursos para garantizar una atención oportuna a las personas lesionadas.</w:t>
      </w:r>
    </w:p>
    <w:p w14:paraId="26294C98" w14:textId="77777777" w:rsidR="0020345B" w:rsidRPr="0020345B" w:rsidRDefault="0020345B" w:rsidP="0020345B">
      <w:pPr>
        <w:jc w:val="both"/>
        <w:rPr>
          <w:rFonts w:ascii="Noto Sans" w:hAnsi="Noto Sans" w:cs="Noto Sans"/>
          <w:sz w:val="20"/>
          <w:szCs w:val="20"/>
          <w:lang w:val="es-MX"/>
        </w:rPr>
      </w:pPr>
    </w:p>
    <w:p w14:paraId="196C344B" w14:textId="77777777" w:rsidR="0020345B" w:rsidRPr="0020345B" w:rsidRDefault="0020345B" w:rsidP="0020345B">
      <w:pPr>
        <w:jc w:val="both"/>
        <w:rPr>
          <w:rFonts w:ascii="Noto Sans" w:hAnsi="Noto Sans" w:cs="Noto Sans"/>
          <w:sz w:val="20"/>
          <w:szCs w:val="20"/>
          <w:lang w:val="es-MX"/>
        </w:rPr>
      </w:pPr>
      <w:r w:rsidRPr="0020345B">
        <w:rPr>
          <w:rFonts w:ascii="Noto Sans" w:hAnsi="Noto Sans" w:cs="Noto Sans"/>
          <w:sz w:val="20"/>
          <w:szCs w:val="20"/>
          <w:lang w:val="es-MX"/>
        </w:rPr>
        <w:t>La especialista señaló que uno de los principales aprendizajes fue la necesidad de fortalecer la capacidad de organización hospitalaria antes de que ocurran las emergencias, mediante ejercicios permanentes, capacitación del personal directivo y operativo, y mecanismos que permitan ampliar la capacidad de respuesta sin afectar la atención cotidiana de los derechohabientes.</w:t>
      </w:r>
    </w:p>
    <w:p w14:paraId="671EE940" w14:textId="77777777" w:rsidR="0020345B" w:rsidRPr="0020345B" w:rsidRDefault="0020345B" w:rsidP="0020345B">
      <w:pPr>
        <w:jc w:val="both"/>
        <w:rPr>
          <w:rFonts w:ascii="Noto Sans" w:hAnsi="Noto Sans" w:cs="Noto Sans"/>
          <w:sz w:val="20"/>
          <w:szCs w:val="20"/>
          <w:lang w:val="es-MX"/>
        </w:rPr>
      </w:pPr>
    </w:p>
    <w:p w14:paraId="39BA4D9F" w14:textId="66188339" w:rsidR="00082771" w:rsidRDefault="00082771" w:rsidP="0020345B">
      <w:pPr>
        <w:jc w:val="both"/>
        <w:rPr>
          <w:rFonts w:ascii="Noto Sans" w:hAnsi="Noto Sans" w:cs="Noto Sans"/>
          <w:sz w:val="20"/>
          <w:szCs w:val="20"/>
          <w:lang w:val="es-MX"/>
        </w:rPr>
      </w:pPr>
      <w:r>
        <w:rPr>
          <w:rFonts w:ascii="Noto Sans" w:hAnsi="Noto Sans" w:cs="Noto Sans"/>
          <w:sz w:val="20"/>
          <w:szCs w:val="20"/>
          <w:lang w:val="es-MX"/>
        </w:rPr>
        <w:t>Explicó que d</w:t>
      </w:r>
      <w:r w:rsidR="0020345B" w:rsidRPr="0020345B">
        <w:rPr>
          <w:rFonts w:ascii="Noto Sans" w:hAnsi="Noto Sans" w:cs="Noto Sans"/>
          <w:sz w:val="20"/>
          <w:szCs w:val="20"/>
          <w:lang w:val="es-MX"/>
        </w:rPr>
        <w:t xml:space="preserve">urante la contingencia el CVOED </w:t>
      </w:r>
      <w:r>
        <w:rPr>
          <w:rFonts w:ascii="Noto Sans" w:hAnsi="Noto Sans" w:cs="Noto Sans"/>
          <w:sz w:val="20"/>
          <w:szCs w:val="20"/>
          <w:lang w:val="es-MX"/>
        </w:rPr>
        <w:t xml:space="preserve">del Seguro Social </w:t>
      </w:r>
      <w:r w:rsidR="0020345B" w:rsidRPr="0020345B">
        <w:rPr>
          <w:rFonts w:ascii="Noto Sans" w:hAnsi="Noto Sans" w:cs="Noto Sans"/>
          <w:sz w:val="20"/>
          <w:szCs w:val="20"/>
          <w:lang w:val="es-MX"/>
        </w:rPr>
        <w:t xml:space="preserve">mantuvo comunicación permanente con autoridades de salud y cuerpos de emergencia, además de supervisar el flujo de información sobre lesionados, traslados y disponibilidad hospitalaria. </w:t>
      </w:r>
    </w:p>
    <w:p w14:paraId="389AC6C2" w14:textId="77777777" w:rsidR="00082771" w:rsidRDefault="00082771" w:rsidP="0020345B">
      <w:pPr>
        <w:jc w:val="both"/>
        <w:rPr>
          <w:rFonts w:ascii="Noto Sans" w:hAnsi="Noto Sans" w:cs="Noto Sans"/>
          <w:sz w:val="20"/>
          <w:szCs w:val="20"/>
          <w:lang w:val="es-MX"/>
        </w:rPr>
      </w:pPr>
    </w:p>
    <w:p w14:paraId="26EAA911" w14:textId="22BDD76A" w:rsidR="00082771" w:rsidRDefault="00082771" w:rsidP="0020345B">
      <w:pPr>
        <w:jc w:val="both"/>
        <w:rPr>
          <w:rFonts w:ascii="Noto Sans" w:hAnsi="Noto Sans" w:cs="Noto Sans"/>
          <w:sz w:val="20"/>
          <w:szCs w:val="20"/>
          <w:lang w:val="es-MX"/>
        </w:rPr>
      </w:pPr>
      <w:r>
        <w:rPr>
          <w:rFonts w:ascii="Noto Sans" w:hAnsi="Noto Sans" w:cs="Noto Sans"/>
          <w:sz w:val="20"/>
          <w:szCs w:val="20"/>
          <w:lang w:val="es-MX"/>
        </w:rPr>
        <w:t>“</w:t>
      </w:r>
      <w:r w:rsidRPr="00082771">
        <w:rPr>
          <w:rFonts w:ascii="Noto Sans" w:hAnsi="Noto Sans" w:cs="Noto Sans"/>
          <w:sz w:val="20"/>
          <w:szCs w:val="20"/>
          <w:lang w:val="es-MX"/>
        </w:rPr>
        <w:t>El protocolo de acuerdo a la instrucción de nuestro director general, el Maestro Zoé Robledo, es que en estos incidentes CVOED se pone en alerta máxima a nivel nacional, es decir, no solamente en Ciudad de México y en Estado de México, sino nos ponemos en un protocolo de alerta máxima y priorizamos una premisa fundamental: paciente correcto, en hospital correcto y en el momento oportuno</w:t>
      </w:r>
      <w:r>
        <w:rPr>
          <w:rFonts w:ascii="Noto Sans" w:hAnsi="Noto Sans" w:cs="Noto Sans"/>
          <w:sz w:val="20"/>
          <w:szCs w:val="20"/>
          <w:lang w:val="es-MX"/>
        </w:rPr>
        <w:t>”, subrayó</w:t>
      </w:r>
      <w:r w:rsidRPr="00082771">
        <w:rPr>
          <w:rFonts w:ascii="Noto Sans" w:hAnsi="Noto Sans" w:cs="Noto Sans"/>
          <w:sz w:val="20"/>
          <w:szCs w:val="20"/>
          <w:lang w:val="es-MX"/>
        </w:rPr>
        <w:t>.</w:t>
      </w:r>
    </w:p>
    <w:p w14:paraId="40C4B615" w14:textId="77777777" w:rsidR="00082771" w:rsidRDefault="00082771" w:rsidP="0020345B">
      <w:pPr>
        <w:jc w:val="both"/>
        <w:rPr>
          <w:rFonts w:ascii="Noto Sans" w:hAnsi="Noto Sans" w:cs="Noto Sans"/>
          <w:sz w:val="20"/>
          <w:szCs w:val="20"/>
          <w:lang w:val="es-MX"/>
        </w:rPr>
      </w:pPr>
    </w:p>
    <w:p w14:paraId="27E72B72" w14:textId="6AFBCC2D" w:rsidR="0020345B" w:rsidRPr="0020345B" w:rsidRDefault="00082771" w:rsidP="0020345B">
      <w:pPr>
        <w:jc w:val="both"/>
        <w:rPr>
          <w:rFonts w:ascii="Noto Sans" w:hAnsi="Noto Sans" w:cs="Noto Sans"/>
          <w:sz w:val="20"/>
          <w:szCs w:val="20"/>
          <w:lang w:val="es-MX"/>
        </w:rPr>
      </w:pPr>
      <w:r>
        <w:rPr>
          <w:rFonts w:ascii="Noto Sans" w:hAnsi="Noto Sans" w:cs="Noto Sans"/>
          <w:sz w:val="20"/>
          <w:szCs w:val="20"/>
          <w:lang w:val="es-MX"/>
        </w:rPr>
        <w:lastRenderedPageBreak/>
        <w:t>Señaló que e</w:t>
      </w:r>
      <w:r w:rsidR="0020345B" w:rsidRPr="0020345B">
        <w:rPr>
          <w:rFonts w:ascii="Noto Sans" w:hAnsi="Noto Sans" w:cs="Noto Sans"/>
          <w:sz w:val="20"/>
          <w:szCs w:val="20"/>
          <w:lang w:val="es-MX"/>
        </w:rPr>
        <w:t>sta coordinación permitió distribuir a los pacientes conforme a la gravedad de sus lesiones y la capacidad resolutiva de cada unidad médica, con la participación de los tres niveles de atención del IMSS. El Hospital General de Zona No. 53 “Los Reyes</w:t>
      </w:r>
      <w:r w:rsidR="00F04946">
        <w:rPr>
          <w:rFonts w:ascii="Noto Sans" w:hAnsi="Noto Sans" w:cs="Noto Sans"/>
          <w:sz w:val="20"/>
          <w:szCs w:val="20"/>
          <w:lang w:val="es-MX"/>
        </w:rPr>
        <w:t>-</w:t>
      </w:r>
      <w:r>
        <w:rPr>
          <w:rFonts w:ascii="Noto Sans" w:hAnsi="Noto Sans" w:cs="Noto Sans"/>
          <w:sz w:val="20"/>
          <w:szCs w:val="20"/>
          <w:lang w:val="es-MX"/>
        </w:rPr>
        <w:t>La Paz</w:t>
      </w:r>
      <w:r w:rsidR="0020345B" w:rsidRPr="0020345B">
        <w:rPr>
          <w:rFonts w:ascii="Noto Sans" w:hAnsi="Noto Sans" w:cs="Noto Sans"/>
          <w:sz w:val="20"/>
          <w:szCs w:val="20"/>
          <w:lang w:val="es-MX"/>
        </w:rPr>
        <w:t>” recibió inicialmente a 28 personas lesionadas.</w:t>
      </w:r>
    </w:p>
    <w:p w14:paraId="6A7A7D2B" w14:textId="77777777" w:rsidR="0020345B" w:rsidRPr="0020345B" w:rsidRDefault="0020345B" w:rsidP="0020345B">
      <w:pPr>
        <w:jc w:val="both"/>
        <w:rPr>
          <w:rFonts w:ascii="Noto Sans" w:hAnsi="Noto Sans" w:cs="Noto Sans"/>
          <w:sz w:val="20"/>
          <w:szCs w:val="20"/>
          <w:lang w:val="es-MX"/>
        </w:rPr>
      </w:pPr>
    </w:p>
    <w:p w14:paraId="43150293" w14:textId="3EB527B6" w:rsidR="00082771" w:rsidRDefault="0020345B" w:rsidP="0020345B">
      <w:pPr>
        <w:jc w:val="both"/>
        <w:rPr>
          <w:rFonts w:ascii="Noto Sans" w:hAnsi="Noto Sans" w:cs="Noto Sans"/>
          <w:sz w:val="20"/>
          <w:szCs w:val="20"/>
          <w:lang w:val="es-MX"/>
        </w:rPr>
      </w:pPr>
      <w:r w:rsidRPr="0020345B">
        <w:rPr>
          <w:rFonts w:ascii="Noto Sans" w:hAnsi="Noto Sans" w:cs="Noto Sans"/>
          <w:sz w:val="20"/>
          <w:szCs w:val="20"/>
          <w:lang w:val="es-MX"/>
        </w:rPr>
        <w:t xml:space="preserve">La doctora Alvarado González </w:t>
      </w:r>
      <w:r w:rsidR="00082771">
        <w:rPr>
          <w:rFonts w:ascii="Noto Sans" w:hAnsi="Noto Sans" w:cs="Noto Sans"/>
          <w:sz w:val="20"/>
          <w:szCs w:val="20"/>
          <w:lang w:val="es-MX"/>
        </w:rPr>
        <w:t>precisó</w:t>
      </w:r>
      <w:r w:rsidRPr="0020345B">
        <w:rPr>
          <w:rFonts w:ascii="Noto Sans" w:hAnsi="Noto Sans" w:cs="Noto Sans"/>
          <w:sz w:val="20"/>
          <w:szCs w:val="20"/>
          <w:lang w:val="es-MX"/>
        </w:rPr>
        <w:t xml:space="preserve"> que la coordinación intersectorial, disponibilidad de información oportuna y el monitoreo permanente de riesgos son elementos esenciales para evitar la saturación de los servicios de salud y ofrecer una respuesta eficiente ante eventos de gran impacto. </w:t>
      </w:r>
    </w:p>
    <w:p w14:paraId="51F7D5FC" w14:textId="77777777" w:rsidR="00082771" w:rsidRDefault="00082771" w:rsidP="0020345B">
      <w:pPr>
        <w:jc w:val="both"/>
        <w:rPr>
          <w:rFonts w:ascii="Noto Sans" w:hAnsi="Noto Sans" w:cs="Noto Sans"/>
          <w:sz w:val="20"/>
          <w:szCs w:val="20"/>
          <w:lang w:val="es-MX"/>
        </w:rPr>
      </w:pPr>
    </w:p>
    <w:p w14:paraId="7820C2C5" w14:textId="5D226AC8" w:rsidR="0020345B" w:rsidRPr="0020345B" w:rsidRDefault="0020345B" w:rsidP="0020345B">
      <w:pPr>
        <w:jc w:val="both"/>
        <w:rPr>
          <w:rFonts w:ascii="Noto Sans" w:hAnsi="Noto Sans" w:cs="Noto Sans"/>
          <w:sz w:val="20"/>
          <w:szCs w:val="20"/>
          <w:lang w:val="es-MX"/>
        </w:rPr>
      </w:pPr>
      <w:r w:rsidRPr="0020345B">
        <w:rPr>
          <w:rFonts w:ascii="Noto Sans" w:hAnsi="Noto Sans" w:cs="Noto Sans"/>
          <w:sz w:val="20"/>
          <w:szCs w:val="20"/>
          <w:lang w:val="es-MX"/>
        </w:rPr>
        <w:t xml:space="preserve">Asimismo, destacó que el compromiso del CVOED </w:t>
      </w:r>
      <w:r w:rsidR="00082771">
        <w:rPr>
          <w:rFonts w:ascii="Noto Sans" w:hAnsi="Noto Sans" w:cs="Noto Sans"/>
          <w:sz w:val="20"/>
          <w:szCs w:val="20"/>
          <w:lang w:val="es-MX"/>
        </w:rPr>
        <w:t xml:space="preserve">de IMSS </w:t>
      </w:r>
      <w:r w:rsidRPr="0020345B">
        <w:rPr>
          <w:rFonts w:ascii="Noto Sans" w:hAnsi="Noto Sans" w:cs="Noto Sans"/>
          <w:sz w:val="20"/>
          <w:szCs w:val="20"/>
          <w:lang w:val="es-MX"/>
        </w:rPr>
        <w:t>se mantiene las 24 horas del día</w:t>
      </w:r>
      <w:r w:rsidR="00DF057F">
        <w:rPr>
          <w:rFonts w:ascii="Noto Sans" w:hAnsi="Noto Sans" w:cs="Noto Sans"/>
          <w:sz w:val="20"/>
          <w:szCs w:val="20"/>
          <w:lang w:val="es-MX"/>
        </w:rPr>
        <w:t>, los 365 días del año,</w:t>
      </w:r>
      <w:r w:rsidRPr="0020345B">
        <w:rPr>
          <w:rFonts w:ascii="Noto Sans" w:hAnsi="Noto Sans" w:cs="Noto Sans"/>
          <w:sz w:val="20"/>
          <w:szCs w:val="20"/>
          <w:lang w:val="es-MX"/>
        </w:rPr>
        <w:t xml:space="preserve"> para </w:t>
      </w:r>
      <w:r w:rsidR="00DF057F">
        <w:rPr>
          <w:rFonts w:ascii="Noto Sans" w:hAnsi="Noto Sans" w:cs="Noto Sans"/>
          <w:sz w:val="20"/>
          <w:szCs w:val="20"/>
          <w:lang w:val="es-MX"/>
        </w:rPr>
        <w:t>identificar</w:t>
      </w:r>
      <w:r w:rsidRPr="0020345B">
        <w:rPr>
          <w:rFonts w:ascii="Noto Sans" w:hAnsi="Noto Sans" w:cs="Noto Sans"/>
          <w:sz w:val="20"/>
          <w:szCs w:val="20"/>
          <w:lang w:val="es-MX"/>
        </w:rPr>
        <w:t xml:space="preserve"> amenazas que puedan afectar a la población y a la infraestructura sanitaria </w:t>
      </w:r>
      <w:r w:rsidR="00DF057F">
        <w:rPr>
          <w:rFonts w:ascii="Noto Sans" w:hAnsi="Noto Sans" w:cs="Noto Sans"/>
          <w:sz w:val="20"/>
          <w:szCs w:val="20"/>
          <w:lang w:val="es-MX"/>
        </w:rPr>
        <w:t xml:space="preserve">institucional en </w:t>
      </w:r>
      <w:r w:rsidRPr="0020345B">
        <w:rPr>
          <w:rFonts w:ascii="Noto Sans" w:hAnsi="Noto Sans" w:cs="Noto Sans"/>
          <w:sz w:val="20"/>
          <w:szCs w:val="20"/>
          <w:lang w:val="es-MX"/>
        </w:rPr>
        <w:t>el país</w:t>
      </w:r>
      <w:r w:rsidR="00DF057F">
        <w:rPr>
          <w:rFonts w:ascii="Noto Sans" w:hAnsi="Noto Sans" w:cs="Noto Sans"/>
          <w:sz w:val="20"/>
          <w:szCs w:val="20"/>
          <w:lang w:val="es-MX"/>
        </w:rPr>
        <w:t xml:space="preserve"> y alertar a las unidades hospitalarias lo que les permite prepararse para responder de manera oportuna.</w:t>
      </w:r>
    </w:p>
    <w:p w14:paraId="1BDCEBD7" w14:textId="77777777" w:rsidR="0020345B" w:rsidRPr="0020345B" w:rsidRDefault="0020345B" w:rsidP="0020345B">
      <w:pPr>
        <w:jc w:val="both"/>
        <w:rPr>
          <w:rFonts w:ascii="Noto Sans" w:hAnsi="Noto Sans" w:cs="Noto Sans"/>
          <w:sz w:val="20"/>
          <w:szCs w:val="20"/>
          <w:lang w:val="es-MX"/>
        </w:rPr>
      </w:pPr>
    </w:p>
    <w:p w14:paraId="0D70E6EA" w14:textId="25E9076C" w:rsidR="00100963" w:rsidRDefault="00082771" w:rsidP="00100963">
      <w:pPr>
        <w:jc w:val="both"/>
        <w:rPr>
          <w:rFonts w:ascii="Noto Sans" w:hAnsi="Noto Sans" w:cs="Noto Sans"/>
          <w:sz w:val="20"/>
          <w:szCs w:val="20"/>
          <w:lang w:val="es-MX"/>
        </w:rPr>
      </w:pPr>
      <w:r>
        <w:rPr>
          <w:rFonts w:ascii="Noto Sans" w:hAnsi="Noto Sans" w:cs="Noto Sans"/>
          <w:sz w:val="20"/>
          <w:szCs w:val="20"/>
          <w:lang w:val="es-MX"/>
        </w:rPr>
        <w:t>R</w:t>
      </w:r>
      <w:r w:rsidR="0020345B" w:rsidRPr="0020345B">
        <w:rPr>
          <w:rFonts w:ascii="Noto Sans" w:hAnsi="Noto Sans" w:cs="Noto Sans"/>
          <w:sz w:val="20"/>
          <w:szCs w:val="20"/>
          <w:lang w:val="es-MX"/>
        </w:rPr>
        <w:t>eiteró</w:t>
      </w:r>
      <w:r>
        <w:rPr>
          <w:rFonts w:ascii="Noto Sans" w:hAnsi="Noto Sans" w:cs="Noto Sans"/>
          <w:sz w:val="20"/>
          <w:szCs w:val="20"/>
          <w:lang w:val="es-MX"/>
        </w:rPr>
        <w:t>, a nombre de la institución,</w:t>
      </w:r>
      <w:r w:rsidR="0020345B" w:rsidRPr="0020345B">
        <w:rPr>
          <w:rFonts w:ascii="Noto Sans" w:hAnsi="Noto Sans" w:cs="Noto Sans"/>
          <w:sz w:val="20"/>
          <w:szCs w:val="20"/>
          <w:lang w:val="es-MX"/>
        </w:rPr>
        <w:t xml:space="preserve"> su solidaridad con las personas afectadas y sus familias, y reconoció la labor del personal de salud, protección civil y equipos de emergencia que participaron en la atención de este suceso, cuya experiencia y vocación de servicio contribuyeron a salvar vidas y fortalecer la capacidad de respuesta institucional ante futuras emergencias.</w:t>
      </w:r>
    </w:p>
    <w:p w14:paraId="463C8650" w14:textId="77777777" w:rsidR="00082771" w:rsidRPr="00100963" w:rsidRDefault="00082771" w:rsidP="00100963">
      <w:pPr>
        <w:jc w:val="both"/>
        <w:rPr>
          <w:rFonts w:ascii="Noto Sans" w:hAnsi="Noto Sans" w:cs="Noto Sans"/>
          <w:sz w:val="20"/>
          <w:szCs w:val="20"/>
          <w:lang w:val="es-MX"/>
        </w:rPr>
      </w:pPr>
    </w:p>
    <w:p w14:paraId="218E60F0" w14:textId="5829CB4D" w:rsidR="00F43ED6" w:rsidRDefault="00DC1EEB" w:rsidP="00D353A4">
      <w:pPr>
        <w:jc w:val="center"/>
        <w:rPr>
          <w:rFonts w:ascii="Noto Sans" w:hAnsi="Noto Sans" w:cs="Noto Sans"/>
          <w:b/>
          <w:bCs/>
          <w:sz w:val="20"/>
          <w:szCs w:val="20"/>
        </w:rPr>
      </w:pPr>
      <w:r w:rsidRPr="006A56A9">
        <w:rPr>
          <w:rFonts w:ascii="Noto Sans" w:hAnsi="Noto Sans" w:cs="Noto Sans"/>
          <w:b/>
          <w:bCs/>
          <w:sz w:val="20"/>
          <w:szCs w:val="20"/>
        </w:rPr>
        <w:t>---o0o---</w:t>
      </w:r>
    </w:p>
    <w:p w14:paraId="3E87FBB9" w14:textId="77777777" w:rsidR="006D0F78" w:rsidRDefault="006D0F78" w:rsidP="00D353A4">
      <w:pPr>
        <w:jc w:val="center"/>
        <w:rPr>
          <w:rFonts w:ascii="Noto Sans" w:hAnsi="Noto Sans" w:cs="Noto Sans"/>
          <w:b/>
          <w:bCs/>
          <w:sz w:val="20"/>
          <w:szCs w:val="20"/>
        </w:rPr>
      </w:pPr>
    </w:p>
    <w:p w14:paraId="450D61E3" w14:textId="77777777" w:rsidR="006D0F78" w:rsidRPr="006D0F78" w:rsidRDefault="006D0F78" w:rsidP="006D0F78">
      <w:pPr>
        <w:jc w:val="both"/>
        <w:rPr>
          <w:rFonts w:ascii="Noto Sans" w:hAnsi="Noto Sans" w:cs="Noto Sans"/>
          <w:b/>
          <w:bCs/>
          <w:sz w:val="20"/>
          <w:szCs w:val="20"/>
        </w:rPr>
      </w:pPr>
      <w:proofErr w:type="gramStart"/>
      <w:r w:rsidRPr="006D0F78">
        <w:rPr>
          <w:rFonts w:ascii="Noto Sans" w:hAnsi="Noto Sans" w:cs="Noto Sans"/>
          <w:b/>
          <w:bCs/>
          <w:sz w:val="20"/>
          <w:szCs w:val="20"/>
        </w:rPr>
        <w:t>LINK</w:t>
      </w:r>
      <w:proofErr w:type="gramEnd"/>
      <w:r w:rsidRPr="006D0F78">
        <w:rPr>
          <w:rFonts w:ascii="Noto Sans" w:hAnsi="Noto Sans" w:cs="Noto Sans"/>
          <w:b/>
          <w:bCs/>
          <w:sz w:val="20"/>
          <w:szCs w:val="20"/>
        </w:rPr>
        <w:t xml:space="preserve"> DE FOTOS</w:t>
      </w:r>
    </w:p>
    <w:p w14:paraId="2D711C21" w14:textId="7090F239" w:rsidR="006D0F78" w:rsidRPr="006D0F78" w:rsidRDefault="006D0F78" w:rsidP="006D0F78">
      <w:pPr>
        <w:jc w:val="both"/>
        <w:rPr>
          <w:rFonts w:ascii="Noto Sans" w:hAnsi="Noto Sans" w:cs="Noto Sans"/>
          <w:b/>
          <w:bCs/>
          <w:sz w:val="20"/>
          <w:szCs w:val="20"/>
        </w:rPr>
      </w:pPr>
      <w:hyperlink r:id="rId8" w:history="1">
        <w:r w:rsidRPr="00CF75B2">
          <w:rPr>
            <w:rStyle w:val="Hipervnculo"/>
            <w:rFonts w:ascii="Noto Sans" w:hAnsi="Noto Sans" w:cs="Noto Sans"/>
            <w:b/>
            <w:bCs/>
            <w:sz w:val="20"/>
            <w:szCs w:val="20"/>
          </w:rPr>
          <w:t>https://drive.google.com/drive/folders/1u09Mc01ezU3rJx71R32ruwtPCW-FA7EN?usp=sharing</w:t>
        </w:r>
      </w:hyperlink>
      <w:r>
        <w:rPr>
          <w:rFonts w:ascii="Noto Sans" w:hAnsi="Noto Sans" w:cs="Noto Sans"/>
          <w:b/>
          <w:bCs/>
          <w:sz w:val="20"/>
          <w:szCs w:val="20"/>
        </w:rPr>
        <w:t xml:space="preserve"> </w:t>
      </w:r>
    </w:p>
    <w:p w14:paraId="6750EF95" w14:textId="77777777" w:rsidR="006D0F78" w:rsidRPr="006D0F78" w:rsidRDefault="006D0F78" w:rsidP="006D0F78">
      <w:pPr>
        <w:jc w:val="both"/>
        <w:rPr>
          <w:rFonts w:ascii="Noto Sans" w:hAnsi="Noto Sans" w:cs="Noto Sans"/>
          <w:b/>
          <w:bCs/>
          <w:sz w:val="20"/>
          <w:szCs w:val="20"/>
        </w:rPr>
      </w:pPr>
    </w:p>
    <w:p w14:paraId="27041FEA" w14:textId="728FF7F9" w:rsidR="006D0F78" w:rsidRPr="006D0F78" w:rsidRDefault="006D0F78" w:rsidP="006D0F78">
      <w:pPr>
        <w:jc w:val="both"/>
        <w:rPr>
          <w:rFonts w:ascii="Noto Sans" w:hAnsi="Noto Sans" w:cs="Noto Sans"/>
          <w:b/>
          <w:bCs/>
          <w:sz w:val="20"/>
          <w:szCs w:val="20"/>
        </w:rPr>
      </w:pPr>
      <w:proofErr w:type="gramStart"/>
      <w:r w:rsidRPr="006D0F78">
        <w:rPr>
          <w:rFonts w:ascii="Noto Sans" w:hAnsi="Noto Sans" w:cs="Noto Sans"/>
          <w:b/>
          <w:bCs/>
          <w:sz w:val="20"/>
          <w:szCs w:val="20"/>
        </w:rPr>
        <w:t>LINK</w:t>
      </w:r>
      <w:proofErr w:type="gramEnd"/>
      <w:r w:rsidRPr="006D0F78">
        <w:rPr>
          <w:rFonts w:ascii="Noto Sans" w:hAnsi="Noto Sans" w:cs="Noto Sans"/>
          <w:b/>
          <w:bCs/>
          <w:sz w:val="20"/>
          <w:szCs w:val="20"/>
        </w:rPr>
        <w:t xml:space="preserve"> DE VIDEO</w:t>
      </w:r>
    </w:p>
    <w:p w14:paraId="3F7D85DF" w14:textId="6A0845ED" w:rsidR="006D0F78" w:rsidRPr="00F43ED6" w:rsidRDefault="006D0F78" w:rsidP="006D0F78">
      <w:pPr>
        <w:jc w:val="both"/>
        <w:rPr>
          <w:rFonts w:ascii="Noto Sans" w:hAnsi="Noto Sans" w:cs="Noto Sans"/>
          <w:b/>
          <w:bCs/>
          <w:sz w:val="20"/>
          <w:szCs w:val="20"/>
        </w:rPr>
      </w:pPr>
      <w:hyperlink r:id="rId9" w:history="1">
        <w:r w:rsidRPr="00CF75B2">
          <w:rPr>
            <w:rStyle w:val="Hipervnculo"/>
            <w:rFonts w:ascii="Noto Sans" w:hAnsi="Noto Sans" w:cs="Noto Sans"/>
            <w:b/>
            <w:bCs/>
            <w:sz w:val="20"/>
            <w:szCs w:val="20"/>
          </w:rPr>
          <w:t>https://www.sendgb.com/HDoxnTOotSU</w:t>
        </w:r>
      </w:hyperlink>
      <w:r>
        <w:rPr>
          <w:rFonts w:ascii="Noto Sans" w:hAnsi="Noto Sans" w:cs="Noto Sans"/>
          <w:b/>
          <w:bCs/>
          <w:sz w:val="20"/>
          <w:szCs w:val="20"/>
        </w:rPr>
        <w:t xml:space="preserve"> </w:t>
      </w:r>
    </w:p>
    <w:sectPr w:rsidR="006D0F78" w:rsidRPr="00F43ED6" w:rsidSect="0016690D">
      <w:headerReference w:type="default" r:id="rId10"/>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5D70" w14:textId="77777777" w:rsidR="009D6F90" w:rsidRDefault="009D6F90" w:rsidP="00A73D65">
      <w:r>
        <w:separator/>
      </w:r>
    </w:p>
  </w:endnote>
  <w:endnote w:type="continuationSeparator" w:id="0">
    <w:p w14:paraId="762258A6" w14:textId="77777777" w:rsidR="009D6F90" w:rsidRDefault="009D6F9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442A" w14:textId="77777777" w:rsidR="009D6F90" w:rsidRDefault="009D6F90" w:rsidP="00A73D65">
      <w:r>
        <w:separator/>
      </w:r>
    </w:p>
  </w:footnote>
  <w:footnote w:type="continuationSeparator" w:id="0">
    <w:p w14:paraId="525DA815" w14:textId="77777777" w:rsidR="009D6F90" w:rsidRDefault="009D6F90"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673D8D"/>
    <w:multiLevelType w:val="hybridMultilevel"/>
    <w:tmpl w:val="9E00F60A"/>
    <w:lvl w:ilvl="0" w:tplc="5838ADF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5F5B27"/>
    <w:multiLevelType w:val="hybridMultilevel"/>
    <w:tmpl w:val="A46EBDEE"/>
    <w:lvl w:ilvl="0" w:tplc="A1525C4E">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250297"/>
    <w:multiLevelType w:val="hybridMultilevel"/>
    <w:tmpl w:val="F38834A0"/>
    <w:lvl w:ilvl="0" w:tplc="B31CF15C">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285E69"/>
    <w:multiLevelType w:val="hybridMultilevel"/>
    <w:tmpl w:val="9E4A19D8"/>
    <w:lvl w:ilvl="0" w:tplc="F3CC80B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7611DE"/>
    <w:multiLevelType w:val="hybridMultilevel"/>
    <w:tmpl w:val="8BD4EE94"/>
    <w:lvl w:ilvl="0" w:tplc="36EE9256">
      <w:start w:val="13"/>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244398D"/>
    <w:multiLevelType w:val="hybridMultilevel"/>
    <w:tmpl w:val="662899AC"/>
    <w:lvl w:ilvl="0" w:tplc="16D67AB8">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846B27"/>
    <w:multiLevelType w:val="hybridMultilevel"/>
    <w:tmpl w:val="0144D200"/>
    <w:lvl w:ilvl="0" w:tplc="B02ACC58">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1972592812">
    <w:abstractNumId w:val="1"/>
  </w:num>
  <w:num w:numId="3" w16cid:durableId="1684747001">
    <w:abstractNumId w:val="9"/>
  </w:num>
  <w:num w:numId="4" w16cid:durableId="450709684">
    <w:abstractNumId w:val="11"/>
  </w:num>
  <w:num w:numId="5" w16cid:durableId="235631270">
    <w:abstractNumId w:val="2"/>
  </w:num>
  <w:num w:numId="6" w16cid:durableId="1040058944">
    <w:abstractNumId w:val="13"/>
  </w:num>
  <w:num w:numId="7" w16cid:durableId="1260137159">
    <w:abstractNumId w:val="4"/>
  </w:num>
  <w:num w:numId="8" w16cid:durableId="58287830">
    <w:abstractNumId w:val="14"/>
  </w:num>
  <w:num w:numId="9" w16cid:durableId="182016960">
    <w:abstractNumId w:val="3"/>
  </w:num>
  <w:num w:numId="10" w16cid:durableId="728109875">
    <w:abstractNumId w:val="5"/>
  </w:num>
  <w:num w:numId="11" w16cid:durableId="1753047757">
    <w:abstractNumId w:val="8"/>
  </w:num>
  <w:num w:numId="12" w16cid:durableId="1861505204">
    <w:abstractNumId w:val="12"/>
  </w:num>
  <w:num w:numId="13" w16cid:durableId="721249332">
    <w:abstractNumId w:val="7"/>
  </w:num>
  <w:num w:numId="14" w16cid:durableId="405147010">
    <w:abstractNumId w:val="6"/>
  </w:num>
  <w:num w:numId="15" w16cid:durableId="1211503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0784D"/>
    <w:rsid w:val="00054FDD"/>
    <w:rsid w:val="000735DE"/>
    <w:rsid w:val="00082771"/>
    <w:rsid w:val="00083AF7"/>
    <w:rsid w:val="000A09C1"/>
    <w:rsid w:val="000A27E2"/>
    <w:rsid w:val="000A408C"/>
    <w:rsid w:val="000D799D"/>
    <w:rsid w:val="000E5D1C"/>
    <w:rsid w:val="000F5893"/>
    <w:rsid w:val="000F61C3"/>
    <w:rsid w:val="00100963"/>
    <w:rsid w:val="00106F12"/>
    <w:rsid w:val="00116702"/>
    <w:rsid w:val="00117614"/>
    <w:rsid w:val="00123130"/>
    <w:rsid w:val="001275A4"/>
    <w:rsid w:val="00132439"/>
    <w:rsid w:val="001341B1"/>
    <w:rsid w:val="00136B16"/>
    <w:rsid w:val="00147A76"/>
    <w:rsid w:val="00154AFC"/>
    <w:rsid w:val="00156A3E"/>
    <w:rsid w:val="00161740"/>
    <w:rsid w:val="0016179D"/>
    <w:rsid w:val="00163E93"/>
    <w:rsid w:val="001642EE"/>
    <w:rsid w:val="0016690D"/>
    <w:rsid w:val="00180A38"/>
    <w:rsid w:val="00184325"/>
    <w:rsid w:val="001904AA"/>
    <w:rsid w:val="001E56DE"/>
    <w:rsid w:val="001F6AC7"/>
    <w:rsid w:val="00202D55"/>
    <w:rsid w:val="0020345B"/>
    <w:rsid w:val="00217091"/>
    <w:rsid w:val="002307D7"/>
    <w:rsid w:val="00256B1D"/>
    <w:rsid w:val="00257E05"/>
    <w:rsid w:val="002713DE"/>
    <w:rsid w:val="00284B30"/>
    <w:rsid w:val="0029542D"/>
    <w:rsid w:val="002A14A4"/>
    <w:rsid w:val="002E2142"/>
    <w:rsid w:val="002F624E"/>
    <w:rsid w:val="0030476A"/>
    <w:rsid w:val="00313531"/>
    <w:rsid w:val="00317087"/>
    <w:rsid w:val="00321F89"/>
    <w:rsid w:val="003222B6"/>
    <w:rsid w:val="00330DC8"/>
    <w:rsid w:val="00334CB4"/>
    <w:rsid w:val="0034181C"/>
    <w:rsid w:val="00363222"/>
    <w:rsid w:val="00370465"/>
    <w:rsid w:val="00373072"/>
    <w:rsid w:val="003A034A"/>
    <w:rsid w:val="003B783A"/>
    <w:rsid w:val="003D1287"/>
    <w:rsid w:val="003D3483"/>
    <w:rsid w:val="003D416E"/>
    <w:rsid w:val="003E1335"/>
    <w:rsid w:val="003F165B"/>
    <w:rsid w:val="003F2124"/>
    <w:rsid w:val="004053B6"/>
    <w:rsid w:val="00414BDA"/>
    <w:rsid w:val="00420030"/>
    <w:rsid w:val="00430C6D"/>
    <w:rsid w:val="00432F33"/>
    <w:rsid w:val="004603A6"/>
    <w:rsid w:val="00471469"/>
    <w:rsid w:val="0047492F"/>
    <w:rsid w:val="00477F45"/>
    <w:rsid w:val="004A2714"/>
    <w:rsid w:val="004A4C4E"/>
    <w:rsid w:val="004A5004"/>
    <w:rsid w:val="004D146C"/>
    <w:rsid w:val="004E0D31"/>
    <w:rsid w:val="00501363"/>
    <w:rsid w:val="005157D1"/>
    <w:rsid w:val="00557FCE"/>
    <w:rsid w:val="00567554"/>
    <w:rsid w:val="00593300"/>
    <w:rsid w:val="005933D8"/>
    <w:rsid w:val="005B2F93"/>
    <w:rsid w:val="005C1A7C"/>
    <w:rsid w:val="005C58FD"/>
    <w:rsid w:val="005C7CAD"/>
    <w:rsid w:val="005E0E90"/>
    <w:rsid w:val="005F4612"/>
    <w:rsid w:val="005F496F"/>
    <w:rsid w:val="00604FA2"/>
    <w:rsid w:val="00613C9C"/>
    <w:rsid w:val="00623CE1"/>
    <w:rsid w:val="00625F2E"/>
    <w:rsid w:val="00626EE3"/>
    <w:rsid w:val="00631824"/>
    <w:rsid w:val="006322C1"/>
    <w:rsid w:val="00646AF8"/>
    <w:rsid w:val="006558E2"/>
    <w:rsid w:val="00681A06"/>
    <w:rsid w:val="00686935"/>
    <w:rsid w:val="006A3D09"/>
    <w:rsid w:val="006A56A9"/>
    <w:rsid w:val="006A5AF1"/>
    <w:rsid w:val="006C0425"/>
    <w:rsid w:val="006C3B4E"/>
    <w:rsid w:val="006D0F78"/>
    <w:rsid w:val="006D24E9"/>
    <w:rsid w:val="007009FE"/>
    <w:rsid w:val="007421E3"/>
    <w:rsid w:val="00746426"/>
    <w:rsid w:val="007504BE"/>
    <w:rsid w:val="007607B9"/>
    <w:rsid w:val="007778F0"/>
    <w:rsid w:val="0078195E"/>
    <w:rsid w:val="00787E5C"/>
    <w:rsid w:val="00794B5F"/>
    <w:rsid w:val="007A372A"/>
    <w:rsid w:val="007B74AD"/>
    <w:rsid w:val="007D3FA1"/>
    <w:rsid w:val="007D77D1"/>
    <w:rsid w:val="007E5888"/>
    <w:rsid w:val="007F1DB3"/>
    <w:rsid w:val="007F26D3"/>
    <w:rsid w:val="007F5E00"/>
    <w:rsid w:val="00811485"/>
    <w:rsid w:val="00813D0D"/>
    <w:rsid w:val="00831EE7"/>
    <w:rsid w:val="00834146"/>
    <w:rsid w:val="00840B75"/>
    <w:rsid w:val="0084270D"/>
    <w:rsid w:val="00872EBE"/>
    <w:rsid w:val="00873C54"/>
    <w:rsid w:val="008D5B7B"/>
    <w:rsid w:val="008F5863"/>
    <w:rsid w:val="0090412A"/>
    <w:rsid w:val="009066A7"/>
    <w:rsid w:val="009068C0"/>
    <w:rsid w:val="00907F1C"/>
    <w:rsid w:val="009320A0"/>
    <w:rsid w:val="00932C27"/>
    <w:rsid w:val="00937C98"/>
    <w:rsid w:val="00942415"/>
    <w:rsid w:val="00942628"/>
    <w:rsid w:val="00955A74"/>
    <w:rsid w:val="00984C79"/>
    <w:rsid w:val="00984F18"/>
    <w:rsid w:val="00994B5F"/>
    <w:rsid w:val="009A17DF"/>
    <w:rsid w:val="009B16D5"/>
    <w:rsid w:val="009B5F5D"/>
    <w:rsid w:val="009C12D6"/>
    <w:rsid w:val="009D6F90"/>
    <w:rsid w:val="009D71A8"/>
    <w:rsid w:val="009F2BA1"/>
    <w:rsid w:val="00A00C6F"/>
    <w:rsid w:val="00A05E39"/>
    <w:rsid w:val="00A07674"/>
    <w:rsid w:val="00A2586B"/>
    <w:rsid w:val="00A301D7"/>
    <w:rsid w:val="00A56758"/>
    <w:rsid w:val="00A7141D"/>
    <w:rsid w:val="00A73D65"/>
    <w:rsid w:val="00A91B46"/>
    <w:rsid w:val="00A9274E"/>
    <w:rsid w:val="00A92D2B"/>
    <w:rsid w:val="00AB17EC"/>
    <w:rsid w:val="00AB29FB"/>
    <w:rsid w:val="00AE6249"/>
    <w:rsid w:val="00AE7E9A"/>
    <w:rsid w:val="00AF1989"/>
    <w:rsid w:val="00B178D0"/>
    <w:rsid w:val="00B3608B"/>
    <w:rsid w:val="00B442A9"/>
    <w:rsid w:val="00B45010"/>
    <w:rsid w:val="00B462AF"/>
    <w:rsid w:val="00B52996"/>
    <w:rsid w:val="00B72D65"/>
    <w:rsid w:val="00B840D8"/>
    <w:rsid w:val="00B87C85"/>
    <w:rsid w:val="00B93292"/>
    <w:rsid w:val="00BB21A6"/>
    <w:rsid w:val="00BB2DFF"/>
    <w:rsid w:val="00BC43BD"/>
    <w:rsid w:val="00BF29F6"/>
    <w:rsid w:val="00C02E98"/>
    <w:rsid w:val="00C13382"/>
    <w:rsid w:val="00C23B9E"/>
    <w:rsid w:val="00C23EA9"/>
    <w:rsid w:val="00C279A3"/>
    <w:rsid w:val="00C30849"/>
    <w:rsid w:val="00C30DFB"/>
    <w:rsid w:val="00C376CF"/>
    <w:rsid w:val="00C465FE"/>
    <w:rsid w:val="00C60C8B"/>
    <w:rsid w:val="00C67047"/>
    <w:rsid w:val="00C768E1"/>
    <w:rsid w:val="00C85270"/>
    <w:rsid w:val="00C90CED"/>
    <w:rsid w:val="00CA497D"/>
    <w:rsid w:val="00CB4E79"/>
    <w:rsid w:val="00CB7D4F"/>
    <w:rsid w:val="00CD2132"/>
    <w:rsid w:val="00CD310D"/>
    <w:rsid w:val="00CE3E99"/>
    <w:rsid w:val="00CE4845"/>
    <w:rsid w:val="00CE4D6C"/>
    <w:rsid w:val="00CE510E"/>
    <w:rsid w:val="00CF34BF"/>
    <w:rsid w:val="00D1354D"/>
    <w:rsid w:val="00D17C3C"/>
    <w:rsid w:val="00D353A4"/>
    <w:rsid w:val="00D370A9"/>
    <w:rsid w:val="00D54A12"/>
    <w:rsid w:val="00D62AA0"/>
    <w:rsid w:val="00D84E05"/>
    <w:rsid w:val="00D95C69"/>
    <w:rsid w:val="00D96375"/>
    <w:rsid w:val="00DA037A"/>
    <w:rsid w:val="00DA1B19"/>
    <w:rsid w:val="00DB1D12"/>
    <w:rsid w:val="00DB29C6"/>
    <w:rsid w:val="00DB53A4"/>
    <w:rsid w:val="00DC08D9"/>
    <w:rsid w:val="00DC1EEB"/>
    <w:rsid w:val="00DD4EBC"/>
    <w:rsid w:val="00DF057F"/>
    <w:rsid w:val="00DF471B"/>
    <w:rsid w:val="00E1044C"/>
    <w:rsid w:val="00E155A4"/>
    <w:rsid w:val="00E3458D"/>
    <w:rsid w:val="00E71C54"/>
    <w:rsid w:val="00E73929"/>
    <w:rsid w:val="00E93867"/>
    <w:rsid w:val="00EB3F0F"/>
    <w:rsid w:val="00EB407F"/>
    <w:rsid w:val="00EC6A66"/>
    <w:rsid w:val="00ED2E59"/>
    <w:rsid w:val="00EE053F"/>
    <w:rsid w:val="00EE6B41"/>
    <w:rsid w:val="00F04946"/>
    <w:rsid w:val="00F0537A"/>
    <w:rsid w:val="00F24915"/>
    <w:rsid w:val="00F33C47"/>
    <w:rsid w:val="00F401F9"/>
    <w:rsid w:val="00F43ED6"/>
    <w:rsid w:val="00F458BC"/>
    <w:rsid w:val="00F745B2"/>
    <w:rsid w:val="00F7646A"/>
    <w:rsid w:val="00F945F2"/>
    <w:rsid w:val="00FA1218"/>
    <w:rsid w:val="00FA6FCE"/>
    <w:rsid w:val="00FC6704"/>
    <w:rsid w:val="00FD754F"/>
    <w:rsid w:val="00FD75E1"/>
    <w:rsid w:val="00FE24DF"/>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FFC636F7-CD41-4CCF-9C3D-7A60489D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styleId="Mencinsinresolver">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u09Mc01ezU3rJx71R32ruwtPCW-FA7EN?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ndgb.com/HDoxnTOotS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3559</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dc:creator>
  <cp:keywords/>
  <dc:description/>
  <cp:lastModifiedBy>Luz Maria Rico Jardon</cp:lastModifiedBy>
  <cp:revision>2</cp:revision>
  <cp:lastPrinted>2026-06-16T16:08:00Z</cp:lastPrinted>
  <dcterms:created xsi:type="dcterms:W3CDTF">2026-09-09T15:18:00Z</dcterms:created>
  <dcterms:modified xsi:type="dcterms:W3CDTF">2026-09-09T15:18:00Z</dcterms:modified>
</cp:coreProperties>
</file>