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DD0EFF" w:rsidRDefault="00CF717C" w:rsidP="00CF717C">
      <w:pPr>
        <w:spacing w:line="240" w:lineRule="atLeast"/>
        <w:jc w:val="right"/>
        <w:rPr>
          <w:rFonts w:ascii="Montserrat" w:hAnsi="Montserrat"/>
          <w:b/>
          <w:color w:val="134E39"/>
          <w:lang w:val="es-MX"/>
        </w:rPr>
      </w:pPr>
      <w:r w:rsidRPr="00DD0EFF">
        <w:rPr>
          <w:rFonts w:ascii="Montserrat" w:hAnsi="Montserrat"/>
          <w:b/>
          <w:color w:val="134E39"/>
          <w:lang w:val="es-MX"/>
        </w:rPr>
        <w:t>BOLETÍN DE PRENSA</w:t>
      </w:r>
    </w:p>
    <w:p w14:paraId="139D174E" w14:textId="53318F11"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Ciudad de México, </w:t>
      </w:r>
      <w:r w:rsidR="007C5AD2">
        <w:rPr>
          <w:rFonts w:ascii="Montserrat" w:hAnsi="Montserrat"/>
          <w:sz w:val="20"/>
          <w:szCs w:val="20"/>
          <w:lang w:val="es-MX"/>
        </w:rPr>
        <w:t>lunes</w:t>
      </w:r>
      <w:r w:rsidR="001B4466">
        <w:rPr>
          <w:rFonts w:ascii="Montserrat" w:hAnsi="Montserrat"/>
          <w:sz w:val="20"/>
          <w:szCs w:val="20"/>
          <w:lang w:val="es-MX"/>
        </w:rPr>
        <w:t xml:space="preserve"> </w:t>
      </w:r>
      <w:r w:rsidR="007C5AD2">
        <w:rPr>
          <w:rFonts w:ascii="Montserrat" w:hAnsi="Montserrat"/>
          <w:sz w:val="20"/>
          <w:szCs w:val="20"/>
          <w:lang w:val="es-MX"/>
        </w:rPr>
        <w:t>4</w:t>
      </w:r>
      <w:r w:rsidR="002D4112">
        <w:rPr>
          <w:rFonts w:ascii="Montserrat" w:hAnsi="Montserrat"/>
          <w:sz w:val="20"/>
          <w:szCs w:val="20"/>
          <w:lang w:val="es-MX"/>
        </w:rPr>
        <w:t xml:space="preserve"> de septiembre</w:t>
      </w:r>
      <w:r w:rsidR="001B4466">
        <w:rPr>
          <w:rFonts w:ascii="Montserrat" w:hAnsi="Montserrat"/>
          <w:sz w:val="20"/>
          <w:szCs w:val="20"/>
          <w:lang w:val="es-MX"/>
        </w:rPr>
        <w:t xml:space="preserve"> </w:t>
      </w:r>
      <w:r w:rsidRPr="00DD0EFF">
        <w:rPr>
          <w:rFonts w:ascii="Montserrat" w:hAnsi="Montserrat"/>
          <w:sz w:val="20"/>
          <w:szCs w:val="20"/>
          <w:lang w:val="es-MX"/>
        </w:rPr>
        <w:t>de 2023</w:t>
      </w:r>
    </w:p>
    <w:p w14:paraId="0C93BCDE" w14:textId="2385B07B"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sidR="00A3210A">
        <w:rPr>
          <w:rFonts w:ascii="Montserrat" w:hAnsi="Montserrat"/>
          <w:sz w:val="20"/>
          <w:szCs w:val="20"/>
          <w:lang w:val="es-MX"/>
        </w:rPr>
        <w:t>442</w:t>
      </w:r>
      <w:r w:rsidR="006B2E40">
        <w:rPr>
          <w:rFonts w:ascii="Montserrat" w:hAnsi="Montserrat"/>
          <w:sz w:val="20"/>
          <w:szCs w:val="20"/>
          <w:lang w:val="es-MX"/>
        </w:rPr>
        <w:t>/</w:t>
      </w:r>
      <w:r w:rsidRPr="00DD0EFF">
        <w:rPr>
          <w:rFonts w:ascii="Montserrat" w:hAnsi="Montserrat"/>
          <w:sz w:val="20"/>
          <w:szCs w:val="20"/>
          <w:lang w:val="es-MX"/>
        </w:rPr>
        <w:t>2023</w:t>
      </w:r>
    </w:p>
    <w:p w14:paraId="1AC14699" w14:textId="77777777" w:rsidR="00CF717C" w:rsidRPr="007B442B" w:rsidRDefault="00CF717C" w:rsidP="00CF717C">
      <w:pPr>
        <w:spacing w:line="240" w:lineRule="atLeast"/>
        <w:jc w:val="both"/>
        <w:rPr>
          <w:rFonts w:ascii="Montserrat" w:eastAsia="Batang" w:hAnsi="Montserrat" w:cs="Arial"/>
          <w:b/>
          <w:szCs w:val="28"/>
          <w:lang w:val="es-MX"/>
        </w:rPr>
      </w:pPr>
    </w:p>
    <w:p w14:paraId="34103CE8" w14:textId="0DC77BFA" w:rsidR="002C1861" w:rsidRPr="007B442B" w:rsidRDefault="007B442B" w:rsidP="007B442B">
      <w:pPr>
        <w:spacing w:line="240" w:lineRule="atLeast"/>
        <w:jc w:val="center"/>
        <w:rPr>
          <w:rFonts w:ascii="Montserrat" w:hAnsi="Montserrat"/>
          <w:sz w:val="20"/>
          <w:szCs w:val="22"/>
          <w:lang w:val="es-MX"/>
        </w:rPr>
      </w:pPr>
      <w:r w:rsidRPr="007B442B">
        <w:rPr>
          <w:rFonts w:ascii="Montserrat" w:eastAsiaTheme="minorHAnsi" w:hAnsi="Montserrat"/>
          <w:b/>
          <w:bCs/>
          <w:sz w:val="32"/>
          <w:szCs w:val="36"/>
          <w:lang w:val="es-MX"/>
        </w:rPr>
        <w:t>Moderniza Hospital de Oncología del CMN SXXI Laboratorio de Anatomía Patológica para mejora en tratamientos</w:t>
      </w:r>
    </w:p>
    <w:p w14:paraId="33D7D065" w14:textId="77777777" w:rsidR="007B442B" w:rsidRPr="007B442B" w:rsidRDefault="007B442B" w:rsidP="007B442B">
      <w:pPr>
        <w:jc w:val="both"/>
        <w:rPr>
          <w:rFonts w:ascii="Montserrat" w:eastAsiaTheme="minorHAnsi" w:hAnsi="Montserrat"/>
          <w:szCs w:val="20"/>
          <w:lang w:val="es-MX"/>
        </w:rPr>
      </w:pPr>
      <w:r w:rsidRPr="007B442B">
        <w:rPr>
          <w:rFonts w:ascii="Montserrat" w:eastAsiaTheme="minorHAnsi" w:hAnsi="Montserrat"/>
          <w:sz w:val="20"/>
          <w:szCs w:val="20"/>
          <w:lang w:val="es-MX"/>
        </w:rPr>
        <w:t xml:space="preserve"> </w:t>
      </w:r>
    </w:p>
    <w:p w14:paraId="79627E24" w14:textId="125B6366" w:rsidR="007B442B" w:rsidRPr="007B442B" w:rsidRDefault="007B442B" w:rsidP="007B442B">
      <w:pPr>
        <w:pStyle w:val="Prrafodelista"/>
        <w:numPr>
          <w:ilvl w:val="0"/>
          <w:numId w:val="9"/>
        </w:numPr>
        <w:jc w:val="both"/>
        <w:rPr>
          <w:rFonts w:ascii="Montserrat" w:hAnsi="Montserrat"/>
          <w:b/>
          <w:sz w:val="20"/>
          <w:szCs w:val="20"/>
        </w:rPr>
      </w:pPr>
      <w:r w:rsidRPr="007B442B">
        <w:rPr>
          <w:rFonts w:ascii="Montserrat" w:hAnsi="Montserrat"/>
          <w:b/>
          <w:sz w:val="20"/>
          <w:szCs w:val="20"/>
        </w:rPr>
        <w:t xml:space="preserve">La jefa del Servicio del Laboratorio de Anatomía Patológica, </w:t>
      </w:r>
      <w:r>
        <w:rPr>
          <w:rFonts w:ascii="Montserrat" w:hAnsi="Montserrat"/>
          <w:b/>
          <w:sz w:val="20"/>
          <w:szCs w:val="20"/>
        </w:rPr>
        <w:t>d</w:t>
      </w:r>
      <w:r w:rsidRPr="007B442B">
        <w:rPr>
          <w:rFonts w:ascii="Montserrat" w:hAnsi="Montserrat"/>
          <w:b/>
          <w:sz w:val="20"/>
          <w:szCs w:val="20"/>
        </w:rPr>
        <w:t>octora María Guadalupe Jazmín De Anda González, informó que la obra de estructura fue de alrededor de 33 millones de pesos, y en equipamiento inmobiliario cerca de 28 millones de pesos</w:t>
      </w:r>
    </w:p>
    <w:p w14:paraId="528E27E8" w14:textId="019FCF43" w:rsidR="007B442B" w:rsidRPr="007B442B" w:rsidRDefault="007B442B" w:rsidP="007B442B">
      <w:pPr>
        <w:pStyle w:val="Prrafodelista"/>
        <w:numPr>
          <w:ilvl w:val="0"/>
          <w:numId w:val="9"/>
        </w:numPr>
        <w:spacing w:after="0"/>
        <w:jc w:val="both"/>
        <w:rPr>
          <w:rFonts w:ascii="Montserrat" w:hAnsi="Montserrat"/>
          <w:b/>
          <w:sz w:val="20"/>
          <w:szCs w:val="20"/>
        </w:rPr>
      </w:pPr>
      <w:r w:rsidRPr="007B442B">
        <w:rPr>
          <w:rFonts w:ascii="Montserrat" w:hAnsi="Montserrat"/>
          <w:b/>
          <w:sz w:val="20"/>
          <w:szCs w:val="20"/>
        </w:rPr>
        <w:t>Indicó que se renovó desde cero gracias al trabajo en equipo de áreas como ingeniería biomédica, conserv</w:t>
      </w:r>
      <w:r>
        <w:rPr>
          <w:rFonts w:ascii="Montserrat" w:hAnsi="Montserrat"/>
          <w:b/>
          <w:sz w:val="20"/>
          <w:szCs w:val="20"/>
        </w:rPr>
        <w:t xml:space="preserve">ación y la actual administración, </w:t>
      </w:r>
      <w:r w:rsidRPr="007B442B">
        <w:rPr>
          <w:rFonts w:ascii="Montserrat" w:hAnsi="Montserrat"/>
          <w:b/>
          <w:sz w:val="20"/>
          <w:szCs w:val="20"/>
        </w:rPr>
        <w:t>incluyendo Departamentos de Abastecimiento, Adquisiciones, finanzas, entre otros</w:t>
      </w:r>
    </w:p>
    <w:p w14:paraId="329DE0CC" w14:textId="77777777" w:rsidR="007B442B" w:rsidRP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 xml:space="preserve"> </w:t>
      </w:r>
    </w:p>
    <w:p w14:paraId="6DC5D310" w14:textId="77777777" w:rsidR="007B442B" w:rsidRP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 xml:space="preserve">El Instituto Mexicano del Seguro Social (IMSS) modernizó el Laboratorio de Anatomía Patológica del Hospital de Oncología del Centro Médico Nacional (CMN) Siglo XXI a través de la renovación de instalaciones, adquisición de equipo electromecánico y de personal médico, a fin de mejorar el diagnóstico y tratamiento oportuno del cáncer en los derechohabientes que lo requieran.   </w:t>
      </w:r>
    </w:p>
    <w:p w14:paraId="593F0EA9" w14:textId="77777777" w:rsidR="007B442B" w:rsidRP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 xml:space="preserve"> </w:t>
      </w:r>
    </w:p>
    <w:p w14:paraId="6322615A" w14:textId="77777777" w:rsidR="007B442B" w:rsidRP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 xml:space="preserve">La jefa del Servicio del Laboratorio de Anatomía Patológica, doctora María Guadalupe Jazmín De Anda González, señaló que este espacio del Hospital de Oncología del CMN Siglo XXI tuvo una inversión en obra de estructura de alrededor de 33 millones de pesos y en equipamiento inmobiliario cerca de 28 millones de pesos.  </w:t>
      </w:r>
    </w:p>
    <w:p w14:paraId="38FDB27B" w14:textId="77777777" w:rsidR="007B442B" w:rsidRP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 xml:space="preserve"> </w:t>
      </w:r>
    </w:p>
    <w:p w14:paraId="77B4EB07" w14:textId="4583304F" w:rsidR="007B442B" w:rsidRP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 xml:space="preserve">Comentó que el laboratorio fue reconstruido desde cero y modernizado gracias al trabajo en equipo con áreas como ingeniería biomédica, conservación, higiene y limpieza, </w:t>
      </w:r>
      <w:r>
        <w:rPr>
          <w:rFonts w:ascii="Montserrat" w:eastAsiaTheme="minorHAnsi" w:hAnsi="Montserrat"/>
          <w:sz w:val="20"/>
          <w:szCs w:val="20"/>
          <w:lang w:val="es-MX"/>
        </w:rPr>
        <w:t xml:space="preserve">y </w:t>
      </w:r>
      <w:r w:rsidRPr="007B442B">
        <w:rPr>
          <w:rFonts w:ascii="Montserrat" w:eastAsiaTheme="minorHAnsi" w:hAnsi="Montserrat"/>
          <w:sz w:val="20"/>
          <w:szCs w:val="20"/>
          <w:lang w:val="es-MX"/>
        </w:rPr>
        <w:t>la actual administración</w:t>
      </w:r>
      <w:r>
        <w:rPr>
          <w:rFonts w:ascii="Montserrat" w:eastAsiaTheme="minorHAnsi" w:hAnsi="Montserrat"/>
          <w:sz w:val="20"/>
          <w:szCs w:val="20"/>
          <w:lang w:val="es-MX"/>
        </w:rPr>
        <w:t xml:space="preserve">, así como las </w:t>
      </w:r>
      <w:r w:rsidRPr="007B442B">
        <w:rPr>
          <w:rFonts w:ascii="Montserrat" w:eastAsiaTheme="minorHAnsi" w:hAnsi="Montserrat"/>
          <w:sz w:val="20"/>
          <w:szCs w:val="20"/>
          <w:lang w:val="es-MX"/>
        </w:rPr>
        <w:t>área</w:t>
      </w:r>
      <w:r>
        <w:rPr>
          <w:rFonts w:ascii="Montserrat" w:eastAsiaTheme="minorHAnsi" w:hAnsi="Montserrat"/>
          <w:sz w:val="20"/>
          <w:szCs w:val="20"/>
          <w:lang w:val="es-MX"/>
        </w:rPr>
        <w:t>s</w:t>
      </w:r>
      <w:r w:rsidRPr="007B442B">
        <w:rPr>
          <w:rFonts w:ascii="Montserrat" w:eastAsiaTheme="minorHAnsi" w:hAnsi="Montserrat"/>
          <w:sz w:val="20"/>
          <w:szCs w:val="20"/>
          <w:lang w:val="es-MX"/>
        </w:rPr>
        <w:t xml:space="preserve"> de Abastecimiento, </w:t>
      </w:r>
      <w:r>
        <w:rPr>
          <w:rFonts w:ascii="Montserrat" w:eastAsiaTheme="minorHAnsi" w:hAnsi="Montserrat"/>
          <w:sz w:val="20"/>
          <w:szCs w:val="20"/>
          <w:lang w:val="es-MX"/>
        </w:rPr>
        <w:t>A</w:t>
      </w:r>
      <w:r w:rsidRPr="007B442B">
        <w:rPr>
          <w:rFonts w:ascii="Montserrat" w:eastAsiaTheme="minorHAnsi" w:hAnsi="Montserrat"/>
          <w:sz w:val="20"/>
          <w:szCs w:val="20"/>
          <w:lang w:val="es-MX"/>
        </w:rPr>
        <w:t xml:space="preserve">dquisiciones, </w:t>
      </w:r>
      <w:r>
        <w:rPr>
          <w:rFonts w:ascii="Montserrat" w:eastAsiaTheme="minorHAnsi" w:hAnsi="Montserrat"/>
          <w:sz w:val="20"/>
          <w:szCs w:val="20"/>
          <w:lang w:val="es-MX"/>
        </w:rPr>
        <w:t>Finanzas, entre otra</w:t>
      </w:r>
      <w:r w:rsidRPr="007B442B">
        <w:rPr>
          <w:rFonts w:ascii="Montserrat" w:eastAsiaTheme="minorHAnsi" w:hAnsi="Montserrat"/>
          <w:sz w:val="20"/>
          <w:szCs w:val="20"/>
          <w:lang w:val="es-MX"/>
        </w:rPr>
        <w:t xml:space="preserve">s. </w:t>
      </w:r>
    </w:p>
    <w:p w14:paraId="72A95D48" w14:textId="77777777" w:rsidR="007B442B" w:rsidRP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 xml:space="preserve"> </w:t>
      </w:r>
    </w:p>
    <w:p w14:paraId="666C892B" w14:textId="77777777" w:rsidR="007B442B" w:rsidRP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 xml:space="preserve">Explicó que el Departamento de Patología tiene un área de autopsias que necesita una mesa con características especiales de extracción e inyección de agua, control de flujos, aspirador, además de  estantes, vitrinas, material quirúrgico para la realización del procedimiento de disecciones. </w:t>
      </w:r>
    </w:p>
    <w:p w14:paraId="6CD713C1" w14:textId="77777777" w:rsidR="007B442B" w:rsidRPr="007B442B" w:rsidRDefault="007B442B" w:rsidP="007B442B">
      <w:pPr>
        <w:jc w:val="both"/>
        <w:rPr>
          <w:rFonts w:ascii="Montserrat" w:eastAsiaTheme="minorHAnsi" w:hAnsi="Montserrat"/>
          <w:sz w:val="20"/>
          <w:szCs w:val="20"/>
          <w:lang w:val="es-MX"/>
        </w:rPr>
      </w:pPr>
    </w:p>
    <w:p w14:paraId="121DCADA" w14:textId="77777777" w:rsidR="007B442B" w:rsidRP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 xml:space="preserve">“Se cuenta además  con un espacio de refrigeración con  cinco refrigeradores para la conservación de las piezas, un congelador y dos sierras eléctricas”, abundó.  </w:t>
      </w:r>
    </w:p>
    <w:p w14:paraId="1BFBCADD" w14:textId="77777777" w:rsidR="007B442B" w:rsidRP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 xml:space="preserve"> </w:t>
      </w:r>
    </w:p>
    <w:p w14:paraId="25A24692" w14:textId="547651A2" w:rsidR="007B442B" w:rsidRP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La doctora Jazmín De Anda expuso que el área de histología fue dividida en cinco cubículos, cada uno tiene un procesador de tejidos, un teñidor automatizado, consola de inclusión con placa f</w:t>
      </w:r>
      <w:r>
        <w:rPr>
          <w:rFonts w:ascii="Montserrat" w:eastAsiaTheme="minorHAnsi" w:hAnsi="Montserrat"/>
          <w:sz w:val="20"/>
          <w:szCs w:val="20"/>
          <w:lang w:val="es-MX"/>
        </w:rPr>
        <w:t>ría y caliente y 12 micró</w:t>
      </w:r>
      <w:r w:rsidRPr="007B442B">
        <w:rPr>
          <w:rFonts w:ascii="Montserrat" w:eastAsiaTheme="minorHAnsi" w:hAnsi="Montserrat"/>
          <w:sz w:val="20"/>
          <w:szCs w:val="20"/>
          <w:lang w:val="es-MX"/>
        </w:rPr>
        <w:t xml:space="preserve">tomos nuevos distribuidos en esta área. </w:t>
      </w:r>
    </w:p>
    <w:p w14:paraId="5D7A110D" w14:textId="77777777" w:rsidR="007B442B" w:rsidRPr="007B442B" w:rsidRDefault="007B442B" w:rsidP="007B442B">
      <w:pPr>
        <w:jc w:val="both"/>
        <w:rPr>
          <w:rFonts w:ascii="Montserrat" w:eastAsiaTheme="minorHAnsi" w:hAnsi="Montserrat"/>
          <w:sz w:val="20"/>
          <w:szCs w:val="20"/>
          <w:lang w:val="es-MX"/>
        </w:rPr>
      </w:pPr>
    </w:p>
    <w:p w14:paraId="34DA4D8B" w14:textId="065FBCDE" w:rsidR="00F809C3"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Agregó que la zona de citología opera con un teñidor automático y dos citotecnólogas, además se destaca que cada cubículo tiene un microscopio para ver sus laminillas, controlar las reacciones, la calidad de tinción y corte histológico</w:t>
      </w:r>
      <w:r>
        <w:rPr>
          <w:rFonts w:ascii="Montserrat" w:eastAsiaTheme="minorHAnsi" w:hAnsi="Montserrat"/>
          <w:sz w:val="20"/>
          <w:szCs w:val="20"/>
          <w:lang w:val="es-MX"/>
        </w:rPr>
        <w:t xml:space="preserve">. </w:t>
      </w:r>
    </w:p>
    <w:p w14:paraId="4359F0F7" w14:textId="77777777" w:rsidR="007B442B" w:rsidRDefault="007B442B" w:rsidP="007B442B">
      <w:pPr>
        <w:jc w:val="both"/>
        <w:rPr>
          <w:rFonts w:ascii="Montserrat" w:eastAsiaTheme="minorHAnsi" w:hAnsi="Montserrat"/>
          <w:sz w:val="20"/>
          <w:szCs w:val="20"/>
          <w:lang w:val="es-MX"/>
        </w:rPr>
      </w:pPr>
    </w:p>
    <w:p w14:paraId="6C7E12AA" w14:textId="15FE51C7" w:rsidR="007B442B" w:rsidRDefault="007B442B" w:rsidP="007B442B">
      <w:pPr>
        <w:jc w:val="both"/>
        <w:rPr>
          <w:rFonts w:ascii="Montserrat" w:eastAsiaTheme="minorHAnsi" w:hAnsi="Montserrat"/>
          <w:sz w:val="20"/>
          <w:szCs w:val="20"/>
          <w:lang w:val="es-MX"/>
        </w:rPr>
      </w:pPr>
      <w:r>
        <w:rPr>
          <w:rFonts w:ascii="Montserrat" w:eastAsiaTheme="minorHAnsi" w:hAnsi="Montserrat"/>
          <w:sz w:val="20"/>
          <w:szCs w:val="20"/>
          <w:lang w:val="es-MX"/>
        </w:rPr>
        <w:t xml:space="preserve">La especialista del IMSS indicó </w:t>
      </w:r>
      <w:r w:rsidRPr="007B442B">
        <w:rPr>
          <w:rFonts w:ascii="Montserrat" w:eastAsiaTheme="minorHAnsi" w:hAnsi="Montserrat"/>
          <w:sz w:val="20"/>
          <w:szCs w:val="20"/>
          <w:lang w:val="es-MX"/>
        </w:rPr>
        <w:t>que la superficie asignada a inmunohistoquímica tiene tres profesionales para su operación, un micrótomo, un baño de f</w:t>
      </w:r>
      <w:r>
        <w:rPr>
          <w:rFonts w:ascii="Montserrat" w:eastAsiaTheme="minorHAnsi" w:hAnsi="Montserrat"/>
          <w:sz w:val="20"/>
          <w:szCs w:val="20"/>
          <w:lang w:val="es-MX"/>
        </w:rPr>
        <w:t xml:space="preserve">lotación, una olla de presión, </w:t>
      </w:r>
      <w:r w:rsidRPr="007B442B">
        <w:rPr>
          <w:rFonts w:ascii="Montserrat" w:eastAsiaTheme="minorHAnsi" w:hAnsi="Montserrat"/>
          <w:sz w:val="20"/>
          <w:szCs w:val="20"/>
          <w:lang w:val="es-MX"/>
        </w:rPr>
        <w:t xml:space="preserve">una </w:t>
      </w:r>
      <w:r w:rsidRPr="007B442B">
        <w:rPr>
          <w:rFonts w:ascii="Montserrat" w:eastAsiaTheme="minorHAnsi" w:hAnsi="Montserrat"/>
          <w:sz w:val="20"/>
          <w:szCs w:val="20"/>
          <w:lang w:val="es-MX"/>
        </w:rPr>
        <w:lastRenderedPageBreak/>
        <w:t xml:space="preserve">consola de inclusión, un refrigerador para reactivos y un equipo de tinción automatizada de inmunohistoquímica.  </w:t>
      </w:r>
    </w:p>
    <w:p w14:paraId="5893F192" w14:textId="77777777" w:rsidR="007B442B" w:rsidRDefault="007B442B" w:rsidP="007B442B">
      <w:pPr>
        <w:jc w:val="both"/>
        <w:rPr>
          <w:rFonts w:ascii="Montserrat" w:eastAsiaTheme="minorHAnsi" w:hAnsi="Montserrat"/>
          <w:sz w:val="20"/>
          <w:szCs w:val="20"/>
          <w:lang w:val="es-MX"/>
        </w:rPr>
      </w:pPr>
    </w:p>
    <w:p w14:paraId="7EFCE403" w14:textId="43BB64BA" w:rsidR="007B442B" w:rsidRPr="007B442B" w:rsidRDefault="007B442B" w:rsidP="007B442B">
      <w:pPr>
        <w:jc w:val="both"/>
        <w:rPr>
          <w:rFonts w:ascii="Montserrat" w:eastAsiaTheme="minorHAnsi" w:hAnsi="Montserrat"/>
          <w:sz w:val="20"/>
          <w:szCs w:val="20"/>
          <w:lang w:val="es-MX"/>
        </w:rPr>
      </w:pPr>
      <w:r>
        <w:rPr>
          <w:rFonts w:ascii="Montserrat" w:eastAsiaTheme="minorHAnsi" w:hAnsi="Montserrat"/>
          <w:sz w:val="20"/>
          <w:szCs w:val="20"/>
          <w:lang w:val="es-MX"/>
        </w:rPr>
        <w:t xml:space="preserve">Dijo </w:t>
      </w:r>
      <w:r w:rsidRPr="007B442B">
        <w:rPr>
          <w:rFonts w:ascii="Montserrat" w:eastAsiaTheme="minorHAnsi" w:hAnsi="Montserrat"/>
          <w:sz w:val="20"/>
          <w:szCs w:val="20"/>
          <w:lang w:val="es-MX"/>
        </w:rPr>
        <w:t xml:space="preserve">que en el área médica se dispone de 15 oficinas, nueve son ocupadas en el turno matutino  y que se comparten con el  turno vespertino; cada cubículo se encuentra  equipado con un microscopio de doble cabezal,  una computadora conectada a red con el servidor del hospital, y mobiliario sobrio e idéntico para facilitar el trabajo personal de cada patólogo.  </w:t>
      </w:r>
    </w:p>
    <w:p w14:paraId="46C4384E" w14:textId="77777777" w:rsidR="007B442B" w:rsidRP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 xml:space="preserve"> </w:t>
      </w:r>
    </w:p>
    <w:p w14:paraId="70B0F3DB" w14:textId="39A41091" w:rsidR="007B442B" w:rsidRPr="007B442B" w:rsidRDefault="007B442B" w:rsidP="007B442B">
      <w:pPr>
        <w:jc w:val="both"/>
        <w:rPr>
          <w:rFonts w:ascii="Montserrat" w:eastAsiaTheme="minorHAnsi" w:hAnsi="Montserrat"/>
          <w:sz w:val="20"/>
          <w:szCs w:val="20"/>
          <w:lang w:val="es-MX"/>
        </w:rPr>
      </w:pPr>
      <w:r>
        <w:rPr>
          <w:rFonts w:ascii="Montserrat" w:eastAsiaTheme="minorHAnsi" w:hAnsi="Montserrat"/>
          <w:sz w:val="20"/>
          <w:szCs w:val="20"/>
          <w:lang w:val="es-MX"/>
        </w:rPr>
        <w:t>Subrayó que una nueva área</w:t>
      </w:r>
      <w:r w:rsidRPr="007B442B">
        <w:rPr>
          <w:rFonts w:ascii="Montserrat" w:eastAsiaTheme="minorHAnsi" w:hAnsi="Montserrat"/>
          <w:sz w:val="20"/>
          <w:szCs w:val="20"/>
          <w:lang w:val="es-MX"/>
        </w:rPr>
        <w:t xml:space="preserve"> es la designada como “Biología Molecular” que cuenta con  tres zonas equipadas con campanas de flujo laminar con nivel de seguridad de Tipo A2, lugar donde se ubican microcentrífugas, un híbrizador de tejidos, una centrífuga refrigerada, un termociclador, un fotomicroscopio  y un microscopio de fluorescencia.  </w:t>
      </w:r>
    </w:p>
    <w:p w14:paraId="4F880B7F" w14:textId="77777777" w:rsidR="007B442B" w:rsidRP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 xml:space="preserve"> </w:t>
      </w:r>
    </w:p>
    <w:p w14:paraId="312DF98E" w14:textId="68B67FBA" w:rsidR="007B442B" w:rsidRP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 xml:space="preserve">La </w:t>
      </w:r>
      <w:r>
        <w:rPr>
          <w:rFonts w:ascii="Montserrat" w:eastAsiaTheme="minorHAnsi" w:hAnsi="Montserrat"/>
          <w:sz w:val="20"/>
          <w:szCs w:val="20"/>
          <w:lang w:val="es-MX"/>
        </w:rPr>
        <w:t xml:space="preserve">doctora De Anda González recalcó </w:t>
      </w:r>
      <w:r w:rsidRPr="007B442B">
        <w:rPr>
          <w:rFonts w:ascii="Montserrat" w:eastAsiaTheme="minorHAnsi" w:hAnsi="Montserrat"/>
          <w:sz w:val="20"/>
          <w:szCs w:val="20"/>
          <w:lang w:val="es-MX"/>
        </w:rPr>
        <w:t>que como parte de la modernización del Laboratorio, se mejoró el área de residentes la cuál fue equipada con  computadoras, microscopios, sil</w:t>
      </w:r>
      <w:r>
        <w:rPr>
          <w:rFonts w:ascii="Montserrat" w:eastAsiaTheme="minorHAnsi" w:hAnsi="Montserrat"/>
          <w:sz w:val="20"/>
          <w:szCs w:val="20"/>
          <w:lang w:val="es-MX"/>
        </w:rPr>
        <w:t>las, mesas de acero inoxidable,</w:t>
      </w:r>
      <w:r w:rsidRPr="007B442B">
        <w:rPr>
          <w:rFonts w:ascii="Montserrat" w:eastAsiaTheme="minorHAnsi" w:hAnsi="Montserrat"/>
          <w:sz w:val="20"/>
          <w:szCs w:val="20"/>
          <w:lang w:val="es-MX"/>
        </w:rPr>
        <w:t xml:space="preserve"> sistema de aire acondicionado, fo</w:t>
      </w:r>
      <w:r>
        <w:rPr>
          <w:rFonts w:ascii="Montserrat" w:eastAsiaTheme="minorHAnsi" w:hAnsi="Montserrat"/>
          <w:sz w:val="20"/>
          <w:szCs w:val="20"/>
          <w:lang w:val="es-MX"/>
        </w:rPr>
        <w:t xml:space="preserve">tomicroscopio, videomicroscopio </w:t>
      </w:r>
      <w:r w:rsidRPr="007B442B">
        <w:rPr>
          <w:rFonts w:ascii="Montserrat" w:eastAsiaTheme="minorHAnsi" w:hAnsi="Montserrat"/>
          <w:sz w:val="20"/>
          <w:szCs w:val="20"/>
          <w:lang w:val="es-MX"/>
        </w:rPr>
        <w:t xml:space="preserve">y un miniauditorio donde se llevan a cabo las sesiones conjuntas con otros servicios del hospital, con el objetivo de optimizar la enseñanza.  </w:t>
      </w:r>
    </w:p>
    <w:p w14:paraId="4BCB7E13" w14:textId="77777777" w:rsidR="007B442B" w:rsidRP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 xml:space="preserve"> </w:t>
      </w:r>
    </w:p>
    <w:p w14:paraId="58B06F4D" w14:textId="568F40C1" w:rsidR="007B442B" w:rsidRPr="007B442B" w:rsidRDefault="007B442B" w:rsidP="007B442B">
      <w:pPr>
        <w:jc w:val="both"/>
        <w:rPr>
          <w:rFonts w:ascii="Montserrat" w:eastAsiaTheme="minorHAnsi" w:hAnsi="Montserrat"/>
          <w:sz w:val="20"/>
          <w:szCs w:val="20"/>
          <w:lang w:val="es-MX"/>
        </w:rPr>
      </w:pPr>
      <w:r>
        <w:rPr>
          <w:rFonts w:ascii="Montserrat" w:eastAsiaTheme="minorHAnsi" w:hAnsi="Montserrat"/>
          <w:sz w:val="20"/>
          <w:szCs w:val="20"/>
          <w:lang w:val="es-MX"/>
        </w:rPr>
        <w:t xml:space="preserve">Refirió </w:t>
      </w:r>
      <w:r w:rsidRPr="007B442B">
        <w:rPr>
          <w:rFonts w:ascii="Montserrat" w:eastAsiaTheme="minorHAnsi" w:hAnsi="Montserrat"/>
          <w:sz w:val="20"/>
          <w:szCs w:val="20"/>
          <w:lang w:val="es-MX"/>
        </w:rPr>
        <w:t xml:space="preserve">que un compromiso que se adquirió al momento en que se propuso esta remodelación es compartir el conocimiento que se tiene con el resto de los departamentos de patología a fin de lograr una vinculación y una red en todo el IMSS colaborativa para avanzar tecnológicamente en el área de Anatomía Patológica. </w:t>
      </w:r>
    </w:p>
    <w:p w14:paraId="03AAB2FF" w14:textId="77777777" w:rsidR="007B442B" w:rsidRP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 xml:space="preserve"> </w:t>
      </w:r>
    </w:p>
    <w:p w14:paraId="46A181D4" w14:textId="3DD45096" w:rsidR="007B442B" w:rsidRPr="007B442B" w:rsidRDefault="007B442B" w:rsidP="007B442B">
      <w:pPr>
        <w:jc w:val="both"/>
        <w:rPr>
          <w:rFonts w:ascii="Montserrat" w:eastAsiaTheme="minorHAnsi" w:hAnsi="Montserrat"/>
          <w:sz w:val="20"/>
          <w:szCs w:val="20"/>
          <w:lang w:val="es-MX"/>
        </w:rPr>
      </w:pPr>
      <w:r>
        <w:rPr>
          <w:rFonts w:ascii="Montserrat" w:eastAsiaTheme="minorHAnsi" w:hAnsi="Montserrat"/>
          <w:sz w:val="20"/>
          <w:szCs w:val="20"/>
          <w:lang w:val="es-MX"/>
        </w:rPr>
        <w:t>“</w:t>
      </w:r>
      <w:r w:rsidRPr="007B442B">
        <w:rPr>
          <w:rFonts w:ascii="Montserrat" w:eastAsiaTheme="minorHAnsi" w:hAnsi="Montserrat"/>
          <w:sz w:val="20"/>
          <w:szCs w:val="20"/>
          <w:lang w:val="es-MX"/>
        </w:rPr>
        <w:t xml:space="preserve">Queremos formar una residencia con un médico especialista en el área de Patología Oncológica, que adquiera las bases necesarias para manejar de manera precisa y de manera ética los problemas oncológicos en esta era moderna de la medicina personalizada”, </w:t>
      </w:r>
      <w:r>
        <w:rPr>
          <w:rFonts w:ascii="Montserrat" w:eastAsiaTheme="minorHAnsi" w:hAnsi="Montserrat"/>
          <w:sz w:val="20"/>
          <w:szCs w:val="20"/>
          <w:lang w:val="es-MX"/>
        </w:rPr>
        <w:t>afirmó</w:t>
      </w:r>
      <w:r w:rsidRPr="007B442B">
        <w:rPr>
          <w:rFonts w:ascii="Montserrat" w:eastAsiaTheme="minorHAnsi" w:hAnsi="Montserrat"/>
          <w:sz w:val="20"/>
          <w:szCs w:val="20"/>
          <w:lang w:val="es-MX"/>
        </w:rPr>
        <w:t xml:space="preserve">.  </w:t>
      </w:r>
    </w:p>
    <w:p w14:paraId="3CFE8DC3" w14:textId="77777777" w:rsidR="007B442B" w:rsidRP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 xml:space="preserve"> </w:t>
      </w:r>
    </w:p>
    <w:p w14:paraId="0C915353" w14:textId="788EB9FC" w:rsidR="007B442B" w:rsidRPr="007B442B" w:rsidRDefault="007B442B" w:rsidP="007B442B">
      <w:pPr>
        <w:jc w:val="both"/>
        <w:rPr>
          <w:rFonts w:ascii="Montserrat" w:eastAsiaTheme="minorHAnsi" w:hAnsi="Montserrat"/>
          <w:sz w:val="20"/>
          <w:szCs w:val="20"/>
          <w:lang w:val="es-MX"/>
        </w:rPr>
      </w:pPr>
      <w:r>
        <w:rPr>
          <w:rFonts w:ascii="Montserrat" w:eastAsiaTheme="minorHAnsi" w:hAnsi="Montserrat"/>
          <w:sz w:val="20"/>
          <w:szCs w:val="20"/>
          <w:lang w:val="es-MX"/>
        </w:rPr>
        <w:t xml:space="preserve">La </w:t>
      </w:r>
      <w:r w:rsidRPr="007B442B">
        <w:rPr>
          <w:rFonts w:ascii="Montserrat" w:eastAsiaTheme="minorHAnsi" w:hAnsi="Montserrat"/>
          <w:sz w:val="20"/>
          <w:szCs w:val="20"/>
          <w:lang w:val="es-MX"/>
        </w:rPr>
        <w:t xml:space="preserve">jefa del Servicio del Laboratorio </w:t>
      </w:r>
      <w:r>
        <w:rPr>
          <w:rFonts w:ascii="Montserrat" w:eastAsiaTheme="minorHAnsi" w:hAnsi="Montserrat"/>
          <w:sz w:val="20"/>
          <w:szCs w:val="20"/>
          <w:lang w:val="es-MX"/>
        </w:rPr>
        <w:t>m</w:t>
      </w:r>
      <w:r w:rsidRPr="007B442B">
        <w:rPr>
          <w:rFonts w:ascii="Montserrat" w:eastAsiaTheme="minorHAnsi" w:hAnsi="Montserrat"/>
          <w:sz w:val="20"/>
          <w:szCs w:val="20"/>
          <w:lang w:val="es-MX"/>
        </w:rPr>
        <w:t xml:space="preserve">anifestó que una segunda parte que aspira el Departamento es la patología digital, porque el proceso de automatización disponible en el Hospital de Oncología CMN Siglo XXI, por medio de un microscopio y una computadora con una línea de internet, logrará compartir los casos a estudiar en diversas Representaciones del IMSS.  </w:t>
      </w:r>
    </w:p>
    <w:p w14:paraId="3E3656B1" w14:textId="77777777" w:rsidR="007B442B" w:rsidRP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 xml:space="preserve"> </w:t>
      </w:r>
    </w:p>
    <w:p w14:paraId="3B3D5C87" w14:textId="77777777" w:rsid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“Es muy fácil hacer la tel</w:t>
      </w:r>
      <w:r>
        <w:rPr>
          <w:rFonts w:ascii="Montserrat" w:eastAsiaTheme="minorHAnsi" w:hAnsi="Montserrat"/>
          <w:sz w:val="20"/>
          <w:szCs w:val="20"/>
          <w:lang w:val="es-MX"/>
        </w:rPr>
        <w:t>epatología o patología digital,</w:t>
      </w:r>
      <w:r w:rsidRPr="007B442B">
        <w:rPr>
          <w:rFonts w:ascii="Montserrat" w:eastAsiaTheme="minorHAnsi" w:hAnsi="Montserrat"/>
          <w:sz w:val="20"/>
          <w:szCs w:val="20"/>
          <w:lang w:val="es-MX"/>
        </w:rPr>
        <w:t xml:space="preserve"> afortunadamente con la pandemia se ganó tecnología y es mucho más sencillo que en este momento se realicen  videoconferencias, colocar imágenes en  la nube y colaborar de manera conjunta al mismo tiempo toda esas imágenes para la generación de conocimientos nuevos, por beneficio de los pacientes”, </w:t>
      </w:r>
      <w:r>
        <w:rPr>
          <w:rFonts w:ascii="Montserrat" w:eastAsiaTheme="minorHAnsi" w:hAnsi="Montserrat"/>
          <w:sz w:val="20"/>
          <w:szCs w:val="20"/>
          <w:lang w:val="es-MX"/>
        </w:rPr>
        <w:t>concretó</w:t>
      </w:r>
    </w:p>
    <w:p w14:paraId="3E272F84" w14:textId="3C13877A" w:rsidR="007B442B" w:rsidRDefault="007B442B" w:rsidP="007B442B">
      <w:pPr>
        <w:jc w:val="both"/>
        <w:rPr>
          <w:rFonts w:ascii="Montserrat" w:eastAsiaTheme="minorHAnsi" w:hAnsi="Montserrat"/>
          <w:sz w:val="20"/>
          <w:szCs w:val="20"/>
          <w:lang w:val="es-MX"/>
        </w:rPr>
      </w:pPr>
      <w:r w:rsidRPr="007B442B">
        <w:rPr>
          <w:rFonts w:ascii="Montserrat" w:eastAsiaTheme="minorHAnsi" w:hAnsi="Montserrat"/>
          <w:sz w:val="20"/>
          <w:szCs w:val="20"/>
          <w:lang w:val="es-MX"/>
        </w:rPr>
        <w:t>.</w:t>
      </w:r>
    </w:p>
    <w:p w14:paraId="0056AE0E" w14:textId="77777777" w:rsidR="007B442B" w:rsidRPr="00EB4BE9" w:rsidRDefault="007B442B" w:rsidP="007B442B">
      <w:pPr>
        <w:jc w:val="both"/>
        <w:rPr>
          <w:rFonts w:ascii="Montserrat" w:eastAsiaTheme="minorHAnsi" w:hAnsi="Montserrat"/>
          <w:sz w:val="20"/>
          <w:szCs w:val="20"/>
          <w:lang w:val="es-MX"/>
        </w:rPr>
      </w:pPr>
    </w:p>
    <w:p w14:paraId="0BBA89C2" w14:textId="77777777" w:rsidR="009A2497" w:rsidRDefault="00CF717C" w:rsidP="00DC68D2">
      <w:pPr>
        <w:spacing w:line="240" w:lineRule="atLeast"/>
        <w:jc w:val="center"/>
        <w:rPr>
          <w:rFonts w:ascii="Montserrat" w:hAnsi="Montserrat"/>
          <w:b/>
          <w:bCs/>
          <w:lang w:val="es-MX" w:eastAsia="es-MX"/>
        </w:rPr>
      </w:pPr>
      <w:r w:rsidRPr="00DD0EFF">
        <w:rPr>
          <w:rFonts w:ascii="Montserrat" w:hAnsi="Montserrat"/>
          <w:b/>
          <w:bCs/>
          <w:lang w:val="es-MX" w:eastAsia="es-MX"/>
        </w:rPr>
        <w:t>---o0o---</w:t>
      </w:r>
    </w:p>
    <w:p w14:paraId="6ED576BB" w14:textId="77777777" w:rsidR="001F474E" w:rsidRDefault="001F474E" w:rsidP="00DC68D2">
      <w:pPr>
        <w:spacing w:line="240" w:lineRule="atLeast"/>
        <w:jc w:val="center"/>
        <w:rPr>
          <w:rFonts w:ascii="Montserrat" w:hAnsi="Montserrat"/>
          <w:b/>
          <w:bCs/>
          <w:lang w:val="es-MX" w:eastAsia="es-MX"/>
        </w:rPr>
      </w:pPr>
    </w:p>
    <w:p w14:paraId="59634CDC" w14:textId="45B76258" w:rsidR="001F474E" w:rsidRPr="001F474E" w:rsidRDefault="001F474E" w:rsidP="001F474E">
      <w:pPr>
        <w:pStyle w:val="NormalWeb"/>
        <w:shd w:val="clear" w:color="auto" w:fill="FFFFFF"/>
        <w:spacing w:before="0" w:beforeAutospacing="0" w:after="0" w:afterAutospacing="0"/>
        <w:rPr>
          <w:rFonts w:ascii="Calibri" w:hAnsi="Calibri" w:cs="Calibri"/>
          <w:color w:val="000000"/>
          <w:lang w:val="pt-BR"/>
        </w:rPr>
      </w:pPr>
      <w:r w:rsidRPr="001F474E">
        <w:rPr>
          <w:rFonts w:ascii="Calibri" w:hAnsi="Calibri" w:cs="Calibri"/>
          <w:color w:val="000000"/>
          <w:lang w:val="pt-BR"/>
        </w:rPr>
        <w:t>LINK DE FOTOS</w:t>
      </w:r>
    </w:p>
    <w:p w14:paraId="51887541" w14:textId="77777777" w:rsidR="001F474E" w:rsidRPr="001F474E" w:rsidRDefault="005377F7" w:rsidP="001F474E">
      <w:pPr>
        <w:pStyle w:val="NormalWeb"/>
        <w:shd w:val="clear" w:color="auto" w:fill="FFFFFF"/>
        <w:spacing w:before="0" w:beforeAutospacing="0" w:after="0" w:afterAutospacing="0"/>
        <w:rPr>
          <w:rFonts w:ascii="Calibri" w:hAnsi="Calibri" w:cs="Calibri"/>
          <w:color w:val="000000"/>
          <w:lang w:val="pt-BR"/>
        </w:rPr>
      </w:pPr>
      <w:hyperlink r:id="rId7" w:history="1">
        <w:r w:rsidR="001F474E" w:rsidRPr="001F474E">
          <w:rPr>
            <w:rStyle w:val="Hipervnculo"/>
            <w:rFonts w:ascii="Calibri" w:hAnsi="Calibri" w:cs="Calibri"/>
            <w:lang w:val="pt-BR"/>
          </w:rPr>
          <w:t>https://drive.google.com/drive/folders/1bmEYpxRJzVClJV9hLMYZUhPwKtacBtq6?usp=sharing</w:t>
        </w:r>
      </w:hyperlink>
    </w:p>
    <w:p w14:paraId="7B071693" w14:textId="77777777" w:rsidR="001F474E" w:rsidRPr="001F474E" w:rsidRDefault="001F474E" w:rsidP="001F474E">
      <w:pPr>
        <w:pStyle w:val="NormalWeb"/>
        <w:shd w:val="clear" w:color="auto" w:fill="FFFFFF"/>
        <w:spacing w:before="0" w:beforeAutospacing="0" w:after="0" w:afterAutospacing="0"/>
        <w:rPr>
          <w:rFonts w:ascii="Calibri" w:hAnsi="Calibri" w:cs="Calibri"/>
          <w:color w:val="000000"/>
          <w:lang w:val="pt-BR"/>
        </w:rPr>
      </w:pPr>
    </w:p>
    <w:p w14:paraId="59FA0F0B" w14:textId="77777777" w:rsidR="001F474E" w:rsidRPr="001F474E" w:rsidRDefault="001F474E" w:rsidP="001F474E">
      <w:pPr>
        <w:pStyle w:val="NormalWeb"/>
        <w:shd w:val="clear" w:color="auto" w:fill="FFFFFF"/>
        <w:spacing w:before="0" w:beforeAutospacing="0" w:after="0" w:afterAutospacing="0"/>
        <w:rPr>
          <w:rFonts w:ascii="Calibri" w:hAnsi="Calibri" w:cs="Calibri"/>
          <w:color w:val="000000"/>
          <w:lang w:val="pt-BR"/>
        </w:rPr>
      </w:pPr>
      <w:r w:rsidRPr="001F474E">
        <w:rPr>
          <w:rFonts w:ascii="Calibri" w:hAnsi="Calibri" w:cs="Calibri"/>
          <w:color w:val="000000"/>
          <w:lang w:val="pt-BR"/>
        </w:rPr>
        <w:t>LINK DE VIDEO</w:t>
      </w:r>
    </w:p>
    <w:p w14:paraId="350E21A3" w14:textId="22FA7264" w:rsidR="001F474E" w:rsidRPr="001F474E" w:rsidRDefault="005377F7" w:rsidP="001F474E">
      <w:pPr>
        <w:pStyle w:val="NormalWeb"/>
        <w:shd w:val="clear" w:color="auto" w:fill="FFFFFF"/>
        <w:spacing w:before="0" w:beforeAutospacing="0" w:after="0" w:afterAutospacing="0"/>
        <w:rPr>
          <w:rFonts w:ascii="Montserrat" w:hAnsi="Montserrat"/>
          <w:lang w:val="pt-BR"/>
        </w:rPr>
      </w:pPr>
      <w:hyperlink r:id="rId8" w:tooltip="https://imssmx.sharepoint.com/:v:/s/comunicacionsocial/EcJp34HHwNpEvi99Pf30mlgBHL_krSawSEwHe-_OM6CcUw?e=sebIIc&#10;Ctrl+Click or tap to follow the link" w:history="1">
        <w:r w:rsidR="001F474E" w:rsidRPr="001F474E">
          <w:rPr>
            <w:rStyle w:val="Hipervnculo"/>
            <w:rFonts w:ascii="Calibri" w:hAnsi="Calibri" w:cs="Calibri"/>
            <w:lang w:val="pt-BR"/>
          </w:rPr>
          <w:t>https://imssmx.sharepoint.com/:v:/s/comunicacionsocial/EcJp34HHwNpEvi99Pf30mlgBHL_krSawSEwHe-_OM6CcUw?e=sebIIc</w:t>
        </w:r>
      </w:hyperlink>
    </w:p>
    <w:sectPr w:rsidR="001F474E" w:rsidRPr="001F474E" w:rsidSect="00B12C32">
      <w:headerReference w:type="default" r:id="rId9"/>
      <w:footerReference w:type="default" r:id="rId10"/>
      <w:pgSz w:w="12240" w:h="15840"/>
      <w:pgMar w:top="2041" w:right="1077" w:bottom="1134" w:left="107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FBEBFF" w14:textId="77777777" w:rsidR="00B460E1" w:rsidRDefault="00B460E1">
      <w:r>
        <w:separator/>
      </w:r>
    </w:p>
  </w:endnote>
  <w:endnote w:type="continuationSeparator" w:id="0">
    <w:p w14:paraId="438D618E" w14:textId="77777777" w:rsidR="00B460E1" w:rsidRDefault="00B460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0000000000000000000"/>
    <w:charset w:val="00"/>
    <w:family w:val="swiss"/>
    <w:notTrueType/>
    <w:pitch w:val="variable"/>
    <w:sig w:usb0="00000003" w:usb1="00000000" w:usb2="00000000" w:usb3="00000000" w:csb0="00000001"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ontserrat Medium">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E81C4F" w:rsidRDefault="00A15CFC" w:rsidP="00E81C4F">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CB52AB" w14:textId="77777777" w:rsidR="00B460E1" w:rsidRDefault="00B460E1">
      <w:r>
        <w:separator/>
      </w:r>
    </w:p>
  </w:footnote>
  <w:footnote w:type="continuationSeparator" w:id="0">
    <w:p w14:paraId="1EE453CE" w14:textId="77777777" w:rsidR="00B460E1" w:rsidRDefault="00B460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2D308E64" w:rsidR="00E81C4F" w:rsidRDefault="00AE035A" w:rsidP="00E81C4F">
    <w:pPr>
      <w:pStyle w:val="Encabezado"/>
      <w:ind w:left="-1276"/>
    </w:pPr>
    <w:r>
      <w:rPr>
        <w:noProof/>
        <w:lang w:eastAsia="es-MX"/>
      </w:rPr>
      <mc:AlternateContent>
        <mc:Choice Requires="wps">
          <w:drawing>
            <wp:anchor distT="0" distB="0" distL="114300" distR="114300" simplePos="0" relativeHeight="251660288" behindDoc="0" locked="0" layoutInCell="1" allowOverlap="1" wp14:anchorId="6D8F2BD2" wp14:editId="05551C6F">
              <wp:simplePos x="0" y="0"/>
              <wp:positionH relativeFrom="column">
                <wp:posOffset>2692400</wp:posOffset>
              </wp:positionH>
              <wp:positionV relativeFrom="paragraph">
                <wp:posOffset>736600</wp:posOffset>
              </wp:positionV>
              <wp:extent cx="3479800" cy="483235"/>
              <wp:effectExtent l="0" t="0" r="6350" b="12065"/>
              <wp:wrapSquare wrapText="bothSides"/>
              <wp:docPr id="2" name="2 Cuadro de text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9800" cy="48323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5103D39" w14:textId="77777777" w:rsidR="00E81C4F" w:rsidRPr="005D5A3E" w:rsidRDefault="00A15CFC" w:rsidP="00E81C4F">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E81C4F" w:rsidRPr="00C0299D" w:rsidRDefault="00E81C4F" w:rsidP="00E81C4F">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D8F2BD2" id="_x0000_t202" coordsize="21600,21600" o:spt="202" path="m,l,21600r21600,l21600,xe">
              <v:stroke joinstyle="miter"/>
              <v:path gradientshapeok="t" o:connecttype="rect"/>
            </v:shapetype>
            <v:shape id="2 Cuadro de texto"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" filled="f" stroked="f">
              <v:textbox inset="0,0,0,0">
                <w:txbxContent>
                  <w:p w14:paraId="75103D39" w14:textId="77777777" w:rsidR="00E81C4F" w:rsidRPr="005D5A3E" w:rsidRDefault="00A15CFC" w:rsidP="00E81C4F">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E81C4F" w:rsidRPr="00C0299D" w:rsidRDefault="00E81C4F" w:rsidP="00E81C4F">
                    <w:pPr>
                      <w:jc w:val="right"/>
                      <w:rPr>
                        <w:rFonts w:ascii="Montserrat" w:hAnsi="Montserrat"/>
                        <w:sz w:val="12"/>
                        <w:szCs w:val="12"/>
                      </w:rPr>
                    </w:pPr>
                  </w:p>
                </w:txbxContent>
              </v:textbox>
              <w10:wrap type="square"/>
            </v:shape>
          </w:pict>
        </mc:Fallback>
      </mc:AlternateContent>
    </w:r>
    <w:r w:rsidR="00A15CFC">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4294967295" distB="4294967295" distL="114300" distR="114300" simplePos="0" relativeHeight="251661312" behindDoc="0" locked="0" layoutInCell="1" allowOverlap="1" wp14:anchorId="33F2C7C3" wp14:editId="75018DA1">
              <wp:simplePos x="0" y="0"/>
              <wp:positionH relativeFrom="column">
                <wp:posOffset>3200400</wp:posOffset>
              </wp:positionH>
              <wp:positionV relativeFrom="paragraph">
                <wp:posOffset>965199</wp:posOffset>
              </wp:positionV>
              <wp:extent cx="2971800" cy="0"/>
              <wp:effectExtent l="0" t="0" r="19050" b="19050"/>
              <wp:wrapNone/>
              <wp:docPr id="1" name="1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39004D5A" id="1 Conector recto"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" strokecolor="#af7c47" strokeweight="1.5pt">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56D1F4A"/>
    <w:multiLevelType w:val="hybridMultilevel"/>
    <w:tmpl w:val="016254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F97600F"/>
    <w:multiLevelType w:val="hybridMultilevel"/>
    <w:tmpl w:val="C310CFB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607A64B1"/>
    <w:multiLevelType w:val="hybridMultilevel"/>
    <w:tmpl w:val="7A2A29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3998406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935677091">
    <w:abstractNumId w:val="4"/>
  </w:num>
  <w:num w:numId="3" w16cid:durableId="819225974">
    <w:abstractNumId w:val="1"/>
  </w:num>
  <w:num w:numId="4" w16cid:durableId="1927112367">
    <w:abstractNumId w:val="2"/>
  </w:num>
  <w:num w:numId="5" w16cid:durableId="1816488924">
    <w:abstractNumId w:val="0"/>
  </w:num>
  <w:num w:numId="6" w16cid:durableId="1675524221">
    <w:abstractNumId w:val="7"/>
  </w:num>
  <w:num w:numId="7" w16cid:durableId="662047080">
    <w:abstractNumId w:val="6"/>
  </w:num>
  <w:num w:numId="8" w16cid:durableId="1999069930">
    <w:abstractNumId w:val="5"/>
  </w:num>
  <w:num w:numId="9" w16cid:durableId="24969767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15CFC"/>
    <w:rsid w:val="00006C1A"/>
    <w:rsid w:val="000514D3"/>
    <w:rsid w:val="00051A86"/>
    <w:rsid w:val="000760B2"/>
    <w:rsid w:val="00076E7A"/>
    <w:rsid w:val="000971FE"/>
    <w:rsid w:val="000A2F9F"/>
    <w:rsid w:val="000A73A3"/>
    <w:rsid w:val="000B1AFB"/>
    <w:rsid w:val="000D36B7"/>
    <w:rsid w:val="000E7453"/>
    <w:rsid w:val="000F44EB"/>
    <w:rsid w:val="001037FE"/>
    <w:rsid w:val="00115CC8"/>
    <w:rsid w:val="001250C7"/>
    <w:rsid w:val="00151798"/>
    <w:rsid w:val="00192255"/>
    <w:rsid w:val="001A15AD"/>
    <w:rsid w:val="001A1BA0"/>
    <w:rsid w:val="001B4466"/>
    <w:rsid w:val="001C43F5"/>
    <w:rsid w:val="001E2F93"/>
    <w:rsid w:val="001F474E"/>
    <w:rsid w:val="002002CA"/>
    <w:rsid w:val="002025C2"/>
    <w:rsid w:val="00221D5D"/>
    <w:rsid w:val="00233126"/>
    <w:rsid w:val="00233BBB"/>
    <w:rsid w:val="002504C2"/>
    <w:rsid w:val="00250FD4"/>
    <w:rsid w:val="002529AF"/>
    <w:rsid w:val="002664E6"/>
    <w:rsid w:val="00270840"/>
    <w:rsid w:val="00271757"/>
    <w:rsid w:val="002824A6"/>
    <w:rsid w:val="00286864"/>
    <w:rsid w:val="002A4683"/>
    <w:rsid w:val="002B119A"/>
    <w:rsid w:val="002C1861"/>
    <w:rsid w:val="002C5CE8"/>
    <w:rsid w:val="002D1864"/>
    <w:rsid w:val="002D4112"/>
    <w:rsid w:val="002F5621"/>
    <w:rsid w:val="00304990"/>
    <w:rsid w:val="00307891"/>
    <w:rsid w:val="00311039"/>
    <w:rsid w:val="00320AA9"/>
    <w:rsid w:val="00331FDB"/>
    <w:rsid w:val="00336A69"/>
    <w:rsid w:val="00356223"/>
    <w:rsid w:val="00375E8D"/>
    <w:rsid w:val="003822D7"/>
    <w:rsid w:val="0038409A"/>
    <w:rsid w:val="00386048"/>
    <w:rsid w:val="003C430D"/>
    <w:rsid w:val="003D230C"/>
    <w:rsid w:val="0040133D"/>
    <w:rsid w:val="0040149D"/>
    <w:rsid w:val="00401FE1"/>
    <w:rsid w:val="004038C5"/>
    <w:rsid w:val="00416530"/>
    <w:rsid w:val="0042335A"/>
    <w:rsid w:val="004334E6"/>
    <w:rsid w:val="004471DE"/>
    <w:rsid w:val="00474FD6"/>
    <w:rsid w:val="004B2B48"/>
    <w:rsid w:val="004B53D9"/>
    <w:rsid w:val="004B7314"/>
    <w:rsid w:val="004C6DA4"/>
    <w:rsid w:val="004D5128"/>
    <w:rsid w:val="00523F08"/>
    <w:rsid w:val="00525C41"/>
    <w:rsid w:val="005322B8"/>
    <w:rsid w:val="005377F7"/>
    <w:rsid w:val="005428A2"/>
    <w:rsid w:val="0054492E"/>
    <w:rsid w:val="005516E4"/>
    <w:rsid w:val="00564EC8"/>
    <w:rsid w:val="00584A26"/>
    <w:rsid w:val="005B413B"/>
    <w:rsid w:val="005D4BEC"/>
    <w:rsid w:val="005F08F6"/>
    <w:rsid w:val="005F09D1"/>
    <w:rsid w:val="005F6264"/>
    <w:rsid w:val="00600839"/>
    <w:rsid w:val="0060557D"/>
    <w:rsid w:val="00611F34"/>
    <w:rsid w:val="006274FC"/>
    <w:rsid w:val="00633C6F"/>
    <w:rsid w:val="00666471"/>
    <w:rsid w:val="006751AA"/>
    <w:rsid w:val="006B1416"/>
    <w:rsid w:val="006B2E40"/>
    <w:rsid w:val="006B5353"/>
    <w:rsid w:val="006E6C5F"/>
    <w:rsid w:val="007078FA"/>
    <w:rsid w:val="00707D9B"/>
    <w:rsid w:val="00734E29"/>
    <w:rsid w:val="00782428"/>
    <w:rsid w:val="007B442B"/>
    <w:rsid w:val="007C5AD2"/>
    <w:rsid w:val="007C7092"/>
    <w:rsid w:val="007D4695"/>
    <w:rsid w:val="007D5735"/>
    <w:rsid w:val="007E0876"/>
    <w:rsid w:val="007E59CA"/>
    <w:rsid w:val="007F407F"/>
    <w:rsid w:val="0082077B"/>
    <w:rsid w:val="00821DDA"/>
    <w:rsid w:val="00824039"/>
    <w:rsid w:val="00832A42"/>
    <w:rsid w:val="008362DE"/>
    <w:rsid w:val="0086265B"/>
    <w:rsid w:val="008A1EA3"/>
    <w:rsid w:val="008B05B4"/>
    <w:rsid w:val="008C15B1"/>
    <w:rsid w:val="008F6CF4"/>
    <w:rsid w:val="0090016F"/>
    <w:rsid w:val="00910754"/>
    <w:rsid w:val="00924D8C"/>
    <w:rsid w:val="00937298"/>
    <w:rsid w:val="00950200"/>
    <w:rsid w:val="009971F9"/>
    <w:rsid w:val="009A2497"/>
    <w:rsid w:val="009A47B1"/>
    <w:rsid w:val="009A6C13"/>
    <w:rsid w:val="009B5274"/>
    <w:rsid w:val="009C00FA"/>
    <w:rsid w:val="009C2DB9"/>
    <w:rsid w:val="009E642A"/>
    <w:rsid w:val="009F02B4"/>
    <w:rsid w:val="009F2AE2"/>
    <w:rsid w:val="009F7525"/>
    <w:rsid w:val="00A12C0A"/>
    <w:rsid w:val="00A15CFC"/>
    <w:rsid w:val="00A178C2"/>
    <w:rsid w:val="00A20C81"/>
    <w:rsid w:val="00A3210A"/>
    <w:rsid w:val="00A33916"/>
    <w:rsid w:val="00A623F3"/>
    <w:rsid w:val="00A65B5E"/>
    <w:rsid w:val="00A67B77"/>
    <w:rsid w:val="00A7480D"/>
    <w:rsid w:val="00A7558F"/>
    <w:rsid w:val="00A801F1"/>
    <w:rsid w:val="00AA2016"/>
    <w:rsid w:val="00AA57A4"/>
    <w:rsid w:val="00AD15CC"/>
    <w:rsid w:val="00AD6DB1"/>
    <w:rsid w:val="00AD7C23"/>
    <w:rsid w:val="00AE035A"/>
    <w:rsid w:val="00AF779D"/>
    <w:rsid w:val="00B12C32"/>
    <w:rsid w:val="00B250E6"/>
    <w:rsid w:val="00B2536A"/>
    <w:rsid w:val="00B27D6C"/>
    <w:rsid w:val="00B27D6D"/>
    <w:rsid w:val="00B460E1"/>
    <w:rsid w:val="00B51AFE"/>
    <w:rsid w:val="00B52783"/>
    <w:rsid w:val="00B60891"/>
    <w:rsid w:val="00B70AAB"/>
    <w:rsid w:val="00B73284"/>
    <w:rsid w:val="00B73E42"/>
    <w:rsid w:val="00B81C07"/>
    <w:rsid w:val="00B83E7F"/>
    <w:rsid w:val="00BA4EAA"/>
    <w:rsid w:val="00BC1244"/>
    <w:rsid w:val="00BE24DF"/>
    <w:rsid w:val="00BE41DF"/>
    <w:rsid w:val="00BF1D28"/>
    <w:rsid w:val="00BF4A3F"/>
    <w:rsid w:val="00BF4D5E"/>
    <w:rsid w:val="00C008B1"/>
    <w:rsid w:val="00C41BA8"/>
    <w:rsid w:val="00C46453"/>
    <w:rsid w:val="00C533E4"/>
    <w:rsid w:val="00C7183F"/>
    <w:rsid w:val="00C75F4A"/>
    <w:rsid w:val="00C85F15"/>
    <w:rsid w:val="00C96DB5"/>
    <w:rsid w:val="00CA2446"/>
    <w:rsid w:val="00CB3854"/>
    <w:rsid w:val="00CB43D6"/>
    <w:rsid w:val="00CB7B9D"/>
    <w:rsid w:val="00CC2409"/>
    <w:rsid w:val="00CD7E54"/>
    <w:rsid w:val="00CF1A81"/>
    <w:rsid w:val="00CF3E4B"/>
    <w:rsid w:val="00CF717C"/>
    <w:rsid w:val="00D065A0"/>
    <w:rsid w:val="00D147B2"/>
    <w:rsid w:val="00D239A1"/>
    <w:rsid w:val="00D42BC9"/>
    <w:rsid w:val="00D67F6B"/>
    <w:rsid w:val="00D7239F"/>
    <w:rsid w:val="00D81F55"/>
    <w:rsid w:val="00D84702"/>
    <w:rsid w:val="00D96176"/>
    <w:rsid w:val="00DC1DC5"/>
    <w:rsid w:val="00DC68D2"/>
    <w:rsid w:val="00DC76E5"/>
    <w:rsid w:val="00DD0EFF"/>
    <w:rsid w:val="00DD4D8A"/>
    <w:rsid w:val="00DF2BC3"/>
    <w:rsid w:val="00E2388B"/>
    <w:rsid w:val="00E54CD2"/>
    <w:rsid w:val="00E706F6"/>
    <w:rsid w:val="00E81A5E"/>
    <w:rsid w:val="00E81C4F"/>
    <w:rsid w:val="00E87A83"/>
    <w:rsid w:val="00E9640A"/>
    <w:rsid w:val="00EA43CA"/>
    <w:rsid w:val="00EB1967"/>
    <w:rsid w:val="00EB2DEC"/>
    <w:rsid w:val="00EB4BE9"/>
    <w:rsid w:val="00ED4DFD"/>
    <w:rsid w:val="00F12FDC"/>
    <w:rsid w:val="00F3000A"/>
    <w:rsid w:val="00F4300B"/>
    <w:rsid w:val="00F53335"/>
    <w:rsid w:val="00F53F62"/>
    <w:rsid w:val="00F546B2"/>
    <w:rsid w:val="00F63ADC"/>
    <w:rsid w:val="00F6557F"/>
    <w:rsid w:val="00F70B38"/>
    <w:rsid w:val="00F809C3"/>
    <w:rsid w:val="00F90AC6"/>
    <w:rsid w:val="00F953C2"/>
    <w:rsid w:val="00F96929"/>
    <w:rsid w:val="00FB04E6"/>
    <w:rsid w:val="00FB0FC2"/>
    <w:rsid w:val="00FB397D"/>
    <w:rsid w:val="00FD04D2"/>
    <w:rsid w:val="00FF7B6E"/>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CAA6AC2"/>
  <w15:docId w15:val="{3D324529-26D0-428F-8F9A-954F267B5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3854"/>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paragraph" w:styleId="Revisin">
    <w:name w:val="Revision"/>
    <w:hidden/>
    <w:uiPriority w:val="99"/>
    <w:semiHidden/>
    <w:rsid w:val="00D67F6B"/>
    <w:pPr>
      <w:spacing w:after="0" w:line="240" w:lineRule="auto"/>
    </w:pPr>
    <w:rPr>
      <w:rFonts w:eastAsiaTheme="minorEastAsia"/>
      <w:sz w:val="24"/>
      <w:szCs w:val="24"/>
      <w:lang w:val="es-ES_tradnl"/>
    </w:rPr>
  </w:style>
  <w:style w:type="character" w:styleId="Hipervnculo">
    <w:name w:val="Hyperlink"/>
    <w:basedOn w:val="Fuentedeprrafopredeter"/>
    <w:uiPriority w:val="99"/>
    <w:unhideWhenUsed/>
    <w:rsid w:val="00523F08"/>
    <w:rPr>
      <w:color w:val="0000FF" w:themeColor="hyperlink"/>
      <w:u w:val="single"/>
    </w:rPr>
  </w:style>
  <w:style w:type="character" w:customStyle="1" w:styleId="Mencinsinresolver1">
    <w:name w:val="Mención sin resolver1"/>
    <w:basedOn w:val="Fuentedeprrafopredeter"/>
    <w:uiPriority w:val="99"/>
    <w:semiHidden/>
    <w:unhideWhenUsed/>
    <w:rsid w:val="00523F08"/>
    <w:rPr>
      <w:color w:val="605E5C"/>
      <w:shd w:val="clear" w:color="auto" w:fill="E1DFDD"/>
    </w:rPr>
  </w:style>
  <w:style w:type="paragraph" w:styleId="NormalWeb">
    <w:name w:val="Normal (Web)"/>
    <w:basedOn w:val="Normal"/>
    <w:uiPriority w:val="99"/>
    <w:unhideWhenUsed/>
    <w:rsid w:val="001F474E"/>
    <w:pPr>
      <w:spacing w:before="100" w:beforeAutospacing="1" w:after="100" w:afterAutospacing="1"/>
    </w:pPr>
    <w:rPr>
      <w:rFonts w:ascii="Times New Roman" w:eastAsia="Times New Roman" w:hAnsi="Times New Roman" w:cs="Times New Roman"/>
      <w:lang w:val="es-MX"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839281">
      <w:bodyDiv w:val="1"/>
      <w:marLeft w:val="0"/>
      <w:marRight w:val="0"/>
      <w:marTop w:val="0"/>
      <w:marBottom w:val="0"/>
      <w:divBdr>
        <w:top w:val="none" w:sz="0" w:space="0" w:color="auto"/>
        <w:left w:val="none" w:sz="0" w:space="0" w:color="auto"/>
        <w:bottom w:val="none" w:sz="0" w:space="0" w:color="auto"/>
        <w:right w:val="none" w:sz="0" w:space="0" w:color="auto"/>
      </w:divBdr>
    </w:div>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cJp34HHwNpEvi99Pf30mlgBHL_krSawSEwHe-_OM6CcUw?e=sebIIc" TargetMode="External"/><Relationship Id="rId3" Type="http://schemas.openxmlformats.org/officeDocument/2006/relationships/settings" Target="settings.xml"/><Relationship Id="rId7" Type="http://schemas.openxmlformats.org/officeDocument/2006/relationships/hyperlink" Target="https://drive.google.com/drive/folders/1bmEYpxRJzVClJV9hLMYZUhPwKtacBtq6?usp=sharin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915</Words>
  <Characters>5038</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5942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2023-01-09T15:55:00Z</cp:lastPrinted>
  <dcterms:created xsi:type="dcterms:W3CDTF">2023-09-04T15:02:00Z</dcterms:created>
  <dcterms:modified xsi:type="dcterms:W3CDTF">2023-09-04T15:02:00Z</dcterms:modified>
</cp:coreProperties>
</file>