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26134" w14:textId="557264AC" w:rsidR="00B03A86" w:rsidRPr="007665BF" w:rsidRDefault="00B03A86" w:rsidP="00B03A86">
      <w:pPr>
        <w:spacing w:line="240" w:lineRule="atLeast"/>
        <w:jc w:val="right"/>
        <w:rPr>
          <w:rFonts w:ascii="Montserrat" w:hAnsi="Montserrat"/>
          <w:b/>
          <w:color w:val="000000" w:themeColor="text1"/>
        </w:rPr>
      </w:pPr>
      <w:bookmarkStart w:id="0" w:name="_GoBack"/>
      <w:r w:rsidRPr="007665BF">
        <w:rPr>
          <w:rFonts w:ascii="Montserrat" w:hAnsi="Montserrat"/>
          <w:b/>
          <w:color w:val="000000" w:themeColor="text1"/>
        </w:rPr>
        <w:t>BOLETÍN DE PRENSA</w:t>
      </w:r>
    </w:p>
    <w:p w14:paraId="275806BF" w14:textId="3AC9B6E8" w:rsidR="00B03A86" w:rsidRPr="007665BF" w:rsidRDefault="00B03A86" w:rsidP="00B03A86">
      <w:pPr>
        <w:spacing w:line="240" w:lineRule="atLeast"/>
        <w:jc w:val="right"/>
        <w:rPr>
          <w:rFonts w:ascii="Montserrat" w:hAnsi="Montserrat"/>
          <w:bCs/>
          <w:color w:val="000000" w:themeColor="text1"/>
          <w:sz w:val="20"/>
          <w:szCs w:val="20"/>
        </w:rPr>
      </w:pPr>
      <w:r w:rsidRPr="007665BF">
        <w:rPr>
          <w:rFonts w:ascii="Montserrat" w:hAnsi="Montserrat"/>
          <w:bCs/>
          <w:color w:val="000000" w:themeColor="text1"/>
          <w:sz w:val="20"/>
          <w:szCs w:val="20"/>
        </w:rPr>
        <w:t xml:space="preserve">Ciudad de México, </w:t>
      </w:r>
      <w:r w:rsidR="008F09B1">
        <w:rPr>
          <w:rFonts w:ascii="Montserrat" w:hAnsi="Montserrat"/>
          <w:bCs/>
          <w:color w:val="000000" w:themeColor="text1"/>
          <w:sz w:val="20"/>
          <w:szCs w:val="20"/>
        </w:rPr>
        <w:t>jueves 22</w:t>
      </w:r>
      <w:r w:rsidR="00360967" w:rsidRPr="007665BF">
        <w:rPr>
          <w:rFonts w:ascii="Montserrat" w:hAnsi="Montserrat"/>
          <w:bCs/>
          <w:color w:val="000000" w:themeColor="text1"/>
          <w:sz w:val="20"/>
          <w:szCs w:val="20"/>
        </w:rPr>
        <w:t xml:space="preserve"> </w:t>
      </w:r>
      <w:r w:rsidRPr="007665BF">
        <w:rPr>
          <w:rFonts w:ascii="Montserrat" w:hAnsi="Montserrat"/>
          <w:bCs/>
          <w:color w:val="000000" w:themeColor="text1"/>
          <w:sz w:val="20"/>
          <w:szCs w:val="20"/>
        </w:rPr>
        <w:t xml:space="preserve">de </w:t>
      </w:r>
      <w:r w:rsidR="00360967" w:rsidRPr="007665BF">
        <w:rPr>
          <w:rFonts w:ascii="Montserrat" w:hAnsi="Montserrat"/>
          <w:bCs/>
          <w:color w:val="000000" w:themeColor="text1"/>
          <w:sz w:val="20"/>
          <w:szCs w:val="20"/>
        </w:rPr>
        <w:t>juni</w:t>
      </w:r>
      <w:r w:rsidR="0075054A" w:rsidRPr="007665BF">
        <w:rPr>
          <w:rFonts w:ascii="Montserrat" w:hAnsi="Montserrat"/>
          <w:bCs/>
          <w:color w:val="000000" w:themeColor="text1"/>
          <w:sz w:val="20"/>
          <w:szCs w:val="20"/>
        </w:rPr>
        <w:t>o</w:t>
      </w:r>
      <w:r w:rsidRPr="007665BF">
        <w:rPr>
          <w:rFonts w:ascii="Montserrat" w:hAnsi="Montserrat"/>
          <w:bCs/>
          <w:color w:val="000000" w:themeColor="text1"/>
          <w:sz w:val="20"/>
          <w:szCs w:val="20"/>
        </w:rPr>
        <w:t xml:space="preserve"> de 2023</w:t>
      </w:r>
    </w:p>
    <w:p w14:paraId="770794B7" w14:textId="6C7453E1" w:rsidR="00B03A86" w:rsidRPr="007665BF" w:rsidRDefault="002A212B" w:rsidP="00B03A86">
      <w:pPr>
        <w:spacing w:line="240" w:lineRule="atLeast"/>
        <w:jc w:val="right"/>
        <w:rPr>
          <w:rFonts w:ascii="Montserrat" w:hAnsi="Montserrat"/>
          <w:bCs/>
          <w:color w:val="000000" w:themeColor="text1"/>
          <w:sz w:val="20"/>
          <w:szCs w:val="20"/>
          <w:lang w:val="es-MX"/>
        </w:rPr>
      </w:pPr>
      <w:r w:rsidRPr="007665BF">
        <w:rPr>
          <w:rFonts w:ascii="Montserrat" w:hAnsi="Montserrat"/>
          <w:bCs/>
          <w:color w:val="000000" w:themeColor="text1"/>
          <w:sz w:val="20"/>
          <w:szCs w:val="20"/>
          <w:lang w:val="es-MX"/>
        </w:rPr>
        <w:t xml:space="preserve">No. </w:t>
      </w:r>
      <w:r w:rsidR="00E6513B">
        <w:rPr>
          <w:rFonts w:ascii="Montserrat" w:hAnsi="Montserrat"/>
          <w:bCs/>
          <w:color w:val="000000" w:themeColor="text1"/>
          <w:sz w:val="20"/>
          <w:szCs w:val="20"/>
          <w:lang w:val="es-MX"/>
        </w:rPr>
        <w:t>302</w:t>
      </w:r>
      <w:r w:rsidR="00B03A86" w:rsidRPr="007665BF">
        <w:rPr>
          <w:rFonts w:ascii="Montserrat" w:hAnsi="Montserrat"/>
          <w:bCs/>
          <w:color w:val="000000" w:themeColor="text1"/>
          <w:sz w:val="20"/>
          <w:szCs w:val="20"/>
          <w:lang w:val="es-MX"/>
        </w:rPr>
        <w:t>/2023</w:t>
      </w:r>
    </w:p>
    <w:p w14:paraId="69BC3A23" w14:textId="77777777" w:rsidR="00D0295C" w:rsidRPr="007665BF" w:rsidRDefault="00D0295C" w:rsidP="00D0295C">
      <w:pPr>
        <w:spacing w:line="240" w:lineRule="atLeast"/>
        <w:rPr>
          <w:rFonts w:ascii="Montserrat" w:hAnsi="Montserrat"/>
          <w:b/>
          <w:color w:val="000000" w:themeColor="text1"/>
          <w:lang w:val="es-MX"/>
        </w:rPr>
      </w:pPr>
    </w:p>
    <w:p w14:paraId="6F0B1607" w14:textId="1B489D2A" w:rsidR="00D0773E" w:rsidRPr="00E6513B" w:rsidRDefault="009378FA" w:rsidP="00BB40E1">
      <w:pPr>
        <w:spacing w:line="240" w:lineRule="atLeast"/>
        <w:jc w:val="center"/>
        <w:rPr>
          <w:rFonts w:ascii="Montserrat" w:hAnsi="Montserrat"/>
          <w:b/>
          <w:color w:val="000000" w:themeColor="text1"/>
          <w:sz w:val="36"/>
          <w:szCs w:val="36"/>
        </w:rPr>
      </w:pPr>
      <w:r w:rsidRPr="00E6513B">
        <w:rPr>
          <w:rFonts w:ascii="Montserrat" w:hAnsi="Montserrat"/>
          <w:b/>
          <w:color w:val="000000" w:themeColor="text1"/>
          <w:sz w:val="36"/>
          <w:szCs w:val="36"/>
        </w:rPr>
        <w:t>IMSS brinda atención prioritaria a personas adultas mayores</w:t>
      </w:r>
      <w:r w:rsidR="007563BD" w:rsidRPr="00E6513B">
        <w:rPr>
          <w:rFonts w:ascii="Montserrat" w:hAnsi="Montserrat"/>
          <w:b/>
          <w:color w:val="000000" w:themeColor="text1"/>
          <w:sz w:val="36"/>
          <w:szCs w:val="36"/>
        </w:rPr>
        <w:t xml:space="preserve"> con estrategias en salud y actividades para su bienestar</w:t>
      </w:r>
    </w:p>
    <w:p w14:paraId="1129A3D9" w14:textId="77777777" w:rsidR="00BB40E1" w:rsidRPr="007665BF" w:rsidRDefault="00BB40E1" w:rsidP="00BB40E1">
      <w:pPr>
        <w:spacing w:line="240" w:lineRule="atLeast"/>
        <w:rPr>
          <w:rFonts w:ascii="Montserrat Light" w:hAnsi="Montserrat Light"/>
          <w:b/>
          <w:color w:val="000000" w:themeColor="text1"/>
        </w:rPr>
      </w:pPr>
    </w:p>
    <w:p w14:paraId="21423093" w14:textId="1EA9AF43" w:rsidR="004F6E31" w:rsidRPr="007665BF" w:rsidRDefault="009378FA" w:rsidP="009378FA">
      <w:pPr>
        <w:pStyle w:val="Prrafodelista"/>
        <w:numPr>
          <w:ilvl w:val="0"/>
          <w:numId w:val="7"/>
        </w:numPr>
        <w:spacing w:after="0" w:line="240" w:lineRule="atLeast"/>
        <w:jc w:val="both"/>
        <w:rPr>
          <w:rFonts w:ascii="Montserrat" w:hAnsi="Montserrat"/>
          <w:b/>
          <w:color w:val="000000" w:themeColor="text1"/>
          <w:sz w:val="20"/>
          <w:szCs w:val="20"/>
        </w:rPr>
      </w:pPr>
      <w:r>
        <w:rPr>
          <w:rFonts w:ascii="Montserrat" w:hAnsi="Montserrat"/>
          <w:b/>
          <w:color w:val="000000" w:themeColor="text1"/>
          <w:sz w:val="20"/>
          <w:szCs w:val="20"/>
          <w:lang w:val="es-ES_tradnl"/>
        </w:rPr>
        <w:t xml:space="preserve">El director general del Seguro Social, Zoé Robledo, señaló que </w:t>
      </w:r>
      <w:r w:rsidRPr="009378FA">
        <w:rPr>
          <w:rFonts w:ascii="Montserrat" w:hAnsi="Montserrat"/>
          <w:b/>
          <w:color w:val="000000" w:themeColor="text1"/>
          <w:sz w:val="20"/>
          <w:szCs w:val="20"/>
          <w:lang w:val="es-ES_tradnl"/>
        </w:rPr>
        <w:t xml:space="preserve">el Instituto forma </w:t>
      </w:r>
      <w:r w:rsidR="00E6513B">
        <w:rPr>
          <w:rFonts w:ascii="Montserrat" w:hAnsi="Montserrat"/>
          <w:b/>
          <w:color w:val="000000" w:themeColor="text1"/>
          <w:sz w:val="20"/>
          <w:szCs w:val="20"/>
          <w:lang w:val="es-ES_tradnl"/>
        </w:rPr>
        <w:t>a</w:t>
      </w:r>
      <w:r w:rsidRPr="009378FA">
        <w:rPr>
          <w:rFonts w:ascii="Montserrat" w:hAnsi="Montserrat"/>
          <w:b/>
          <w:color w:val="000000" w:themeColor="text1"/>
          <w:sz w:val="20"/>
          <w:szCs w:val="20"/>
          <w:lang w:val="es-ES_tradnl"/>
        </w:rPr>
        <w:t>l mayor número de médicos y personal de Enfermería especializado en Geriatría</w:t>
      </w:r>
      <w:r>
        <w:rPr>
          <w:rFonts w:ascii="Montserrat" w:hAnsi="Montserrat"/>
          <w:b/>
          <w:color w:val="000000" w:themeColor="text1"/>
          <w:sz w:val="20"/>
          <w:szCs w:val="20"/>
          <w:lang w:val="es-ES_tradnl"/>
        </w:rPr>
        <w:t xml:space="preserve"> </w:t>
      </w:r>
      <w:r w:rsidRPr="009378FA">
        <w:rPr>
          <w:rFonts w:ascii="Montserrat" w:hAnsi="Montserrat"/>
          <w:b/>
          <w:color w:val="000000" w:themeColor="text1"/>
          <w:sz w:val="20"/>
          <w:szCs w:val="20"/>
          <w:lang w:val="es-ES_tradnl"/>
        </w:rPr>
        <w:t>en América Latina</w:t>
      </w:r>
      <w:r>
        <w:rPr>
          <w:rFonts w:ascii="Montserrat" w:hAnsi="Montserrat"/>
          <w:b/>
          <w:color w:val="000000" w:themeColor="text1"/>
          <w:sz w:val="20"/>
          <w:szCs w:val="20"/>
          <w:lang w:val="es-ES_tradnl"/>
        </w:rPr>
        <w:t>.</w:t>
      </w:r>
    </w:p>
    <w:p w14:paraId="186114FA" w14:textId="070B3E15" w:rsidR="00C3655C" w:rsidRPr="007665BF" w:rsidRDefault="008F09B1" w:rsidP="00D0773E">
      <w:pPr>
        <w:pStyle w:val="Prrafodelista"/>
        <w:numPr>
          <w:ilvl w:val="0"/>
          <w:numId w:val="7"/>
        </w:numPr>
        <w:spacing w:after="0" w:line="240" w:lineRule="atLeast"/>
        <w:jc w:val="both"/>
        <w:rPr>
          <w:rFonts w:ascii="Montserrat" w:hAnsi="Montserrat"/>
          <w:b/>
          <w:color w:val="000000" w:themeColor="text1"/>
          <w:sz w:val="20"/>
          <w:szCs w:val="20"/>
        </w:rPr>
      </w:pPr>
      <w:r>
        <w:rPr>
          <w:rFonts w:ascii="Montserrat" w:hAnsi="Montserrat"/>
          <w:b/>
          <w:color w:val="000000" w:themeColor="text1"/>
          <w:sz w:val="20"/>
          <w:szCs w:val="20"/>
        </w:rPr>
        <w:t>I</w:t>
      </w:r>
      <w:r w:rsidR="009378FA">
        <w:rPr>
          <w:rFonts w:ascii="Montserrat" w:hAnsi="Montserrat"/>
          <w:b/>
          <w:color w:val="000000" w:themeColor="text1"/>
          <w:sz w:val="20"/>
          <w:szCs w:val="20"/>
        </w:rPr>
        <w:t xml:space="preserve">ndicó que se cuenta con el programa </w:t>
      </w:r>
      <w:proofErr w:type="spellStart"/>
      <w:r w:rsidR="009378FA">
        <w:rPr>
          <w:rFonts w:ascii="Montserrat" w:hAnsi="Montserrat"/>
          <w:b/>
          <w:color w:val="000000" w:themeColor="text1"/>
          <w:sz w:val="20"/>
          <w:szCs w:val="20"/>
        </w:rPr>
        <w:t>GeriatrIMSS</w:t>
      </w:r>
      <w:proofErr w:type="spellEnd"/>
      <w:r w:rsidR="009378FA">
        <w:rPr>
          <w:rFonts w:ascii="Montserrat" w:hAnsi="Montserrat"/>
          <w:b/>
          <w:color w:val="000000" w:themeColor="text1"/>
          <w:sz w:val="20"/>
          <w:szCs w:val="20"/>
        </w:rPr>
        <w:t xml:space="preserve"> en 154 hospitales y 46 Unidades de Medicina Familiar, a fin de mejorar su capacidad funcional y calidad de vida.</w:t>
      </w:r>
    </w:p>
    <w:p w14:paraId="54FDBDA3" w14:textId="77777777" w:rsidR="00D0773E" w:rsidRPr="007665BF" w:rsidRDefault="00D0773E" w:rsidP="00D0773E">
      <w:pPr>
        <w:spacing w:line="240" w:lineRule="atLeast"/>
        <w:jc w:val="both"/>
        <w:rPr>
          <w:rFonts w:ascii="Montserrat" w:hAnsi="Montserrat"/>
          <w:b/>
          <w:color w:val="000000" w:themeColor="text1"/>
          <w:sz w:val="20"/>
          <w:szCs w:val="20"/>
          <w:lang w:val="es-MX"/>
        </w:rPr>
      </w:pPr>
    </w:p>
    <w:p w14:paraId="5279D8DF" w14:textId="70C72683" w:rsidR="008F09B1" w:rsidRDefault="002D3D2B" w:rsidP="008F09B1">
      <w:pPr>
        <w:spacing w:line="240" w:lineRule="atLeast"/>
        <w:jc w:val="both"/>
        <w:rPr>
          <w:rFonts w:ascii="Montserrat" w:hAnsi="Montserrat"/>
          <w:bCs/>
          <w:color w:val="000000" w:themeColor="text1"/>
          <w:sz w:val="22"/>
          <w:szCs w:val="22"/>
        </w:rPr>
      </w:pPr>
      <w:r w:rsidRPr="002D3D2B">
        <w:rPr>
          <w:rFonts w:ascii="Montserrat" w:hAnsi="Montserrat"/>
          <w:bCs/>
          <w:color w:val="000000" w:themeColor="text1"/>
          <w:sz w:val="22"/>
          <w:szCs w:val="22"/>
        </w:rPr>
        <w:t xml:space="preserve">El </w:t>
      </w:r>
      <w:r w:rsidR="00D429FF">
        <w:rPr>
          <w:rFonts w:ascii="Montserrat" w:hAnsi="Montserrat"/>
          <w:bCs/>
          <w:color w:val="000000" w:themeColor="text1"/>
          <w:sz w:val="22"/>
          <w:szCs w:val="22"/>
        </w:rPr>
        <w:t xml:space="preserve">director general del </w:t>
      </w:r>
      <w:r w:rsidRPr="002D3D2B">
        <w:rPr>
          <w:rFonts w:ascii="Montserrat" w:hAnsi="Montserrat"/>
          <w:bCs/>
          <w:color w:val="000000" w:themeColor="text1"/>
          <w:sz w:val="22"/>
          <w:szCs w:val="22"/>
        </w:rPr>
        <w:t>Instituto Mexicano del Seguro Social (IMSS)</w:t>
      </w:r>
      <w:r w:rsidR="00D429FF">
        <w:rPr>
          <w:rFonts w:ascii="Montserrat" w:hAnsi="Montserrat"/>
          <w:bCs/>
          <w:color w:val="000000" w:themeColor="text1"/>
          <w:sz w:val="22"/>
          <w:szCs w:val="22"/>
        </w:rPr>
        <w:t xml:space="preserve">, Zoé Robledo, </w:t>
      </w:r>
      <w:r w:rsidR="008F09B1">
        <w:rPr>
          <w:rFonts w:ascii="Montserrat" w:hAnsi="Montserrat"/>
          <w:bCs/>
          <w:color w:val="000000" w:themeColor="text1"/>
          <w:sz w:val="22"/>
          <w:szCs w:val="22"/>
        </w:rPr>
        <w:t>afirmó que la atención de las y los adultos mayores para el IMSS es una prioridad, “hombres y mujeres que tienen experiencia, sabiduría y que merecen una calidad de vida de lo mejor en la última etapa del ciclo vital”, por lo cual se desarrollan cuatro estrategias.</w:t>
      </w:r>
    </w:p>
    <w:p w14:paraId="2781D295" w14:textId="77777777" w:rsidR="008F09B1" w:rsidRDefault="008F09B1" w:rsidP="008F09B1">
      <w:pPr>
        <w:spacing w:line="240" w:lineRule="atLeast"/>
        <w:jc w:val="both"/>
        <w:rPr>
          <w:rFonts w:ascii="Montserrat" w:hAnsi="Montserrat"/>
          <w:bCs/>
          <w:color w:val="000000" w:themeColor="text1"/>
          <w:sz w:val="22"/>
          <w:szCs w:val="22"/>
        </w:rPr>
      </w:pPr>
    </w:p>
    <w:p w14:paraId="3A78635D" w14:textId="77777777" w:rsidR="008F09B1" w:rsidRDefault="008F09B1" w:rsidP="008F09B1">
      <w:pPr>
        <w:spacing w:line="240" w:lineRule="atLeast"/>
        <w:jc w:val="both"/>
        <w:rPr>
          <w:rFonts w:ascii="Montserrat" w:hAnsi="Montserrat"/>
          <w:bCs/>
          <w:color w:val="000000" w:themeColor="text1"/>
          <w:sz w:val="22"/>
          <w:szCs w:val="22"/>
        </w:rPr>
      </w:pPr>
      <w:r>
        <w:rPr>
          <w:rFonts w:ascii="Montserrat" w:hAnsi="Montserrat"/>
          <w:bCs/>
          <w:color w:val="000000" w:themeColor="text1"/>
          <w:sz w:val="22"/>
          <w:szCs w:val="22"/>
        </w:rPr>
        <w:t>Subrayó que en el Instituto se forma</w:t>
      </w:r>
      <w:r w:rsidRPr="00D429FF">
        <w:rPr>
          <w:rFonts w:ascii="Montserrat" w:hAnsi="Montserrat"/>
          <w:bCs/>
          <w:color w:val="000000" w:themeColor="text1"/>
          <w:sz w:val="22"/>
          <w:szCs w:val="22"/>
        </w:rPr>
        <w:t xml:space="preserve"> el mayor número de médicos y personal de </w:t>
      </w:r>
      <w:r>
        <w:rPr>
          <w:rFonts w:ascii="Montserrat" w:hAnsi="Montserrat"/>
          <w:bCs/>
          <w:color w:val="000000" w:themeColor="text1"/>
          <w:sz w:val="22"/>
          <w:szCs w:val="22"/>
        </w:rPr>
        <w:t>Enfermería especializado</w:t>
      </w:r>
      <w:r w:rsidRPr="00D429FF">
        <w:rPr>
          <w:rFonts w:ascii="Montserrat" w:hAnsi="Montserrat"/>
          <w:bCs/>
          <w:color w:val="000000" w:themeColor="text1"/>
          <w:sz w:val="22"/>
          <w:szCs w:val="22"/>
        </w:rPr>
        <w:t xml:space="preserve"> en Geriatría, no sólo </w:t>
      </w:r>
      <w:r>
        <w:rPr>
          <w:rFonts w:ascii="Montserrat" w:hAnsi="Montserrat"/>
          <w:bCs/>
          <w:color w:val="000000" w:themeColor="text1"/>
          <w:sz w:val="22"/>
          <w:szCs w:val="22"/>
        </w:rPr>
        <w:t xml:space="preserve">como una institución </w:t>
      </w:r>
      <w:r w:rsidRPr="00D429FF">
        <w:rPr>
          <w:rFonts w:ascii="Montserrat" w:hAnsi="Montserrat"/>
          <w:bCs/>
          <w:color w:val="000000" w:themeColor="text1"/>
          <w:sz w:val="22"/>
          <w:szCs w:val="22"/>
        </w:rPr>
        <w:t>de México</w:t>
      </w:r>
      <w:r>
        <w:rPr>
          <w:rFonts w:ascii="Montserrat" w:hAnsi="Montserrat"/>
          <w:bCs/>
          <w:color w:val="000000" w:themeColor="text1"/>
          <w:sz w:val="22"/>
          <w:szCs w:val="22"/>
        </w:rPr>
        <w:t>, sino en</w:t>
      </w:r>
      <w:r w:rsidRPr="00D429FF">
        <w:rPr>
          <w:rFonts w:ascii="Montserrat" w:hAnsi="Montserrat"/>
          <w:bCs/>
          <w:color w:val="000000" w:themeColor="text1"/>
          <w:sz w:val="22"/>
          <w:szCs w:val="22"/>
        </w:rPr>
        <w:t xml:space="preserve"> </w:t>
      </w:r>
      <w:r>
        <w:rPr>
          <w:rFonts w:ascii="Montserrat" w:hAnsi="Montserrat"/>
          <w:bCs/>
          <w:color w:val="000000" w:themeColor="text1"/>
          <w:sz w:val="22"/>
          <w:szCs w:val="22"/>
        </w:rPr>
        <w:t>toda A</w:t>
      </w:r>
      <w:r w:rsidRPr="00D429FF">
        <w:rPr>
          <w:rFonts w:ascii="Montserrat" w:hAnsi="Montserrat"/>
          <w:bCs/>
          <w:color w:val="000000" w:themeColor="text1"/>
          <w:sz w:val="22"/>
          <w:szCs w:val="22"/>
        </w:rPr>
        <w:t>mérica</w:t>
      </w:r>
      <w:r>
        <w:rPr>
          <w:rFonts w:ascii="Montserrat" w:hAnsi="Montserrat"/>
          <w:bCs/>
          <w:color w:val="000000" w:themeColor="text1"/>
          <w:sz w:val="22"/>
          <w:szCs w:val="22"/>
        </w:rPr>
        <w:t xml:space="preserve"> Latina.</w:t>
      </w:r>
    </w:p>
    <w:p w14:paraId="3788BA55" w14:textId="77777777" w:rsidR="008F09B1" w:rsidRDefault="008F09B1" w:rsidP="008F09B1">
      <w:pPr>
        <w:spacing w:line="240" w:lineRule="atLeast"/>
        <w:jc w:val="both"/>
        <w:rPr>
          <w:rFonts w:ascii="Montserrat" w:hAnsi="Montserrat"/>
          <w:bCs/>
          <w:color w:val="000000" w:themeColor="text1"/>
          <w:sz w:val="22"/>
          <w:szCs w:val="22"/>
        </w:rPr>
      </w:pPr>
    </w:p>
    <w:p w14:paraId="2D81144E" w14:textId="77777777" w:rsidR="00143DDA" w:rsidRDefault="008F09B1" w:rsidP="008F09B1">
      <w:pPr>
        <w:spacing w:line="240" w:lineRule="atLeast"/>
        <w:jc w:val="both"/>
        <w:rPr>
          <w:rFonts w:ascii="Montserrat" w:hAnsi="Montserrat"/>
          <w:bCs/>
          <w:color w:val="000000" w:themeColor="text1"/>
          <w:sz w:val="22"/>
          <w:szCs w:val="22"/>
        </w:rPr>
      </w:pPr>
      <w:r>
        <w:rPr>
          <w:rFonts w:ascii="Montserrat" w:hAnsi="Montserrat"/>
          <w:bCs/>
          <w:color w:val="000000" w:themeColor="text1"/>
          <w:sz w:val="22"/>
          <w:szCs w:val="22"/>
        </w:rPr>
        <w:t xml:space="preserve">Expuso que con la creación del </w:t>
      </w:r>
      <w:r w:rsidRPr="00D429FF">
        <w:rPr>
          <w:rFonts w:ascii="Montserrat" w:hAnsi="Montserrat"/>
          <w:bCs/>
          <w:color w:val="000000" w:themeColor="text1"/>
          <w:sz w:val="22"/>
          <w:szCs w:val="22"/>
        </w:rPr>
        <w:t xml:space="preserve">programa </w:t>
      </w:r>
      <w:proofErr w:type="spellStart"/>
      <w:r w:rsidRPr="00D429FF">
        <w:rPr>
          <w:rFonts w:ascii="Montserrat" w:hAnsi="Montserrat"/>
          <w:bCs/>
          <w:color w:val="000000" w:themeColor="text1"/>
          <w:sz w:val="22"/>
          <w:szCs w:val="22"/>
        </w:rPr>
        <w:t>GeriatrIMSS</w:t>
      </w:r>
      <w:proofErr w:type="spellEnd"/>
      <w:r w:rsidRPr="00D429FF">
        <w:rPr>
          <w:rFonts w:ascii="Montserrat" w:hAnsi="Montserrat"/>
          <w:bCs/>
          <w:color w:val="000000" w:themeColor="text1"/>
          <w:sz w:val="22"/>
          <w:szCs w:val="22"/>
        </w:rPr>
        <w:t xml:space="preserve">, </w:t>
      </w:r>
      <w:r>
        <w:rPr>
          <w:rFonts w:ascii="Montserrat" w:hAnsi="Montserrat"/>
          <w:bCs/>
          <w:color w:val="000000" w:themeColor="text1"/>
          <w:sz w:val="22"/>
          <w:szCs w:val="22"/>
        </w:rPr>
        <w:t xml:space="preserve">se </w:t>
      </w:r>
      <w:r w:rsidRPr="00D429FF">
        <w:rPr>
          <w:rFonts w:ascii="Montserrat" w:hAnsi="Montserrat"/>
          <w:bCs/>
          <w:color w:val="000000" w:themeColor="text1"/>
          <w:sz w:val="22"/>
          <w:szCs w:val="22"/>
        </w:rPr>
        <w:t xml:space="preserve">contribuye a mantener y mejorar la capacidad funcional y </w:t>
      </w:r>
      <w:r>
        <w:rPr>
          <w:rFonts w:ascii="Montserrat" w:hAnsi="Montserrat"/>
          <w:bCs/>
          <w:color w:val="000000" w:themeColor="text1"/>
          <w:sz w:val="22"/>
          <w:szCs w:val="22"/>
        </w:rPr>
        <w:t xml:space="preserve">la </w:t>
      </w:r>
      <w:r w:rsidRPr="00D429FF">
        <w:rPr>
          <w:rFonts w:ascii="Montserrat" w:hAnsi="Montserrat"/>
          <w:bCs/>
          <w:color w:val="000000" w:themeColor="text1"/>
          <w:sz w:val="22"/>
          <w:szCs w:val="22"/>
        </w:rPr>
        <w:t>calidad</w:t>
      </w:r>
      <w:r w:rsidR="00143DDA">
        <w:rPr>
          <w:rFonts w:ascii="Montserrat" w:hAnsi="Montserrat"/>
          <w:bCs/>
          <w:color w:val="000000" w:themeColor="text1"/>
          <w:sz w:val="22"/>
          <w:szCs w:val="22"/>
        </w:rPr>
        <w:t xml:space="preserve"> de vida de los adultos mayores.</w:t>
      </w:r>
    </w:p>
    <w:p w14:paraId="07322192" w14:textId="77777777" w:rsidR="00143DDA" w:rsidRDefault="00143DDA" w:rsidP="008F09B1">
      <w:pPr>
        <w:spacing w:line="240" w:lineRule="atLeast"/>
        <w:jc w:val="both"/>
        <w:rPr>
          <w:rFonts w:ascii="Montserrat" w:hAnsi="Montserrat"/>
          <w:bCs/>
          <w:color w:val="000000" w:themeColor="text1"/>
          <w:sz w:val="22"/>
          <w:szCs w:val="22"/>
        </w:rPr>
      </w:pPr>
    </w:p>
    <w:p w14:paraId="136116AA" w14:textId="0F5CD9BE" w:rsidR="008F09B1" w:rsidRPr="00D429FF" w:rsidRDefault="008F09B1" w:rsidP="008F09B1">
      <w:pPr>
        <w:spacing w:line="240" w:lineRule="atLeast"/>
        <w:jc w:val="both"/>
        <w:rPr>
          <w:rFonts w:ascii="Montserrat" w:hAnsi="Montserrat"/>
          <w:bCs/>
          <w:color w:val="000000" w:themeColor="text1"/>
          <w:sz w:val="22"/>
          <w:szCs w:val="22"/>
        </w:rPr>
      </w:pPr>
      <w:r>
        <w:rPr>
          <w:rFonts w:ascii="Montserrat" w:hAnsi="Montserrat"/>
          <w:bCs/>
          <w:color w:val="000000" w:themeColor="text1"/>
          <w:sz w:val="22"/>
          <w:szCs w:val="22"/>
        </w:rPr>
        <w:t>“</w:t>
      </w:r>
      <w:r w:rsidR="00143DDA">
        <w:rPr>
          <w:rFonts w:ascii="Montserrat" w:hAnsi="Montserrat"/>
          <w:bCs/>
          <w:color w:val="000000" w:themeColor="text1"/>
          <w:sz w:val="22"/>
          <w:szCs w:val="22"/>
        </w:rPr>
        <w:t>A</w:t>
      </w:r>
      <w:r w:rsidRPr="00D429FF">
        <w:rPr>
          <w:rFonts w:ascii="Montserrat" w:hAnsi="Montserrat"/>
          <w:bCs/>
          <w:color w:val="000000" w:themeColor="text1"/>
          <w:sz w:val="22"/>
          <w:szCs w:val="22"/>
        </w:rPr>
        <w:t>ctualmente este programa se lleva a cabo en 154 hospi</w:t>
      </w:r>
      <w:r>
        <w:rPr>
          <w:rFonts w:ascii="Montserrat" w:hAnsi="Montserrat"/>
          <w:bCs/>
          <w:color w:val="000000" w:themeColor="text1"/>
          <w:sz w:val="22"/>
          <w:szCs w:val="22"/>
        </w:rPr>
        <w:t xml:space="preserve">tales de Segundo y Tercer nivel, y en </w:t>
      </w:r>
      <w:r w:rsidRPr="00D429FF">
        <w:rPr>
          <w:rFonts w:ascii="Montserrat" w:hAnsi="Montserrat"/>
          <w:bCs/>
          <w:color w:val="000000" w:themeColor="text1"/>
          <w:sz w:val="22"/>
          <w:szCs w:val="22"/>
        </w:rPr>
        <w:t xml:space="preserve">46 </w:t>
      </w:r>
      <w:r>
        <w:rPr>
          <w:rFonts w:ascii="Montserrat" w:hAnsi="Montserrat"/>
          <w:bCs/>
          <w:color w:val="000000" w:themeColor="text1"/>
          <w:sz w:val="22"/>
          <w:szCs w:val="22"/>
        </w:rPr>
        <w:t>U</w:t>
      </w:r>
      <w:r w:rsidRPr="00D429FF">
        <w:rPr>
          <w:rFonts w:ascii="Montserrat" w:hAnsi="Montserrat"/>
          <w:bCs/>
          <w:color w:val="000000" w:themeColor="text1"/>
          <w:sz w:val="22"/>
          <w:szCs w:val="22"/>
        </w:rPr>
        <w:t xml:space="preserve">nidades de </w:t>
      </w:r>
      <w:r>
        <w:rPr>
          <w:rFonts w:ascii="Montserrat" w:hAnsi="Montserrat"/>
          <w:bCs/>
          <w:color w:val="000000" w:themeColor="text1"/>
          <w:sz w:val="22"/>
          <w:szCs w:val="22"/>
        </w:rPr>
        <w:t>M</w:t>
      </w:r>
      <w:r w:rsidRPr="00D429FF">
        <w:rPr>
          <w:rFonts w:ascii="Montserrat" w:hAnsi="Montserrat"/>
          <w:bCs/>
          <w:color w:val="000000" w:themeColor="text1"/>
          <w:sz w:val="22"/>
          <w:szCs w:val="22"/>
        </w:rPr>
        <w:t xml:space="preserve">edicina </w:t>
      </w:r>
      <w:r>
        <w:rPr>
          <w:rFonts w:ascii="Montserrat" w:hAnsi="Montserrat"/>
          <w:bCs/>
          <w:color w:val="000000" w:themeColor="text1"/>
          <w:sz w:val="22"/>
          <w:szCs w:val="22"/>
        </w:rPr>
        <w:t>F</w:t>
      </w:r>
      <w:r w:rsidRPr="00D429FF">
        <w:rPr>
          <w:rFonts w:ascii="Montserrat" w:hAnsi="Montserrat"/>
          <w:bCs/>
          <w:color w:val="000000" w:themeColor="text1"/>
          <w:sz w:val="22"/>
          <w:szCs w:val="22"/>
        </w:rPr>
        <w:t>amiliar</w:t>
      </w:r>
      <w:r>
        <w:rPr>
          <w:rFonts w:ascii="Montserrat" w:hAnsi="Montserrat"/>
          <w:bCs/>
          <w:color w:val="000000" w:themeColor="text1"/>
          <w:sz w:val="22"/>
          <w:szCs w:val="22"/>
        </w:rPr>
        <w:t xml:space="preserve"> (UMF), pero queremos ir por más; el programa cuenta con personal especialista y vamos a seguirlo creciendo”</w:t>
      </w:r>
      <w:r w:rsidR="00143DDA">
        <w:rPr>
          <w:rFonts w:ascii="Montserrat" w:hAnsi="Montserrat"/>
          <w:bCs/>
          <w:color w:val="000000" w:themeColor="text1"/>
          <w:sz w:val="22"/>
          <w:szCs w:val="22"/>
        </w:rPr>
        <w:t>, enfatizó</w:t>
      </w:r>
      <w:r w:rsidRPr="00D429FF">
        <w:rPr>
          <w:rFonts w:ascii="Montserrat" w:hAnsi="Montserrat"/>
          <w:bCs/>
          <w:color w:val="000000" w:themeColor="text1"/>
          <w:sz w:val="22"/>
          <w:szCs w:val="22"/>
        </w:rPr>
        <w:t>.</w:t>
      </w:r>
    </w:p>
    <w:p w14:paraId="0EAF2BB0" w14:textId="77777777" w:rsidR="008F09B1" w:rsidRPr="00D429FF" w:rsidRDefault="008F09B1" w:rsidP="008F09B1">
      <w:pPr>
        <w:spacing w:line="240" w:lineRule="atLeast"/>
        <w:jc w:val="both"/>
        <w:rPr>
          <w:rFonts w:ascii="Montserrat" w:hAnsi="Montserrat"/>
          <w:bCs/>
          <w:color w:val="000000" w:themeColor="text1"/>
          <w:sz w:val="22"/>
          <w:szCs w:val="22"/>
        </w:rPr>
      </w:pPr>
    </w:p>
    <w:p w14:paraId="712BADB1" w14:textId="5BC543BA" w:rsidR="008F09B1" w:rsidRPr="00D429FF" w:rsidRDefault="00143DDA" w:rsidP="008F09B1">
      <w:pPr>
        <w:spacing w:line="240" w:lineRule="atLeast"/>
        <w:jc w:val="both"/>
        <w:rPr>
          <w:rFonts w:ascii="Montserrat" w:hAnsi="Montserrat"/>
          <w:bCs/>
          <w:color w:val="000000" w:themeColor="text1"/>
          <w:sz w:val="22"/>
          <w:szCs w:val="22"/>
        </w:rPr>
      </w:pPr>
      <w:r>
        <w:rPr>
          <w:rFonts w:ascii="Montserrat" w:hAnsi="Montserrat"/>
          <w:bCs/>
          <w:color w:val="000000" w:themeColor="text1"/>
          <w:sz w:val="22"/>
          <w:szCs w:val="22"/>
        </w:rPr>
        <w:t>Zoé Robledo i</w:t>
      </w:r>
      <w:r w:rsidR="008F09B1">
        <w:rPr>
          <w:rFonts w:ascii="Montserrat" w:hAnsi="Montserrat"/>
          <w:bCs/>
          <w:color w:val="000000" w:themeColor="text1"/>
          <w:sz w:val="22"/>
          <w:szCs w:val="22"/>
        </w:rPr>
        <w:t>ndicó que con la reciente inauguración d</w:t>
      </w:r>
      <w:r w:rsidR="008F09B1" w:rsidRPr="00D429FF">
        <w:rPr>
          <w:rFonts w:ascii="Montserrat" w:hAnsi="Montserrat"/>
          <w:bCs/>
          <w:color w:val="000000" w:themeColor="text1"/>
          <w:sz w:val="22"/>
          <w:szCs w:val="22"/>
        </w:rPr>
        <w:t xml:space="preserve">el Centro de Atención Social a la Salud de las y los Adultos Mayores (CASSAAM), se ofrecen servicios de atención a las </w:t>
      </w:r>
      <w:r w:rsidR="008F09B1">
        <w:rPr>
          <w:rFonts w:ascii="Montserrat" w:hAnsi="Montserrat"/>
          <w:bCs/>
          <w:color w:val="000000" w:themeColor="text1"/>
          <w:sz w:val="22"/>
          <w:szCs w:val="22"/>
        </w:rPr>
        <w:t>p</w:t>
      </w:r>
      <w:r w:rsidR="008F09B1" w:rsidRPr="00D429FF">
        <w:rPr>
          <w:rFonts w:ascii="Montserrat" w:hAnsi="Montserrat"/>
          <w:bCs/>
          <w:color w:val="000000" w:themeColor="text1"/>
          <w:sz w:val="22"/>
          <w:szCs w:val="22"/>
        </w:rPr>
        <w:t xml:space="preserve">ersonas </w:t>
      </w:r>
      <w:r w:rsidR="008F09B1">
        <w:rPr>
          <w:rFonts w:ascii="Montserrat" w:hAnsi="Montserrat"/>
          <w:bCs/>
          <w:color w:val="000000" w:themeColor="text1"/>
          <w:sz w:val="22"/>
          <w:szCs w:val="22"/>
        </w:rPr>
        <w:t>m</w:t>
      </w:r>
      <w:r w:rsidR="008F09B1" w:rsidRPr="00D429FF">
        <w:rPr>
          <w:rFonts w:ascii="Montserrat" w:hAnsi="Montserrat"/>
          <w:bCs/>
          <w:color w:val="000000" w:themeColor="text1"/>
          <w:sz w:val="22"/>
          <w:szCs w:val="22"/>
        </w:rPr>
        <w:t xml:space="preserve">ayores con dependencia apoyándolos a independizarse nuevamente en actividades de la vida diaria </w:t>
      </w:r>
      <w:r w:rsidR="008F09B1">
        <w:rPr>
          <w:rFonts w:ascii="Montserrat" w:hAnsi="Montserrat"/>
          <w:bCs/>
          <w:color w:val="000000" w:themeColor="text1"/>
          <w:sz w:val="22"/>
          <w:szCs w:val="22"/>
        </w:rPr>
        <w:t xml:space="preserve">como </w:t>
      </w:r>
      <w:r w:rsidR="008F09B1" w:rsidRPr="00D429FF">
        <w:rPr>
          <w:rFonts w:ascii="Montserrat" w:hAnsi="Montserrat"/>
          <w:bCs/>
          <w:color w:val="000000" w:themeColor="text1"/>
          <w:sz w:val="22"/>
          <w:szCs w:val="22"/>
        </w:rPr>
        <w:t>usar la estufa, las llaves</w:t>
      </w:r>
      <w:r w:rsidR="008F09B1">
        <w:rPr>
          <w:rFonts w:ascii="Montserrat" w:hAnsi="Montserrat"/>
          <w:bCs/>
          <w:color w:val="000000" w:themeColor="text1"/>
          <w:sz w:val="22"/>
          <w:szCs w:val="22"/>
        </w:rPr>
        <w:t>, un</w:t>
      </w:r>
      <w:r w:rsidR="008F09B1" w:rsidRPr="00D429FF">
        <w:rPr>
          <w:rFonts w:ascii="Montserrat" w:hAnsi="Montserrat"/>
          <w:bCs/>
          <w:color w:val="000000" w:themeColor="text1"/>
          <w:sz w:val="22"/>
          <w:szCs w:val="22"/>
        </w:rPr>
        <w:t xml:space="preserve"> calentador</w:t>
      </w:r>
      <w:r w:rsidR="008F09B1">
        <w:rPr>
          <w:rFonts w:ascii="Montserrat" w:hAnsi="Montserrat"/>
          <w:bCs/>
          <w:color w:val="000000" w:themeColor="text1"/>
          <w:sz w:val="22"/>
          <w:szCs w:val="22"/>
        </w:rPr>
        <w:t xml:space="preserve"> y la nueva tecnología.</w:t>
      </w:r>
    </w:p>
    <w:p w14:paraId="33B34654" w14:textId="77777777" w:rsidR="008F09B1" w:rsidRPr="00D429FF" w:rsidRDefault="008F09B1" w:rsidP="008F09B1">
      <w:pPr>
        <w:spacing w:line="240" w:lineRule="atLeast"/>
        <w:jc w:val="both"/>
        <w:rPr>
          <w:rFonts w:ascii="Montserrat" w:hAnsi="Montserrat"/>
          <w:bCs/>
          <w:color w:val="000000" w:themeColor="text1"/>
          <w:sz w:val="22"/>
          <w:szCs w:val="22"/>
        </w:rPr>
      </w:pPr>
    </w:p>
    <w:p w14:paraId="7F9DD50F" w14:textId="77777777" w:rsidR="008F09B1" w:rsidRPr="002D3D2B" w:rsidRDefault="008F09B1" w:rsidP="008F09B1">
      <w:pPr>
        <w:spacing w:line="240" w:lineRule="atLeast"/>
        <w:jc w:val="both"/>
        <w:rPr>
          <w:rFonts w:ascii="Montserrat" w:hAnsi="Montserrat"/>
          <w:bCs/>
          <w:color w:val="000000" w:themeColor="text1"/>
          <w:sz w:val="22"/>
          <w:szCs w:val="22"/>
        </w:rPr>
      </w:pPr>
      <w:r>
        <w:rPr>
          <w:rFonts w:ascii="Montserrat" w:hAnsi="Montserrat"/>
          <w:bCs/>
          <w:color w:val="000000" w:themeColor="text1"/>
          <w:sz w:val="22"/>
          <w:szCs w:val="22"/>
        </w:rPr>
        <w:t xml:space="preserve">Además, dijo, se cuenta </w:t>
      </w:r>
      <w:r w:rsidRPr="00D429FF">
        <w:rPr>
          <w:rFonts w:ascii="Montserrat" w:hAnsi="Montserrat"/>
          <w:bCs/>
          <w:color w:val="000000" w:themeColor="text1"/>
          <w:sz w:val="22"/>
          <w:szCs w:val="22"/>
        </w:rPr>
        <w:t xml:space="preserve">con el Programa de Envejecimiento Activo Saludable en los </w:t>
      </w:r>
      <w:r>
        <w:rPr>
          <w:rFonts w:ascii="Montserrat" w:hAnsi="Montserrat"/>
          <w:bCs/>
          <w:color w:val="000000" w:themeColor="text1"/>
          <w:sz w:val="22"/>
          <w:szCs w:val="22"/>
        </w:rPr>
        <w:t>CSS</w:t>
      </w:r>
      <w:r w:rsidRPr="00D429FF">
        <w:rPr>
          <w:rFonts w:ascii="Montserrat" w:hAnsi="Montserrat"/>
          <w:bCs/>
          <w:color w:val="000000" w:themeColor="text1"/>
          <w:sz w:val="22"/>
          <w:szCs w:val="22"/>
        </w:rPr>
        <w:t>, en donde se ofrecen clubes y actividades para el bienestar físico, mental y emocional de las personas mayores</w:t>
      </w:r>
      <w:r>
        <w:rPr>
          <w:rFonts w:ascii="Montserrat" w:hAnsi="Montserrat"/>
          <w:bCs/>
          <w:color w:val="000000" w:themeColor="text1"/>
          <w:sz w:val="22"/>
          <w:szCs w:val="22"/>
        </w:rPr>
        <w:t>;</w:t>
      </w:r>
      <w:r w:rsidRPr="00D429FF">
        <w:rPr>
          <w:rFonts w:ascii="Montserrat" w:hAnsi="Montserrat"/>
          <w:bCs/>
          <w:color w:val="000000" w:themeColor="text1"/>
          <w:sz w:val="22"/>
          <w:szCs w:val="22"/>
        </w:rPr>
        <w:t xml:space="preserve"> </w:t>
      </w:r>
      <w:r>
        <w:rPr>
          <w:rFonts w:ascii="Montserrat" w:hAnsi="Montserrat"/>
          <w:bCs/>
          <w:color w:val="000000" w:themeColor="text1"/>
          <w:sz w:val="22"/>
          <w:szCs w:val="22"/>
        </w:rPr>
        <w:t>a</w:t>
      </w:r>
      <w:r w:rsidRPr="00D429FF">
        <w:rPr>
          <w:rFonts w:ascii="Montserrat" w:hAnsi="Montserrat"/>
          <w:bCs/>
          <w:color w:val="000000" w:themeColor="text1"/>
          <w:sz w:val="22"/>
          <w:szCs w:val="22"/>
        </w:rPr>
        <w:t>hí se realiza activación física, gimnasia cerebral, c</w:t>
      </w:r>
      <w:r>
        <w:rPr>
          <w:rFonts w:ascii="Montserrat" w:hAnsi="Montserrat"/>
          <w:bCs/>
          <w:color w:val="000000" w:themeColor="text1"/>
          <w:sz w:val="22"/>
          <w:szCs w:val="22"/>
        </w:rPr>
        <w:t>ultural, deportiva y recreativa, “y lo más importante, la socialización, mantenerse cercano y activo, conviviendo con los demás”.</w:t>
      </w:r>
    </w:p>
    <w:p w14:paraId="73AEA438" w14:textId="77777777" w:rsidR="002D3D2B" w:rsidRPr="002D3D2B" w:rsidRDefault="002D3D2B" w:rsidP="009D2D16">
      <w:pPr>
        <w:spacing w:line="240" w:lineRule="atLeast"/>
        <w:jc w:val="both"/>
        <w:rPr>
          <w:rFonts w:ascii="Montserrat" w:hAnsi="Montserrat"/>
          <w:bCs/>
          <w:color w:val="000000" w:themeColor="text1"/>
          <w:sz w:val="22"/>
          <w:szCs w:val="22"/>
        </w:rPr>
      </w:pPr>
    </w:p>
    <w:p w14:paraId="4754CE61" w14:textId="4C743C2F" w:rsidR="00D429FF" w:rsidRDefault="00535D54" w:rsidP="00C37C31">
      <w:pPr>
        <w:spacing w:line="240" w:lineRule="atLeast"/>
        <w:jc w:val="both"/>
        <w:rPr>
          <w:rFonts w:ascii="Montserrat" w:hAnsi="Montserrat"/>
          <w:bCs/>
          <w:color w:val="000000" w:themeColor="text1"/>
          <w:sz w:val="22"/>
          <w:szCs w:val="22"/>
        </w:rPr>
      </w:pPr>
      <w:r>
        <w:rPr>
          <w:rFonts w:ascii="Montserrat" w:hAnsi="Montserrat"/>
          <w:bCs/>
          <w:color w:val="000000" w:themeColor="text1"/>
          <w:sz w:val="22"/>
          <w:szCs w:val="22"/>
        </w:rPr>
        <w:lastRenderedPageBreak/>
        <w:t>R</w:t>
      </w:r>
      <w:r w:rsidR="00D429FF">
        <w:rPr>
          <w:rFonts w:ascii="Montserrat" w:hAnsi="Montserrat"/>
          <w:bCs/>
          <w:color w:val="000000" w:themeColor="text1"/>
          <w:sz w:val="22"/>
          <w:szCs w:val="22"/>
        </w:rPr>
        <w:t>esaltó que d</w:t>
      </w:r>
      <w:r w:rsidR="00D429FF" w:rsidRPr="00D429FF">
        <w:rPr>
          <w:rFonts w:ascii="Montserrat" w:hAnsi="Montserrat"/>
          <w:bCs/>
          <w:color w:val="000000" w:themeColor="text1"/>
          <w:sz w:val="22"/>
          <w:szCs w:val="22"/>
        </w:rPr>
        <w:t>e acuerdo con la Organización de las Naciones Unidas</w:t>
      </w:r>
      <w:r w:rsidR="00D429FF">
        <w:rPr>
          <w:rFonts w:ascii="Montserrat" w:hAnsi="Montserrat"/>
          <w:bCs/>
          <w:color w:val="000000" w:themeColor="text1"/>
          <w:sz w:val="22"/>
          <w:szCs w:val="22"/>
        </w:rPr>
        <w:t xml:space="preserve"> (ONU)</w:t>
      </w:r>
      <w:r w:rsidR="00D429FF" w:rsidRPr="00D429FF">
        <w:rPr>
          <w:rFonts w:ascii="Montserrat" w:hAnsi="Montserrat"/>
          <w:bCs/>
          <w:color w:val="000000" w:themeColor="text1"/>
          <w:sz w:val="22"/>
          <w:szCs w:val="22"/>
        </w:rPr>
        <w:t xml:space="preserve">, la esperanza de vida mundial aumentó de 46 años en 1950 a 71 </w:t>
      </w:r>
      <w:r w:rsidR="00D429FF">
        <w:rPr>
          <w:rFonts w:ascii="Montserrat" w:hAnsi="Montserrat"/>
          <w:bCs/>
          <w:color w:val="000000" w:themeColor="text1"/>
          <w:sz w:val="22"/>
          <w:szCs w:val="22"/>
        </w:rPr>
        <w:t xml:space="preserve">años </w:t>
      </w:r>
      <w:r w:rsidR="00D429FF" w:rsidRPr="00D429FF">
        <w:rPr>
          <w:rFonts w:ascii="Montserrat" w:hAnsi="Montserrat"/>
          <w:bCs/>
          <w:color w:val="000000" w:themeColor="text1"/>
          <w:sz w:val="22"/>
          <w:szCs w:val="22"/>
        </w:rPr>
        <w:t>en 2022</w:t>
      </w:r>
      <w:r w:rsidR="00D429FF">
        <w:rPr>
          <w:rFonts w:ascii="Montserrat" w:hAnsi="Montserrat"/>
          <w:bCs/>
          <w:color w:val="000000" w:themeColor="text1"/>
          <w:sz w:val="22"/>
          <w:szCs w:val="22"/>
        </w:rPr>
        <w:t>,</w:t>
      </w:r>
      <w:r w:rsidR="00D429FF" w:rsidRPr="00D429FF">
        <w:rPr>
          <w:rFonts w:ascii="Montserrat" w:hAnsi="Montserrat"/>
          <w:bCs/>
          <w:color w:val="000000" w:themeColor="text1"/>
          <w:sz w:val="22"/>
          <w:szCs w:val="22"/>
        </w:rPr>
        <w:t xml:space="preserve"> y se espera que para 2050 alcance los 77 años.</w:t>
      </w:r>
    </w:p>
    <w:p w14:paraId="616CF747" w14:textId="77777777" w:rsidR="00D429FF" w:rsidRDefault="00D429FF" w:rsidP="00C37C31">
      <w:pPr>
        <w:spacing w:line="240" w:lineRule="atLeast"/>
        <w:jc w:val="both"/>
        <w:rPr>
          <w:rFonts w:ascii="Montserrat" w:hAnsi="Montserrat"/>
          <w:bCs/>
          <w:color w:val="000000" w:themeColor="text1"/>
          <w:sz w:val="22"/>
          <w:szCs w:val="22"/>
        </w:rPr>
      </w:pPr>
    </w:p>
    <w:p w14:paraId="6424EADA" w14:textId="6643F9E3" w:rsidR="00D429FF" w:rsidRDefault="00535D54" w:rsidP="00D429FF">
      <w:pPr>
        <w:spacing w:line="240" w:lineRule="atLeast"/>
        <w:jc w:val="both"/>
        <w:rPr>
          <w:rFonts w:ascii="Montserrat" w:hAnsi="Montserrat"/>
          <w:bCs/>
          <w:color w:val="000000" w:themeColor="text1"/>
          <w:sz w:val="22"/>
          <w:szCs w:val="22"/>
        </w:rPr>
      </w:pPr>
      <w:r>
        <w:rPr>
          <w:rFonts w:ascii="Montserrat" w:hAnsi="Montserrat"/>
          <w:bCs/>
          <w:color w:val="000000" w:themeColor="text1"/>
          <w:sz w:val="22"/>
          <w:szCs w:val="22"/>
        </w:rPr>
        <w:t>El director general del IMSS d</w:t>
      </w:r>
      <w:r w:rsidR="00D429FF">
        <w:rPr>
          <w:rFonts w:ascii="Montserrat" w:hAnsi="Montserrat"/>
          <w:bCs/>
          <w:color w:val="000000" w:themeColor="text1"/>
          <w:sz w:val="22"/>
          <w:szCs w:val="22"/>
        </w:rPr>
        <w:t>ijo que s</w:t>
      </w:r>
      <w:r w:rsidR="00D429FF" w:rsidRPr="00D429FF">
        <w:rPr>
          <w:rFonts w:ascii="Montserrat" w:hAnsi="Montserrat"/>
          <w:bCs/>
          <w:color w:val="000000" w:themeColor="text1"/>
          <w:sz w:val="22"/>
          <w:szCs w:val="22"/>
        </w:rPr>
        <w:t xml:space="preserve">egún </w:t>
      </w:r>
      <w:r w:rsidR="00D429FF">
        <w:rPr>
          <w:rFonts w:ascii="Montserrat" w:hAnsi="Montserrat"/>
          <w:bCs/>
          <w:color w:val="000000" w:themeColor="text1"/>
          <w:sz w:val="22"/>
          <w:szCs w:val="22"/>
        </w:rPr>
        <w:t>el Instituto Nacional de Estadística y Geografía (INEGI), en 2022</w:t>
      </w:r>
      <w:r w:rsidR="00D429FF" w:rsidRPr="00D429FF">
        <w:rPr>
          <w:rFonts w:ascii="Montserrat" w:hAnsi="Montserrat"/>
          <w:bCs/>
          <w:color w:val="000000" w:themeColor="text1"/>
          <w:sz w:val="22"/>
          <w:szCs w:val="22"/>
        </w:rPr>
        <w:t xml:space="preserve"> residían casi 18 millones de </w:t>
      </w:r>
      <w:r w:rsidR="00D429FF">
        <w:rPr>
          <w:rFonts w:ascii="Montserrat" w:hAnsi="Montserrat"/>
          <w:bCs/>
          <w:color w:val="000000" w:themeColor="text1"/>
          <w:sz w:val="22"/>
          <w:szCs w:val="22"/>
        </w:rPr>
        <w:t xml:space="preserve">personas </w:t>
      </w:r>
      <w:r w:rsidR="00D429FF" w:rsidRPr="00D429FF">
        <w:rPr>
          <w:rFonts w:ascii="Montserrat" w:hAnsi="Montserrat"/>
          <w:bCs/>
          <w:color w:val="000000" w:themeColor="text1"/>
          <w:sz w:val="22"/>
          <w:szCs w:val="22"/>
        </w:rPr>
        <w:t>de 60 años y más</w:t>
      </w:r>
      <w:r w:rsidR="00D429FF">
        <w:rPr>
          <w:rFonts w:ascii="Montserrat" w:hAnsi="Montserrat"/>
          <w:bCs/>
          <w:color w:val="000000" w:themeColor="text1"/>
          <w:sz w:val="22"/>
          <w:szCs w:val="22"/>
        </w:rPr>
        <w:t xml:space="preserve">, “esto significa que los adultos mayores en nuestro país </w:t>
      </w:r>
      <w:r w:rsidR="00D429FF" w:rsidRPr="00D429FF">
        <w:rPr>
          <w:rFonts w:ascii="Montserrat" w:hAnsi="Montserrat"/>
          <w:bCs/>
          <w:color w:val="000000" w:themeColor="text1"/>
          <w:sz w:val="22"/>
          <w:szCs w:val="22"/>
        </w:rPr>
        <w:t>representa</w:t>
      </w:r>
      <w:r w:rsidR="00D429FF">
        <w:rPr>
          <w:rFonts w:ascii="Montserrat" w:hAnsi="Montserrat"/>
          <w:bCs/>
          <w:color w:val="000000" w:themeColor="text1"/>
          <w:sz w:val="22"/>
          <w:szCs w:val="22"/>
        </w:rPr>
        <w:t>n</w:t>
      </w:r>
      <w:r w:rsidR="00D429FF" w:rsidRPr="00D429FF">
        <w:rPr>
          <w:rFonts w:ascii="Montserrat" w:hAnsi="Montserrat"/>
          <w:bCs/>
          <w:color w:val="000000" w:themeColor="text1"/>
          <w:sz w:val="22"/>
          <w:szCs w:val="22"/>
        </w:rPr>
        <w:t xml:space="preserve"> el 14 </w:t>
      </w:r>
      <w:r w:rsidR="00D429FF">
        <w:rPr>
          <w:rFonts w:ascii="Montserrat" w:hAnsi="Montserrat"/>
          <w:bCs/>
          <w:color w:val="000000" w:themeColor="text1"/>
          <w:sz w:val="22"/>
          <w:szCs w:val="22"/>
        </w:rPr>
        <w:t xml:space="preserve">por ciento </w:t>
      </w:r>
      <w:r w:rsidR="00D429FF" w:rsidRPr="00D429FF">
        <w:rPr>
          <w:rFonts w:ascii="Montserrat" w:hAnsi="Montserrat"/>
          <w:bCs/>
          <w:color w:val="000000" w:themeColor="text1"/>
          <w:sz w:val="22"/>
          <w:szCs w:val="22"/>
        </w:rPr>
        <w:t>de la población</w:t>
      </w:r>
      <w:r w:rsidR="00D429FF">
        <w:rPr>
          <w:rFonts w:ascii="Montserrat" w:hAnsi="Montserrat"/>
          <w:bCs/>
          <w:color w:val="000000" w:themeColor="text1"/>
          <w:sz w:val="22"/>
          <w:szCs w:val="22"/>
        </w:rPr>
        <w:t>”</w:t>
      </w:r>
      <w:r w:rsidR="00D429FF" w:rsidRPr="00D429FF">
        <w:rPr>
          <w:rFonts w:ascii="Montserrat" w:hAnsi="Montserrat"/>
          <w:bCs/>
          <w:color w:val="000000" w:themeColor="text1"/>
          <w:sz w:val="22"/>
          <w:szCs w:val="22"/>
        </w:rPr>
        <w:t>.</w:t>
      </w:r>
    </w:p>
    <w:p w14:paraId="1A0991FA" w14:textId="77777777" w:rsidR="008F09B1" w:rsidRDefault="008F09B1" w:rsidP="008F09B1">
      <w:pPr>
        <w:spacing w:line="240" w:lineRule="atLeast"/>
        <w:rPr>
          <w:rFonts w:ascii="Montserrat" w:hAnsi="Montserrat"/>
          <w:bCs/>
          <w:color w:val="000000" w:themeColor="text1"/>
          <w:sz w:val="22"/>
          <w:szCs w:val="22"/>
        </w:rPr>
      </w:pPr>
    </w:p>
    <w:p w14:paraId="09525D86" w14:textId="319165A6" w:rsidR="008F09B1" w:rsidRDefault="00803588" w:rsidP="008F09B1">
      <w:pPr>
        <w:spacing w:line="240" w:lineRule="atLeast"/>
        <w:jc w:val="both"/>
        <w:rPr>
          <w:rFonts w:ascii="Montserrat" w:hAnsi="Montserrat"/>
          <w:b/>
          <w:color w:val="000000" w:themeColor="text1"/>
          <w:sz w:val="20"/>
          <w:szCs w:val="20"/>
          <w:lang w:eastAsia="es-MX"/>
        </w:rPr>
      </w:pPr>
      <w:r>
        <w:rPr>
          <w:rFonts w:ascii="Montserrat" w:hAnsi="Montserrat"/>
          <w:bCs/>
          <w:color w:val="000000" w:themeColor="text1"/>
          <w:sz w:val="22"/>
          <w:szCs w:val="22"/>
        </w:rPr>
        <w:t xml:space="preserve">Finalmente, </w:t>
      </w:r>
      <w:r w:rsidR="008F09B1">
        <w:rPr>
          <w:rFonts w:ascii="Montserrat" w:hAnsi="Montserrat"/>
          <w:bCs/>
          <w:color w:val="000000" w:themeColor="text1"/>
          <w:sz w:val="22"/>
          <w:szCs w:val="22"/>
        </w:rPr>
        <w:t>informó que el próximo lunes 26 de junio se inaugurará el Club Personas Mayores en el Centro de Seguridad Social (CSS) Santa Fe, al sur de la Ciudad de México, con la finalidad de atender a este importante sector de la población mexicana.</w:t>
      </w:r>
    </w:p>
    <w:p w14:paraId="7A14C18E" w14:textId="77777777" w:rsidR="008F09B1" w:rsidRPr="007665BF" w:rsidRDefault="008F09B1" w:rsidP="00B07B67">
      <w:pPr>
        <w:spacing w:line="240" w:lineRule="atLeast"/>
        <w:jc w:val="center"/>
        <w:rPr>
          <w:rFonts w:ascii="Montserrat" w:hAnsi="Montserrat"/>
          <w:b/>
          <w:color w:val="000000" w:themeColor="text1"/>
          <w:sz w:val="20"/>
          <w:szCs w:val="20"/>
          <w:lang w:eastAsia="es-MX"/>
        </w:rPr>
      </w:pPr>
    </w:p>
    <w:p w14:paraId="35D5A239" w14:textId="2C157FD1" w:rsidR="009A7B31" w:rsidRDefault="0072192F" w:rsidP="00182936">
      <w:pPr>
        <w:spacing w:line="240" w:lineRule="atLeast"/>
        <w:jc w:val="center"/>
        <w:rPr>
          <w:rFonts w:ascii="Montserrat" w:hAnsi="Montserrat"/>
          <w:b/>
          <w:color w:val="000000" w:themeColor="text1"/>
          <w:lang w:eastAsia="es-MX"/>
        </w:rPr>
      </w:pPr>
      <w:r w:rsidRPr="007665BF">
        <w:rPr>
          <w:rFonts w:ascii="Montserrat" w:hAnsi="Montserrat"/>
          <w:b/>
          <w:color w:val="000000" w:themeColor="text1"/>
          <w:lang w:eastAsia="es-MX"/>
        </w:rPr>
        <w:t>---o0o---</w:t>
      </w:r>
    </w:p>
    <w:p w14:paraId="12AEB35A" w14:textId="77777777" w:rsidR="00BF4DB6" w:rsidRDefault="00BF4DB6" w:rsidP="00182936">
      <w:pPr>
        <w:spacing w:line="240" w:lineRule="atLeast"/>
        <w:jc w:val="center"/>
        <w:rPr>
          <w:rFonts w:ascii="Montserrat" w:hAnsi="Montserrat"/>
          <w:b/>
          <w:color w:val="000000" w:themeColor="text1"/>
          <w:lang w:eastAsia="es-MX"/>
        </w:rPr>
      </w:pPr>
    </w:p>
    <w:p w14:paraId="09DFFAF6" w14:textId="77777777" w:rsidR="00BF4DB6" w:rsidRDefault="00BF4DB6" w:rsidP="00BF4DB6">
      <w:r>
        <w:t xml:space="preserve">LINK DE FOTOS </w:t>
      </w:r>
    </w:p>
    <w:p w14:paraId="70AB6038" w14:textId="77777777" w:rsidR="00BF4DB6" w:rsidRDefault="00BF4DB6" w:rsidP="00BF4DB6">
      <w:hyperlink r:id="rId9" w:history="1">
        <w:r w:rsidRPr="000F1140">
          <w:rPr>
            <w:rStyle w:val="Hipervnculo"/>
          </w:rPr>
          <w:t>https://acortar.link/wUPcX6</w:t>
        </w:r>
      </w:hyperlink>
      <w:r>
        <w:t xml:space="preserve"> </w:t>
      </w:r>
    </w:p>
    <w:p w14:paraId="79972EAA" w14:textId="77777777" w:rsidR="00BF4DB6" w:rsidRDefault="00BF4DB6" w:rsidP="00BF4DB6"/>
    <w:p w14:paraId="37E6265F" w14:textId="77777777" w:rsidR="00BF4DB6" w:rsidRDefault="00BF4DB6" w:rsidP="00BF4DB6">
      <w:r>
        <w:t>LINK DE VIDEO</w:t>
      </w:r>
    </w:p>
    <w:p w14:paraId="135AD2AC" w14:textId="77777777" w:rsidR="00BF4DB6" w:rsidRDefault="00BF4DB6" w:rsidP="00BF4DB6">
      <w:hyperlink r:id="rId10" w:history="1">
        <w:r w:rsidRPr="000F1140">
          <w:rPr>
            <w:rStyle w:val="Hipervnculo"/>
          </w:rPr>
          <w:t>https://acortar.link/H3MTMS</w:t>
        </w:r>
      </w:hyperlink>
      <w:r>
        <w:t xml:space="preserve"> </w:t>
      </w:r>
    </w:p>
    <w:bookmarkEnd w:id="0"/>
    <w:p w14:paraId="53233CCA" w14:textId="77777777" w:rsidR="00BF4DB6" w:rsidRPr="007665BF" w:rsidRDefault="00BF4DB6" w:rsidP="00182936">
      <w:pPr>
        <w:spacing w:line="240" w:lineRule="atLeast"/>
        <w:jc w:val="center"/>
        <w:rPr>
          <w:rFonts w:ascii="Montserrat" w:hAnsi="Montserrat"/>
          <w:b/>
          <w:color w:val="000000" w:themeColor="text1"/>
          <w:lang w:eastAsia="es-MX"/>
        </w:rPr>
      </w:pPr>
    </w:p>
    <w:sectPr w:rsidR="00BF4DB6" w:rsidRPr="007665BF" w:rsidSect="00537609">
      <w:headerReference w:type="default" r:id="rId11"/>
      <w:footerReference w:type="default" r:id="rId12"/>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95732" w14:textId="77777777" w:rsidR="00E44F8C" w:rsidRDefault="00E44F8C">
      <w:r>
        <w:separator/>
      </w:r>
    </w:p>
  </w:endnote>
  <w:endnote w:type="continuationSeparator" w:id="0">
    <w:p w14:paraId="10D91167" w14:textId="77777777" w:rsidR="00E44F8C" w:rsidRDefault="00E4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Gothic"/>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Montserrat">
    <w:altName w:val="Calibri"/>
    <w:panose1 w:val="00000500000000000000"/>
    <w:charset w:val="00"/>
    <w:family w:val="auto"/>
    <w:pitch w:val="variable"/>
    <w:sig w:usb0="2000020F" w:usb1="00000003" w:usb2="00000000" w:usb3="00000000" w:csb0="00000197" w:csb1="00000000"/>
  </w:font>
  <w:font w:name="Montserrat Light">
    <w:altName w:val="Calibri"/>
    <w:panose1 w:val="00000400000000000000"/>
    <w:charset w:val="00"/>
    <w:family w:val="auto"/>
    <w:pitch w:val="variable"/>
    <w:sig w:usb0="2000020F" w:usb1="00000003" w:usb2="00000000" w:usb3="00000000" w:csb0="00000197" w:csb1="00000000"/>
  </w:font>
  <w:font w:name="Montserrat Medium">
    <w:altName w:val="Calibri"/>
    <w:panose1 w:val="00000600000000000000"/>
    <w:charset w:val="00"/>
    <w:family w:val="auto"/>
    <w:pitch w:val="variable"/>
    <w:sig w:usb0="2000020F" w:usb1="00000003" w:usb2="00000000" w:usb3="00000000" w:csb0="00000197"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B80DD" w14:textId="77777777" w:rsidR="00B8112B" w:rsidRDefault="00B8112B" w:rsidP="00FF215C">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53319" w14:textId="77777777" w:rsidR="00E44F8C" w:rsidRDefault="00E44F8C">
      <w:r>
        <w:separator/>
      </w:r>
    </w:p>
  </w:footnote>
  <w:footnote w:type="continuationSeparator" w:id="0">
    <w:p w14:paraId="64D5DA4C" w14:textId="77777777" w:rsidR="00E44F8C" w:rsidRDefault="00E44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9FD7B" w14:textId="6B641902" w:rsidR="00B8112B" w:rsidRDefault="00B8112B" w:rsidP="00FF215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B8112B" w:rsidRPr="005D5A3E" w:rsidRDefault="00B8112B"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B8112B" w:rsidRPr="00C0299D" w:rsidRDefault="00B8112B" w:rsidP="00FF215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B8112B" w:rsidRPr="005D5A3E" w:rsidRDefault="00B8112B"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B8112B" w:rsidRPr="00C0299D" w:rsidRDefault="00B8112B" w:rsidP="00FF215C">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E9A944"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4549EA"/>
    <w:multiLevelType w:val="hybridMultilevel"/>
    <w:tmpl w:val="C6762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A554483"/>
    <w:multiLevelType w:val="hybridMultilevel"/>
    <w:tmpl w:val="37A08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5C"/>
    <w:rsid w:val="000000FA"/>
    <w:rsid w:val="0002135A"/>
    <w:rsid w:val="00026BDD"/>
    <w:rsid w:val="00030120"/>
    <w:rsid w:val="00036EC6"/>
    <w:rsid w:val="00053B1D"/>
    <w:rsid w:val="00056AD8"/>
    <w:rsid w:val="000629BE"/>
    <w:rsid w:val="000641A1"/>
    <w:rsid w:val="00066185"/>
    <w:rsid w:val="000678FC"/>
    <w:rsid w:val="000759B6"/>
    <w:rsid w:val="0009068E"/>
    <w:rsid w:val="00095A0F"/>
    <w:rsid w:val="000B063B"/>
    <w:rsid w:val="000C43E9"/>
    <w:rsid w:val="000C4BA2"/>
    <w:rsid w:val="000C7024"/>
    <w:rsid w:val="000D51F7"/>
    <w:rsid w:val="000D606A"/>
    <w:rsid w:val="000E645D"/>
    <w:rsid w:val="000F0AE4"/>
    <w:rsid w:val="000F10C6"/>
    <w:rsid w:val="000F6F99"/>
    <w:rsid w:val="00100CB1"/>
    <w:rsid w:val="00103935"/>
    <w:rsid w:val="00103A97"/>
    <w:rsid w:val="0010582B"/>
    <w:rsid w:val="00105D07"/>
    <w:rsid w:val="00106A36"/>
    <w:rsid w:val="00110BD1"/>
    <w:rsid w:val="00110C2A"/>
    <w:rsid w:val="0012661D"/>
    <w:rsid w:val="0013308A"/>
    <w:rsid w:val="001401C2"/>
    <w:rsid w:val="00141E63"/>
    <w:rsid w:val="00143DDA"/>
    <w:rsid w:val="001450D4"/>
    <w:rsid w:val="0014672B"/>
    <w:rsid w:val="0014694E"/>
    <w:rsid w:val="001479CF"/>
    <w:rsid w:val="00157F1B"/>
    <w:rsid w:val="00164426"/>
    <w:rsid w:val="00166ADF"/>
    <w:rsid w:val="00182936"/>
    <w:rsid w:val="00190C63"/>
    <w:rsid w:val="001974E3"/>
    <w:rsid w:val="00197915"/>
    <w:rsid w:val="001A03C8"/>
    <w:rsid w:val="001A257C"/>
    <w:rsid w:val="001A4FDA"/>
    <w:rsid w:val="001B74FB"/>
    <w:rsid w:val="001D2E27"/>
    <w:rsid w:val="001D342D"/>
    <w:rsid w:val="001E6000"/>
    <w:rsid w:val="001F4061"/>
    <w:rsid w:val="00226C6F"/>
    <w:rsid w:val="002271BA"/>
    <w:rsid w:val="002324E7"/>
    <w:rsid w:val="00234891"/>
    <w:rsid w:val="0023565D"/>
    <w:rsid w:val="00245759"/>
    <w:rsid w:val="00246FA4"/>
    <w:rsid w:val="00251E00"/>
    <w:rsid w:val="002640D8"/>
    <w:rsid w:val="002644A6"/>
    <w:rsid w:val="00274598"/>
    <w:rsid w:val="00282056"/>
    <w:rsid w:val="0029779B"/>
    <w:rsid w:val="0029782A"/>
    <w:rsid w:val="002A1D93"/>
    <w:rsid w:val="002A212B"/>
    <w:rsid w:val="002A23A1"/>
    <w:rsid w:val="002A5F22"/>
    <w:rsid w:val="002B71A4"/>
    <w:rsid w:val="002D3D2B"/>
    <w:rsid w:val="002D7CB0"/>
    <w:rsid w:val="002E2EE0"/>
    <w:rsid w:val="002E556D"/>
    <w:rsid w:val="002F12FA"/>
    <w:rsid w:val="002F7820"/>
    <w:rsid w:val="003040F0"/>
    <w:rsid w:val="00310732"/>
    <w:rsid w:val="00310AE3"/>
    <w:rsid w:val="003253DC"/>
    <w:rsid w:val="003273A5"/>
    <w:rsid w:val="00360967"/>
    <w:rsid w:val="003660C3"/>
    <w:rsid w:val="00373D53"/>
    <w:rsid w:val="00376655"/>
    <w:rsid w:val="0037790E"/>
    <w:rsid w:val="00382C1B"/>
    <w:rsid w:val="00390DD0"/>
    <w:rsid w:val="003938C4"/>
    <w:rsid w:val="00395553"/>
    <w:rsid w:val="003A2CAB"/>
    <w:rsid w:val="003B007C"/>
    <w:rsid w:val="003B59B7"/>
    <w:rsid w:val="003C7C69"/>
    <w:rsid w:val="003D7F2A"/>
    <w:rsid w:val="003F0140"/>
    <w:rsid w:val="003F3DDF"/>
    <w:rsid w:val="003F4924"/>
    <w:rsid w:val="003F4F1A"/>
    <w:rsid w:val="003F68E6"/>
    <w:rsid w:val="003F6C48"/>
    <w:rsid w:val="00413F85"/>
    <w:rsid w:val="00415303"/>
    <w:rsid w:val="0041537A"/>
    <w:rsid w:val="00432AEC"/>
    <w:rsid w:val="00433331"/>
    <w:rsid w:val="00434B9C"/>
    <w:rsid w:val="00435859"/>
    <w:rsid w:val="004460AD"/>
    <w:rsid w:val="00447438"/>
    <w:rsid w:val="00450CAD"/>
    <w:rsid w:val="00452B92"/>
    <w:rsid w:val="00452D11"/>
    <w:rsid w:val="00460698"/>
    <w:rsid w:val="0046152D"/>
    <w:rsid w:val="00467532"/>
    <w:rsid w:val="00470DAE"/>
    <w:rsid w:val="00486F2D"/>
    <w:rsid w:val="004C1BA7"/>
    <w:rsid w:val="004C28E1"/>
    <w:rsid w:val="004C50BB"/>
    <w:rsid w:val="004C67AB"/>
    <w:rsid w:val="004F6E31"/>
    <w:rsid w:val="00504D4A"/>
    <w:rsid w:val="00510F2A"/>
    <w:rsid w:val="00535D54"/>
    <w:rsid w:val="00537609"/>
    <w:rsid w:val="0055125D"/>
    <w:rsid w:val="00552A45"/>
    <w:rsid w:val="005546D4"/>
    <w:rsid w:val="00561690"/>
    <w:rsid w:val="005720FD"/>
    <w:rsid w:val="0057281A"/>
    <w:rsid w:val="00583F1E"/>
    <w:rsid w:val="005905BB"/>
    <w:rsid w:val="00594E51"/>
    <w:rsid w:val="005A3B05"/>
    <w:rsid w:val="005C2C7A"/>
    <w:rsid w:val="005D1D1F"/>
    <w:rsid w:val="005D5A3E"/>
    <w:rsid w:val="005E7D2E"/>
    <w:rsid w:val="005F3D20"/>
    <w:rsid w:val="00602A93"/>
    <w:rsid w:val="006113A9"/>
    <w:rsid w:val="006313DB"/>
    <w:rsid w:val="006440B8"/>
    <w:rsid w:val="00653ADC"/>
    <w:rsid w:val="006600E5"/>
    <w:rsid w:val="00664FE3"/>
    <w:rsid w:val="00671877"/>
    <w:rsid w:val="00673C1D"/>
    <w:rsid w:val="00690D8F"/>
    <w:rsid w:val="00692712"/>
    <w:rsid w:val="006A0A6C"/>
    <w:rsid w:val="006A6364"/>
    <w:rsid w:val="006B43D2"/>
    <w:rsid w:val="006B7681"/>
    <w:rsid w:val="006D1390"/>
    <w:rsid w:val="006D7DE2"/>
    <w:rsid w:val="006E2D7E"/>
    <w:rsid w:val="006E6AFA"/>
    <w:rsid w:val="006F55CA"/>
    <w:rsid w:val="00700B1F"/>
    <w:rsid w:val="007041EF"/>
    <w:rsid w:val="00712393"/>
    <w:rsid w:val="0072192F"/>
    <w:rsid w:val="0075054A"/>
    <w:rsid w:val="007563BD"/>
    <w:rsid w:val="007665BF"/>
    <w:rsid w:val="00766D5A"/>
    <w:rsid w:val="00771120"/>
    <w:rsid w:val="00771F15"/>
    <w:rsid w:val="0077775A"/>
    <w:rsid w:val="007819C4"/>
    <w:rsid w:val="00782DA9"/>
    <w:rsid w:val="00784CE7"/>
    <w:rsid w:val="007857A9"/>
    <w:rsid w:val="007861A6"/>
    <w:rsid w:val="00794AE5"/>
    <w:rsid w:val="007C4229"/>
    <w:rsid w:val="007C532B"/>
    <w:rsid w:val="007E07FF"/>
    <w:rsid w:val="007E0823"/>
    <w:rsid w:val="007E1184"/>
    <w:rsid w:val="007E2B83"/>
    <w:rsid w:val="007E3726"/>
    <w:rsid w:val="007F3CB6"/>
    <w:rsid w:val="00800562"/>
    <w:rsid w:val="00803588"/>
    <w:rsid w:val="00805EDC"/>
    <w:rsid w:val="008177FB"/>
    <w:rsid w:val="00833A76"/>
    <w:rsid w:val="00841AE4"/>
    <w:rsid w:val="008421F5"/>
    <w:rsid w:val="008521A5"/>
    <w:rsid w:val="00862424"/>
    <w:rsid w:val="00862A49"/>
    <w:rsid w:val="008710DD"/>
    <w:rsid w:val="00875F9A"/>
    <w:rsid w:val="00881600"/>
    <w:rsid w:val="008A5436"/>
    <w:rsid w:val="008C5155"/>
    <w:rsid w:val="008D4692"/>
    <w:rsid w:val="008D7B76"/>
    <w:rsid w:val="008D7CE2"/>
    <w:rsid w:val="008E2A76"/>
    <w:rsid w:val="008E7CB6"/>
    <w:rsid w:val="008F09B1"/>
    <w:rsid w:val="008F5DE1"/>
    <w:rsid w:val="008F7B22"/>
    <w:rsid w:val="00900EAC"/>
    <w:rsid w:val="00905353"/>
    <w:rsid w:val="00906B26"/>
    <w:rsid w:val="00914E7F"/>
    <w:rsid w:val="009378FA"/>
    <w:rsid w:val="00956766"/>
    <w:rsid w:val="0096489C"/>
    <w:rsid w:val="00977FB5"/>
    <w:rsid w:val="00985BCE"/>
    <w:rsid w:val="009A7B31"/>
    <w:rsid w:val="009B0363"/>
    <w:rsid w:val="009C342A"/>
    <w:rsid w:val="009C5F17"/>
    <w:rsid w:val="009D2D16"/>
    <w:rsid w:val="009D530A"/>
    <w:rsid w:val="009F0101"/>
    <w:rsid w:val="009F3852"/>
    <w:rsid w:val="00A0439B"/>
    <w:rsid w:val="00A053BB"/>
    <w:rsid w:val="00A07063"/>
    <w:rsid w:val="00A1123E"/>
    <w:rsid w:val="00A14C2F"/>
    <w:rsid w:val="00A232B7"/>
    <w:rsid w:val="00A27301"/>
    <w:rsid w:val="00A27FBF"/>
    <w:rsid w:val="00A41048"/>
    <w:rsid w:val="00A71F84"/>
    <w:rsid w:val="00A77288"/>
    <w:rsid w:val="00A82973"/>
    <w:rsid w:val="00AA27FA"/>
    <w:rsid w:val="00AA524B"/>
    <w:rsid w:val="00AA6D25"/>
    <w:rsid w:val="00AA7C93"/>
    <w:rsid w:val="00AC0CDF"/>
    <w:rsid w:val="00AC1B1E"/>
    <w:rsid w:val="00AE003E"/>
    <w:rsid w:val="00AF5085"/>
    <w:rsid w:val="00AF598A"/>
    <w:rsid w:val="00B01FB0"/>
    <w:rsid w:val="00B03A86"/>
    <w:rsid w:val="00B07B67"/>
    <w:rsid w:val="00B10230"/>
    <w:rsid w:val="00B149E7"/>
    <w:rsid w:val="00B15C98"/>
    <w:rsid w:val="00B200F6"/>
    <w:rsid w:val="00B2153F"/>
    <w:rsid w:val="00B33494"/>
    <w:rsid w:val="00B47BBF"/>
    <w:rsid w:val="00B50FBE"/>
    <w:rsid w:val="00B54E2E"/>
    <w:rsid w:val="00B55BAF"/>
    <w:rsid w:val="00B7058A"/>
    <w:rsid w:val="00B77A59"/>
    <w:rsid w:val="00B77DDF"/>
    <w:rsid w:val="00B8112B"/>
    <w:rsid w:val="00B95AA0"/>
    <w:rsid w:val="00BA2714"/>
    <w:rsid w:val="00BB12B6"/>
    <w:rsid w:val="00BB3E83"/>
    <w:rsid w:val="00BB3F83"/>
    <w:rsid w:val="00BB40E1"/>
    <w:rsid w:val="00BC52DD"/>
    <w:rsid w:val="00BC669C"/>
    <w:rsid w:val="00BC6F4B"/>
    <w:rsid w:val="00BD0967"/>
    <w:rsid w:val="00BE59C0"/>
    <w:rsid w:val="00BF13CF"/>
    <w:rsid w:val="00BF4DB6"/>
    <w:rsid w:val="00BF7DF2"/>
    <w:rsid w:val="00C13178"/>
    <w:rsid w:val="00C13B0D"/>
    <w:rsid w:val="00C14C09"/>
    <w:rsid w:val="00C16D64"/>
    <w:rsid w:val="00C21FCB"/>
    <w:rsid w:val="00C229A3"/>
    <w:rsid w:val="00C3655C"/>
    <w:rsid w:val="00C37C31"/>
    <w:rsid w:val="00C41011"/>
    <w:rsid w:val="00C45BFF"/>
    <w:rsid w:val="00C50FB3"/>
    <w:rsid w:val="00C7467D"/>
    <w:rsid w:val="00C819D8"/>
    <w:rsid w:val="00C86D88"/>
    <w:rsid w:val="00C93572"/>
    <w:rsid w:val="00C971E5"/>
    <w:rsid w:val="00CA3619"/>
    <w:rsid w:val="00CA426B"/>
    <w:rsid w:val="00CC4C76"/>
    <w:rsid w:val="00CE7AF4"/>
    <w:rsid w:val="00CF3C6B"/>
    <w:rsid w:val="00CF72C6"/>
    <w:rsid w:val="00D0295C"/>
    <w:rsid w:val="00D0773E"/>
    <w:rsid w:val="00D1449E"/>
    <w:rsid w:val="00D31730"/>
    <w:rsid w:val="00D429FF"/>
    <w:rsid w:val="00D464FF"/>
    <w:rsid w:val="00D46D67"/>
    <w:rsid w:val="00D4714A"/>
    <w:rsid w:val="00D476BF"/>
    <w:rsid w:val="00D52568"/>
    <w:rsid w:val="00D52837"/>
    <w:rsid w:val="00D5495C"/>
    <w:rsid w:val="00D560BA"/>
    <w:rsid w:val="00D56920"/>
    <w:rsid w:val="00D71E37"/>
    <w:rsid w:val="00D77495"/>
    <w:rsid w:val="00D777C9"/>
    <w:rsid w:val="00D93531"/>
    <w:rsid w:val="00D94F5E"/>
    <w:rsid w:val="00DA1122"/>
    <w:rsid w:val="00DA37B0"/>
    <w:rsid w:val="00DB15E4"/>
    <w:rsid w:val="00DB2627"/>
    <w:rsid w:val="00DB4011"/>
    <w:rsid w:val="00DC0944"/>
    <w:rsid w:val="00DD1602"/>
    <w:rsid w:val="00DD5BCF"/>
    <w:rsid w:val="00DD5EBE"/>
    <w:rsid w:val="00DE57F4"/>
    <w:rsid w:val="00DE65C2"/>
    <w:rsid w:val="00DF6F7F"/>
    <w:rsid w:val="00E01EE6"/>
    <w:rsid w:val="00E02DEA"/>
    <w:rsid w:val="00E12A79"/>
    <w:rsid w:val="00E2222B"/>
    <w:rsid w:val="00E2745A"/>
    <w:rsid w:val="00E276B0"/>
    <w:rsid w:val="00E3016F"/>
    <w:rsid w:val="00E322B7"/>
    <w:rsid w:val="00E34706"/>
    <w:rsid w:val="00E3520D"/>
    <w:rsid w:val="00E35665"/>
    <w:rsid w:val="00E3592A"/>
    <w:rsid w:val="00E41A05"/>
    <w:rsid w:val="00E44F8C"/>
    <w:rsid w:val="00E52861"/>
    <w:rsid w:val="00E547F3"/>
    <w:rsid w:val="00E57583"/>
    <w:rsid w:val="00E57E84"/>
    <w:rsid w:val="00E6513B"/>
    <w:rsid w:val="00E757F8"/>
    <w:rsid w:val="00E77213"/>
    <w:rsid w:val="00E91A40"/>
    <w:rsid w:val="00E9347E"/>
    <w:rsid w:val="00E97414"/>
    <w:rsid w:val="00EA1711"/>
    <w:rsid w:val="00EB6738"/>
    <w:rsid w:val="00EB7E6C"/>
    <w:rsid w:val="00EE20C5"/>
    <w:rsid w:val="00EE34FA"/>
    <w:rsid w:val="00F0441F"/>
    <w:rsid w:val="00F20635"/>
    <w:rsid w:val="00F33906"/>
    <w:rsid w:val="00F3409D"/>
    <w:rsid w:val="00F3774E"/>
    <w:rsid w:val="00F44F89"/>
    <w:rsid w:val="00F51B03"/>
    <w:rsid w:val="00F76AB0"/>
    <w:rsid w:val="00F86C89"/>
    <w:rsid w:val="00FB609B"/>
    <w:rsid w:val="00FC54C7"/>
    <w:rsid w:val="00FD59D6"/>
    <w:rsid w:val="00FF1955"/>
    <w:rsid w:val="00FF215C"/>
    <w:rsid w:val="00FF3835"/>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F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452D11"/>
    <w:rPr>
      <w:color w:val="605E5C"/>
      <w:shd w:val="clear" w:color="auto" w:fill="E1DFDD"/>
    </w:rPr>
  </w:style>
  <w:style w:type="paragraph" w:styleId="Revisin">
    <w:name w:val="Revision"/>
    <w:hidden/>
    <w:uiPriority w:val="99"/>
    <w:semiHidden/>
    <w:rsid w:val="002A5F22"/>
    <w:pPr>
      <w:spacing w:after="0" w:line="240" w:lineRule="auto"/>
    </w:pPr>
    <w:rPr>
      <w:rFonts w:eastAsiaTheme="minorEastAsia"/>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452D11"/>
    <w:rPr>
      <w:color w:val="605E5C"/>
      <w:shd w:val="clear" w:color="auto" w:fill="E1DFDD"/>
    </w:rPr>
  </w:style>
  <w:style w:type="paragraph" w:styleId="Revisin">
    <w:name w:val="Revision"/>
    <w:hidden/>
    <w:uiPriority w:val="99"/>
    <w:semiHidden/>
    <w:rsid w:val="002A5F22"/>
    <w:pPr>
      <w:spacing w:after="0" w:line="240" w:lineRule="auto"/>
    </w:pPr>
    <w:rPr>
      <w:rFonts w:eastAsiaTheme="minorEastAsia"/>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cortar.link/H3MTMS" TargetMode="External"/><Relationship Id="rId4" Type="http://schemas.microsoft.com/office/2007/relationships/stylesWithEffects" Target="stylesWithEffects.xml"/><Relationship Id="rId9" Type="http://schemas.openxmlformats.org/officeDocument/2006/relationships/hyperlink" Target="https://acortar.link/wUPcX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BD55E-8D0D-4FF0-8A9C-7928C89E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2636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Sarai Barrientos Esquivel</cp:lastModifiedBy>
  <cp:revision>4</cp:revision>
  <dcterms:created xsi:type="dcterms:W3CDTF">2023-06-22T14:50:00Z</dcterms:created>
  <dcterms:modified xsi:type="dcterms:W3CDTF">2023-06-22T16:34:00Z</dcterms:modified>
</cp:coreProperties>
</file>