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E94598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0632D2C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9459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105786">
        <w:rPr>
          <w:rFonts w:ascii="Montserrat" w:hAnsi="Montserrat"/>
          <w:sz w:val="20"/>
          <w:szCs w:val="20"/>
          <w:lang w:val="es-MX"/>
        </w:rPr>
        <w:t xml:space="preserve"> </w:t>
      </w:r>
      <w:r w:rsidR="00D257A3">
        <w:rPr>
          <w:rFonts w:ascii="Montserrat" w:hAnsi="Montserrat"/>
          <w:sz w:val="20"/>
          <w:szCs w:val="20"/>
          <w:lang w:val="es-MX"/>
        </w:rPr>
        <w:t>jueves 8</w:t>
      </w:r>
      <w:r w:rsidR="00B67C2C" w:rsidRPr="00E94598">
        <w:rPr>
          <w:rFonts w:ascii="Montserrat" w:hAnsi="Montserrat"/>
          <w:sz w:val="20"/>
          <w:szCs w:val="20"/>
          <w:lang w:val="es-MX"/>
        </w:rPr>
        <w:t xml:space="preserve"> de junio</w:t>
      </w:r>
      <w:r w:rsidRPr="00E94598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3895B9B" w:rsidR="00CF717C" w:rsidRPr="00E94598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94598">
        <w:rPr>
          <w:rFonts w:ascii="Montserrat" w:hAnsi="Montserrat"/>
          <w:sz w:val="20"/>
          <w:szCs w:val="20"/>
          <w:lang w:val="es-MX"/>
        </w:rPr>
        <w:t xml:space="preserve">No. </w:t>
      </w:r>
      <w:r w:rsidR="00B67C2C" w:rsidRPr="00E94598">
        <w:rPr>
          <w:rFonts w:ascii="Montserrat" w:hAnsi="Montserrat"/>
          <w:sz w:val="20"/>
          <w:szCs w:val="20"/>
          <w:lang w:val="es-MX"/>
        </w:rPr>
        <w:t>2</w:t>
      </w:r>
      <w:r w:rsidR="00505FF0">
        <w:rPr>
          <w:rFonts w:ascii="Montserrat" w:hAnsi="Montserrat"/>
          <w:sz w:val="20"/>
          <w:szCs w:val="20"/>
          <w:lang w:val="es-MX"/>
        </w:rPr>
        <w:t>7</w:t>
      </w:r>
      <w:r w:rsidR="00D257A3">
        <w:rPr>
          <w:rFonts w:ascii="Montserrat" w:hAnsi="Montserrat"/>
          <w:sz w:val="20"/>
          <w:szCs w:val="20"/>
          <w:lang w:val="es-MX"/>
        </w:rPr>
        <w:t>4</w:t>
      </w:r>
      <w:r w:rsidRPr="00E94598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E94598" w:rsidRDefault="00CF717C" w:rsidP="00C67D13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FB1D80D" w14:textId="374F606C" w:rsidR="00DA0452" w:rsidRPr="00E94598" w:rsidRDefault="00176602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36"/>
          <w:szCs w:val="36"/>
          <w:lang w:val="es-MX"/>
        </w:rPr>
      </w:pPr>
      <w:r>
        <w:rPr>
          <w:rFonts w:ascii="Montserrat" w:eastAsiaTheme="minorHAnsi" w:hAnsi="Montserrat"/>
          <w:b/>
          <w:bCs/>
          <w:sz w:val="36"/>
          <w:szCs w:val="36"/>
          <w:lang w:val="es-MX"/>
        </w:rPr>
        <w:t>Firma</w:t>
      </w:r>
      <w:r w:rsidR="00D16FC1">
        <w:rPr>
          <w:rFonts w:ascii="Montserrat" w:eastAsiaTheme="minorHAnsi" w:hAnsi="Montserrat"/>
          <w:b/>
          <w:bCs/>
          <w:sz w:val="36"/>
          <w:szCs w:val="36"/>
          <w:lang w:val="es-MX"/>
        </w:rPr>
        <w:t>n</w:t>
      </w:r>
      <w:r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 IMSS </w:t>
      </w:r>
      <w:r w:rsidR="00D16FC1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y </w:t>
      </w:r>
      <w:r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Grupo Financiero Banorte </w:t>
      </w:r>
      <w:r w:rsidR="00D16FC1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acuerdo para incorporación </w:t>
      </w:r>
      <w:r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al </w:t>
      </w:r>
      <w:r w:rsidR="00600EAC" w:rsidRPr="00E94598">
        <w:rPr>
          <w:rFonts w:ascii="Montserrat" w:eastAsiaTheme="minorHAnsi" w:hAnsi="Montserrat"/>
          <w:b/>
          <w:bCs/>
          <w:sz w:val="36"/>
          <w:szCs w:val="36"/>
          <w:lang w:val="es-MX"/>
        </w:rPr>
        <w:t>programa Entornos Laborales Seguros y Saludables (ELSSA)</w:t>
      </w:r>
    </w:p>
    <w:p w14:paraId="54BA2D55" w14:textId="77777777" w:rsidR="00DA0452" w:rsidRPr="00E94598" w:rsidRDefault="00DA0452" w:rsidP="00C67D13">
      <w:pPr>
        <w:spacing w:line="240" w:lineRule="atLeast"/>
        <w:jc w:val="both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p w14:paraId="4F5BD35A" w14:textId="2BA8F973" w:rsidR="00176602" w:rsidRPr="00176602" w:rsidRDefault="00176602" w:rsidP="00176602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  <w:b/>
          <w:bCs/>
        </w:rPr>
      </w:pPr>
      <w:r w:rsidRPr="00176602">
        <w:rPr>
          <w:rFonts w:ascii="Montserrat" w:hAnsi="Montserrat"/>
          <w:b/>
          <w:bCs/>
        </w:rPr>
        <w:t>Más de tres mil trabajadora</w:t>
      </w:r>
      <w:r>
        <w:rPr>
          <w:rFonts w:ascii="Montserrat" w:hAnsi="Montserrat"/>
          <w:b/>
          <w:bCs/>
        </w:rPr>
        <w:t>s y trabajadores se</w:t>
      </w:r>
      <w:r w:rsidRPr="00176602">
        <w:rPr>
          <w:rFonts w:ascii="Montserrat" w:hAnsi="Montserrat"/>
          <w:b/>
          <w:bCs/>
        </w:rPr>
        <w:t>rán beneficiados gracias a este convenio.</w:t>
      </w:r>
    </w:p>
    <w:p w14:paraId="0BA16BFC" w14:textId="6FD231A4" w:rsidR="00553179" w:rsidRPr="00E94598" w:rsidRDefault="00176602" w:rsidP="00176602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176602">
        <w:rPr>
          <w:rFonts w:ascii="Montserrat" w:hAnsi="Montserrat"/>
          <w:b/>
          <w:bCs/>
        </w:rPr>
        <w:t xml:space="preserve">La estrategia </w:t>
      </w:r>
      <w:r>
        <w:rPr>
          <w:rFonts w:ascii="Montserrat" w:hAnsi="Montserrat"/>
          <w:b/>
          <w:bCs/>
        </w:rPr>
        <w:t xml:space="preserve">impulsa acciones para </w:t>
      </w:r>
      <w:r w:rsidRPr="00176602">
        <w:rPr>
          <w:rFonts w:ascii="Montserrat" w:hAnsi="Montserrat"/>
          <w:b/>
          <w:bCs/>
        </w:rPr>
        <w:t xml:space="preserve">mejorar la </w:t>
      </w:r>
      <w:r w:rsidR="000971D0">
        <w:rPr>
          <w:rFonts w:ascii="Montserrat" w:hAnsi="Montserrat"/>
          <w:b/>
          <w:bCs/>
        </w:rPr>
        <w:t xml:space="preserve">seguridad, </w:t>
      </w:r>
      <w:r w:rsidRPr="00176602">
        <w:rPr>
          <w:rFonts w:ascii="Montserrat" w:hAnsi="Montserrat"/>
          <w:b/>
          <w:bCs/>
        </w:rPr>
        <w:t>salud y el bienestar de las personas trabajadoras mediante la prevenci</w:t>
      </w:r>
      <w:r>
        <w:rPr>
          <w:rFonts w:ascii="Montserrat" w:hAnsi="Montserrat"/>
          <w:b/>
          <w:bCs/>
        </w:rPr>
        <w:t>ón de enfermedades y accidentes</w:t>
      </w:r>
      <w:r w:rsidR="00812176">
        <w:rPr>
          <w:rFonts w:ascii="Montserrat" w:hAnsi="Montserrat"/>
          <w:b/>
          <w:bCs/>
        </w:rPr>
        <w:t xml:space="preserve"> de trabajo, así como de enfermedades </w:t>
      </w:r>
      <w:r w:rsidR="00343C85">
        <w:rPr>
          <w:rFonts w:ascii="Montserrat" w:hAnsi="Montserrat"/>
          <w:b/>
          <w:bCs/>
        </w:rPr>
        <w:t>crónico-degenerativas</w:t>
      </w:r>
      <w:r w:rsidR="00812176">
        <w:rPr>
          <w:rFonts w:ascii="Montserrat" w:hAnsi="Montserrat"/>
          <w:b/>
          <w:bCs/>
        </w:rPr>
        <w:t>.</w:t>
      </w:r>
    </w:p>
    <w:p w14:paraId="2499A253" w14:textId="68D8EC67" w:rsidR="00C67D13" w:rsidRPr="00E94598" w:rsidRDefault="00C67D13" w:rsidP="0055317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sz w:val="24"/>
        </w:rPr>
      </w:pPr>
    </w:p>
    <w:p w14:paraId="61AE0A9E" w14:textId="21F36D60" w:rsidR="00176602" w:rsidRPr="00176602" w:rsidRDefault="00595530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Autoridades de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>l Instituto Mexicano del Seguro Social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(IMSS) y </w:t>
      </w:r>
      <w:r w:rsidR="006636AD">
        <w:rPr>
          <w:rFonts w:ascii="Montserrat" w:eastAsiaTheme="minorHAnsi" w:hAnsi="Montserrat"/>
          <w:sz w:val="22"/>
          <w:szCs w:val="22"/>
          <w:lang w:val="es-MX"/>
        </w:rPr>
        <w:t xml:space="preserve">representantes </w:t>
      </w:r>
      <w:r>
        <w:rPr>
          <w:rFonts w:ascii="Montserrat" w:eastAsiaTheme="minorHAnsi" w:hAnsi="Montserrat"/>
          <w:sz w:val="22"/>
          <w:szCs w:val="22"/>
          <w:lang w:val="es-MX"/>
        </w:rPr>
        <w:t>de Grupo Financiero Banorte firmaron un acuerdo para incorporar a más de tres mil trabajadoras y trabajadores de la institución bursátil al p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rograma Entornos Laborales Seguros y Saludables (ELSSA),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que impulsa acciones para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fortalecer la </w:t>
      </w:r>
      <w:r w:rsidR="000971D0">
        <w:rPr>
          <w:rFonts w:ascii="Montserrat" w:eastAsiaTheme="minorHAnsi" w:hAnsi="Montserrat"/>
          <w:sz w:val="22"/>
          <w:szCs w:val="22"/>
          <w:lang w:val="es-MX"/>
        </w:rPr>
        <w:t xml:space="preserve">seguridad,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>salud y el bienest</w:t>
      </w:r>
      <w:r>
        <w:rPr>
          <w:rFonts w:ascii="Montserrat" w:eastAsiaTheme="minorHAnsi" w:hAnsi="Montserrat"/>
          <w:sz w:val="22"/>
          <w:szCs w:val="22"/>
          <w:lang w:val="es-MX"/>
        </w:rPr>
        <w:t>ar de las personas trabajadoras en sus centros laborales.</w:t>
      </w:r>
    </w:p>
    <w:p w14:paraId="6CDA41E3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FD4ABB6" w14:textId="6DC75D1B" w:rsidR="00595530" w:rsidRPr="00176602" w:rsidRDefault="00595530" w:rsidP="0059553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6602">
        <w:rPr>
          <w:rFonts w:ascii="Montserrat" w:eastAsiaTheme="minorHAnsi" w:hAnsi="Montserrat"/>
          <w:sz w:val="22"/>
          <w:szCs w:val="22"/>
          <w:lang w:val="es-MX"/>
        </w:rPr>
        <w:t>Grupo Financiero Banorte</w:t>
      </w:r>
      <w:r w:rsidR="006636AD">
        <w:rPr>
          <w:rFonts w:ascii="Montserrat" w:eastAsiaTheme="minorHAnsi" w:hAnsi="Montserrat"/>
          <w:sz w:val="22"/>
          <w:szCs w:val="22"/>
          <w:lang w:val="es-MX"/>
        </w:rPr>
        <w:t xml:space="preserve"> se sumó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a esta iniciativa </w:t>
      </w:r>
      <w:r w:rsidR="000971D0">
        <w:rPr>
          <w:rFonts w:ascii="Montserrat" w:eastAsiaTheme="minorHAnsi" w:hAnsi="Montserrat"/>
          <w:sz w:val="22"/>
          <w:szCs w:val="22"/>
          <w:lang w:val="es-MX"/>
        </w:rPr>
        <w:t xml:space="preserve">beneficiando a </w:t>
      </w:r>
      <w:proofErr w:type="spellStart"/>
      <w:r w:rsidRPr="00176602">
        <w:rPr>
          <w:rFonts w:ascii="Montserrat" w:eastAsiaTheme="minorHAnsi" w:hAnsi="Montserrat"/>
          <w:sz w:val="22"/>
          <w:szCs w:val="22"/>
          <w:lang w:val="es-MX"/>
        </w:rPr>
        <w:t>a</w:t>
      </w:r>
      <w:proofErr w:type="spellEnd"/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trabajadoras y </w:t>
      </w:r>
      <w:proofErr w:type="gramStart"/>
      <w:r w:rsidRPr="00176602">
        <w:rPr>
          <w:rFonts w:ascii="Montserrat" w:eastAsiaTheme="minorHAnsi" w:hAnsi="Montserrat"/>
          <w:sz w:val="22"/>
          <w:szCs w:val="22"/>
          <w:lang w:val="es-MX"/>
        </w:rPr>
        <w:t>trabajadores</w:t>
      </w:r>
      <w:proofErr w:type="gramEnd"/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adscritos a sus 311 sucursales en C</w:t>
      </w:r>
      <w:r>
        <w:rPr>
          <w:rFonts w:ascii="Montserrat" w:eastAsiaTheme="minorHAnsi" w:hAnsi="Montserrat"/>
          <w:sz w:val="22"/>
          <w:szCs w:val="22"/>
          <w:lang w:val="es-MX"/>
        </w:rPr>
        <w:t>iudad de México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6636AD">
        <w:rPr>
          <w:rFonts w:ascii="Montserrat" w:eastAsiaTheme="minorHAnsi" w:hAnsi="Montserrat"/>
          <w:sz w:val="22"/>
          <w:szCs w:val="22"/>
          <w:lang w:val="es-MX"/>
        </w:rPr>
        <w:t xml:space="preserve">(CDMX)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y Estado de México</w:t>
      </w:r>
      <w:r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qu</w:t>
      </w:r>
      <w:r>
        <w:rPr>
          <w:rFonts w:ascii="Montserrat" w:eastAsiaTheme="minorHAnsi" w:hAnsi="Montserrat"/>
          <w:sz w:val="22"/>
          <w:szCs w:val="22"/>
          <w:lang w:val="es-MX"/>
        </w:rPr>
        <w:t>e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se verán beneficiados por estos cambios en su entorno organizacional.</w:t>
      </w:r>
    </w:p>
    <w:p w14:paraId="5CCC32AB" w14:textId="77777777" w:rsidR="00595530" w:rsidRDefault="00595530" w:rsidP="0059553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CCB3AF9" w14:textId="735A3D89" w:rsidR="00176602" w:rsidRPr="00176602" w:rsidRDefault="006636AD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Durante la firma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>
        <w:rPr>
          <w:rFonts w:ascii="Montserrat" w:eastAsiaTheme="minorHAnsi" w:hAnsi="Montserrat"/>
          <w:sz w:val="22"/>
          <w:szCs w:val="22"/>
          <w:lang w:val="es-MX"/>
        </w:rPr>
        <w:t>d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el acuerdo de colaboración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se hizo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la entrega del Distintivo ELSSA a cinco filiales de la empresa </w:t>
      </w:r>
      <w:r>
        <w:rPr>
          <w:rFonts w:ascii="Montserrat" w:eastAsiaTheme="minorHAnsi" w:hAnsi="Montserrat"/>
          <w:sz w:val="22"/>
          <w:szCs w:val="22"/>
          <w:lang w:val="es-MX"/>
        </w:rPr>
        <w:t>que concretaron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las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autoevaluaciones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de los cinco listados de comprobación del programa con un porcentaje de cumplimiento superior </w:t>
      </w:r>
      <w:r w:rsidR="000971D0">
        <w:rPr>
          <w:rFonts w:ascii="Montserrat" w:eastAsiaTheme="minorHAnsi" w:hAnsi="Montserrat"/>
          <w:sz w:val="22"/>
          <w:szCs w:val="22"/>
          <w:lang w:val="es-MX"/>
        </w:rPr>
        <w:t xml:space="preserve">o igual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al 60% en cada uno de ellos y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>capacitar</w:t>
      </w:r>
      <w:r>
        <w:rPr>
          <w:rFonts w:ascii="Montserrat" w:eastAsiaTheme="minorHAnsi" w:hAnsi="Montserrat"/>
          <w:sz w:val="22"/>
          <w:szCs w:val="22"/>
          <w:lang w:val="es-MX"/>
        </w:rPr>
        <w:t>on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al menos a uno de sus trabajadores como monitor ELSSA,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por medio del curso “Monitores para Entornos Laborales Seguros y Saludables” disponibles en la plataforma CLIMSS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4BA24942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3EC83F8" w14:textId="4AEB83D1" w:rsidR="006636AD" w:rsidRDefault="006636AD" w:rsidP="006636A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El</w:t>
      </w:r>
      <w:r w:rsidRPr="006636AD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titular de la Representación del IMSS en CDMX Norte,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José Antonio Zamudio González, destacó la importancia de equilibrar la balanza entre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economía y la salud</w:t>
      </w:r>
      <w:r>
        <w:rPr>
          <w:rFonts w:ascii="Montserrat" w:eastAsiaTheme="minorHAnsi" w:hAnsi="Montserrat"/>
          <w:sz w:val="22"/>
          <w:szCs w:val="22"/>
          <w:lang w:val="es-MX"/>
        </w:rPr>
        <w:t>, en particular al haber afrontado l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a pandemia </w:t>
      </w:r>
      <w:r>
        <w:rPr>
          <w:rFonts w:ascii="Montserrat" w:eastAsiaTheme="minorHAnsi" w:hAnsi="Montserrat"/>
          <w:sz w:val="22"/>
          <w:szCs w:val="22"/>
          <w:lang w:val="es-MX"/>
        </w:rPr>
        <w:t>de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COVID-19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que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dejó </w:t>
      </w:r>
      <w:r>
        <w:rPr>
          <w:rFonts w:ascii="Montserrat" w:eastAsiaTheme="minorHAnsi" w:hAnsi="Montserrat"/>
          <w:sz w:val="22"/>
          <w:szCs w:val="22"/>
          <w:lang w:val="es-MX"/>
        </w:rPr>
        <w:t>como lección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que enfermedades como diabetes, hipertensión, eventos cerebrovasculares y cardiovasculares son padecimientos que nos llevaron a grandes problemas. </w:t>
      </w:r>
    </w:p>
    <w:p w14:paraId="72A2C942" w14:textId="77777777" w:rsidR="006636AD" w:rsidRDefault="006636AD" w:rsidP="006636A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CA9FC2B" w14:textId="0F3EAB8F" w:rsidR="00176602" w:rsidRPr="00176602" w:rsidRDefault="006636AD" w:rsidP="006636AD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“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Por ello, el Instituto Mexicano del Seguro Social, en su visión post pandemia lanzó el Programa ELSSA con el propósito de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mejorar la </w:t>
      </w:r>
      <w:r w:rsidR="000971D0">
        <w:rPr>
          <w:rFonts w:ascii="Montserrat" w:eastAsiaTheme="minorHAnsi" w:hAnsi="Montserrat"/>
          <w:sz w:val="22"/>
          <w:szCs w:val="22"/>
          <w:lang w:val="es-MX"/>
        </w:rPr>
        <w:t xml:space="preserve">seguridad,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salud y el bienestar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de la población trabajadora y generar estrategias de cambio en los hábitos con la finalidad de preservar la salud”, apuntó.</w:t>
      </w:r>
    </w:p>
    <w:p w14:paraId="703BA7A7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B9BAE0D" w14:textId="6DF03CF6" w:rsidR="00176602" w:rsidRPr="00176602" w:rsidRDefault="006636AD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lastRenderedPageBreak/>
        <w:t>Por su parte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, el director de Servicios de Recursos Humanos de Grupo Financiero Banorte,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Rafael Vázquez Hinojosa, 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señaló que la mejor manera de lograr un entorno laboral saludable es  trabajar de la mano con </w:t>
      </w:r>
      <w:r>
        <w:rPr>
          <w:rFonts w:ascii="Montserrat" w:eastAsiaTheme="minorHAnsi" w:hAnsi="Montserrat"/>
          <w:sz w:val="22"/>
          <w:szCs w:val="22"/>
          <w:lang w:val="es-MX"/>
        </w:rPr>
        <w:t>las y los</w:t>
      </w:r>
      <w:r w:rsidR="00176602" w:rsidRPr="00176602">
        <w:rPr>
          <w:rFonts w:ascii="Montserrat" w:eastAsiaTheme="minorHAnsi" w:hAnsi="Montserrat"/>
          <w:sz w:val="22"/>
          <w:szCs w:val="22"/>
          <w:lang w:val="es-MX"/>
        </w:rPr>
        <w:t xml:space="preserve"> colaboradores.</w:t>
      </w:r>
    </w:p>
    <w:p w14:paraId="5E70F047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DBEBF8B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6602">
        <w:rPr>
          <w:rFonts w:ascii="Montserrat" w:eastAsiaTheme="minorHAnsi" w:hAnsi="Montserrat"/>
          <w:sz w:val="22"/>
          <w:szCs w:val="22"/>
          <w:lang w:val="es-MX"/>
        </w:rPr>
        <w:t>“Tenemos grandes expectativas de este convenio. Con la implementación de este Programa, esperamos contar con el acompañamiento y asesoría por parte del Seguro Social para la realización de programas de salud y que trabajemos juntos en el camino de la prevención de enfermedades entre nuestras empleadas y empleados”, aseguró.</w:t>
      </w:r>
    </w:p>
    <w:p w14:paraId="09C6F29E" w14:textId="77777777" w:rsidR="00176602" w:rsidRPr="0017660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27E4F34" w14:textId="0BFE85CA" w:rsidR="00595530" w:rsidRDefault="00595530" w:rsidP="0059553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P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ersonal de Salud en el Trabajo y Bienestar Social del IMSS brinda asesoramiento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opcionales, gratuitas y no punitivas</w:t>
      </w:r>
      <w:r w:rsidR="00343C85"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para la implementación de estrategias que ayuden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a mejorar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las</w:t>
      </w:r>
      <w:r w:rsidR="00343C85"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condiciones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de seguridad y salud</w:t>
      </w:r>
      <w:r w:rsidR="00343C85" w:rsidRPr="0017660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en los centros de trabajo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y que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a su vez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,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incre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menten la productividad laboral,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evita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ndo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el desarrollo de problemas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derivados de factores de riesgo 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psicosociales y ergonómicos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 xml:space="preserve"> en el trabajo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, así como padecimientos crónico-degenerativos,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y </w:t>
      </w:r>
      <w:r w:rsidR="00343C85">
        <w:rPr>
          <w:rFonts w:ascii="Montserrat" w:eastAsiaTheme="minorHAnsi" w:hAnsi="Montserrat"/>
          <w:sz w:val="22"/>
          <w:szCs w:val="22"/>
          <w:lang w:val="es-MX"/>
        </w:rPr>
        <w:t>riesgos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de trabajo mediante la prevención.</w:t>
      </w:r>
    </w:p>
    <w:p w14:paraId="77FC1495" w14:textId="77777777" w:rsidR="0065730C" w:rsidRDefault="0065730C" w:rsidP="0059553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418756F" w14:textId="77777777" w:rsidR="0065730C" w:rsidRPr="0065730C" w:rsidRDefault="0065730C" w:rsidP="0065730C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65730C">
        <w:rPr>
          <w:rFonts w:ascii="Montserrat" w:eastAsiaTheme="minorHAnsi" w:hAnsi="Montserrat"/>
          <w:sz w:val="22"/>
          <w:szCs w:val="22"/>
          <w:lang w:val="es-MX"/>
        </w:rPr>
        <w:t>Para poder obtener el distintivo ELSSA, las empresas deben realizar los siguientes pasos:</w:t>
      </w:r>
    </w:p>
    <w:p w14:paraId="195E008A" w14:textId="67B15175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>Ingresa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o registra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a </w:t>
      </w:r>
      <w:r w:rsidR="000971D0">
        <w:rPr>
          <w:rFonts w:ascii="Montserrat" w:hAnsi="Montserrat"/>
        </w:rPr>
        <w:t>s</w:t>
      </w:r>
      <w:r w:rsidRPr="00505FF0">
        <w:rPr>
          <w:rFonts w:ascii="Montserrat" w:hAnsi="Montserrat"/>
        </w:rPr>
        <w:t>u empresa en la página: https://elssa.imss.gob.mx/</w:t>
      </w:r>
    </w:p>
    <w:p w14:paraId="4647601C" w14:textId="09148697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>Registra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los Centros de Trabajo (Plantas o sitios laborales) asociados al Registro Patronal de </w:t>
      </w:r>
      <w:r w:rsidR="000971D0">
        <w:rPr>
          <w:rFonts w:ascii="Montserrat" w:hAnsi="Montserrat"/>
        </w:rPr>
        <w:t>s</w:t>
      </w:r>
      <w:r w:rsidRPr="00505FF0">
        <w:rPr>
          <w:rFonts w:ascii="Montserrat" w:hAnsi="Montserrat"/>
        </w:rPr>
        <w:t>u empresa,</w:t>
      </w:r>
    </w:p>
    <w:p w14:paraId="3B3EF1EE" w14:textId="05D1DB17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>Realiza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la autoevaluación identificando las medidas que su empresa lleva a cabo de acuerdo con los cinco listados de comprobación del programa,</w:t>
      </w:r>
    </w:p>
    <w:p w14:paraId="78D4168B" w14:textId="0B8B0610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>Forma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un Monitor ELSSA en cada centro de trabajo a través del curso CLIMSS: Monitores para Entornos Laborales Seguros y Saludables,</w:t>
      </w:r>
    </w:p>
    <w:p w14:paraId="7B71BF97" w14:textId="47F3D00C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>Registra</w:t>
      </w:r>
      <w:r w:rsidR="000971D0">
        <w:rPr>
          <w:rFonts w:ascii="Montserrat" w:hAnsi="Montserrat"/>
        </w:rPr>
        <w:t>r</w:t>
      </w:r>
      <w:r w:rsidRPr="00505FF0">
        <w:rPr>
          <w:rFonts w:ascii="Montserrat" w:hAnsi="Montserrat"/>
        </w:rPr>
        <w:t xml:space="preserve"> a </w:t>
      </w:r>
      <w:r w:rsidR="000971D0">
        <w:rPr>
          <w:rFonts w:ascii="Montserrat" w:hAnsi="Montserrat"/>
        </w:rPr>
        <w:t>s</w:t>
      </w:r>
      <w:r w:rsidRPr="00505FF0">
        <w:rPr>
          <w:rFonts w:ascii="Montserrat" w:hAnsi="Montserrat"/>
        </w:rPr>
        <w:t>u Monitor ELSSA seleccionando el centro de trabajo al cual pertenece y registrando el folio de su constancia CLIMSS,</w:t>
      </w:r>
    </w:p>
    <w:p w14:paraId="29DCAA6F" w14:textId="42503606" w:rsidR="0065730C" w:rsidRPr="00505FF0" w:rsidRDefault="0065730C" w:rsidP="00505FF0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 w:rsidRPr="00505FF0">
        <w:rPr>
          <w:rFonts w:ascii="Montserrat" w:hAnsi="Montserrat"/>
        </w:rPr>
        <w:t xml:space="preserve">¡Felicidades! Después de realizar estos pasos, ya habrá obtenido el Distintivo ELSSA para los centros de trabajo del Registro Patronal de </w:t>
      </w:r>
      <w:r w:rsidR="000971D0">
        <w:rPr>
          <w:rFonts w:ascii="Montserrat" w:hAnsi="Montserrat"/>
        </w:rPr>
        <w:t>s</w:t>
      </w:r>
      <w:r w:rsidRPr="00505FF0">
        <w:rPr>
          <w:rFonts w:ascii="Montserrat" w:hAnsi="Montserrat"/>
        </w:rPr>
        <w:t>u empresa.</w:t>
      </w:r>
    </w:p>
    <w:p w14:paraId="46ED04B6" w14:textId="77777777" w:rsidR="00595530" w:rsidRPr="00176602" w:rsidRDefault="00595530" w:rsidP="00595530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CA60298" w14:textId="6AFFD34E" w:rsidR="00DA0452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Para conocer más acerca de esta estrategia, sus líneas de acción, cómo está conformada, sus alcances, beneficios que ofrece y cómo adherirse, deberán ingresar a la página </w:t>
      </w:r>
      <w:hyperlink r:id="rId8" w:history="1">
        <w:r w:rsidR="006636AD" w:rsidRPr="00A51AEF">
          <w:rPr>
            <w:rStyle w:val="Hipervnculo"/>
            <w:rFonts w:ascii="Montserrat" w:eastAsiaTheme="minorHAnsi" w:hAnsi="Montserrat"/>
            <w:sz w:val="22"/>
            <w:szCs w:val="22"/>
            <w:lang w:val="es-MX"/>
          </w:rPr>
          <w:t>www.imss.gob.mx/elssa</w:t>
        </w:r>
      </w:hyperlink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, en donde podrán encontrar material </w:t>
      </w:r>
      <w:r w:rsidR="000971D0">
        <w:rPr>
          <w:rFonts w:ascii="Montserrat" w:eastAsiaTheme="minorHAnsi" w:hAnsi="Montserrat"/>
          <w:sz w:val="22"/>
          <w:szCs w:val="22"/>
          <w:lang w:val="es-MX"/>
        </w:rPr>
        <w:t xml:space="preserve">e </w:t>
      </w:r>
      <w:r w:rsidR="0065730C">
        <w:rPr>
          <w:rFonts w:ascii="Montserrat" w:eastAsiaTheme="minorHAnsi" w:hAnsi="Montserrat"/>
          <w:sz w:val="22"/>
          <w:szCs w:val="22"/>
          <w:lang w:val="es-MX"/>
        </w:rPr>
        <w:t xml:space="preserve"> información para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 xml:space="preserve"> registrarse al programa</w:t>
      </w:r>
      <w:r w:rsidR="0065730C">
        <w:rPr>
          <w:rFonts w:ascii="Montserrat" w:eastAsiaTheme="minorHAnsi" w:hAnsi="Montserrat"/>
          <w:sz w:val="22"/>
          <w:szCs w:val="22"/>
          <w:lang w:val="es-MX"/>
        </w:rPr>
        <w:t xml:space="preserve">. También pueden </w:t>
      </w:r>
      <w:r w:rsidR="0065730C" w:rsidRPr="0065730C">
        <w:rPr>
          <w:rFonts w:ascii="Montserrat" w:eastAsiaTheme="minorHAnsi" w:hAnsi="Montserrat"/>
          <w:sz w:val="22"/>
          <w:szCs w:val="22"/>
          <w:lang w:val="es-MX"/>
        </w:rPr>
        <w:t>llamar al Centro de Atención telefónica al número 800 95 30 129, en horario de 8:00 a 20:00 horas de lunes a viernes, sábado y domingo de 8:00 a 14:00 horas</w:t>
      </w:r>
      <w:r w:rsidRPr="00176602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7B521039" w14:textId="77777777" w:rsidR="00176602" w:rsidRPr="00E94598" w:rsidRDefault="00176602" w:rsidP="00176602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7BE3239" w14:textId="77777777" w:rsidR="00DA0452" w:rsidRDefault="00DA0452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val="es-MX"/>
        </w:rPr>
      </w:pPr>
      <w:r w:rsidRPr="00E94598">
        <w:rPr>
          <w:rFonts w:ascii="Montserrat" w:eastAsiaTheme="minorHAnsi" w:hAnsi="Montserrat"/>
          <w:b/>
          <w:bCs/>
          <w:sz w:val="22"/>
          <w:szCs w:val="22"/>
          <w:lang w:val="es-MX"/>
        </w:rPr>
        <w:t>---o0o---</w:t>
      </w:r>
    </w:p>
    <w:p w14:paraId="1226D1A6" w14:textId="77777777" w:rsidR="008C20F0" w:rsidRDefault="008C20F0" w:rsidP="00176602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p w14:paraId="14913782" w14:textId="77777777" w:rsidR="00105786" w:rsidRPr="00105786" w:rsidRDefault="00105786" w:rsidP="00105786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n-US"/>
        </w:rPr>
      </w:pPr>
      <w:r w:rsidRPr="00105786">
        <w:rPr>
          <w:rFonts w:ascii="Montserrat" w:eastAsiaTheme="minorHAnsi" w:hAnsi="Montserrat"/>
          <w:b/>
          <w:bCs/>
          <w:sz w:val="22"/>
          <w:szCs w:val="22"/>
          <w:lang w:val="en-US"/>
        </w:rPr>
        <w:t>LINK FOTOS:</w:t>
      </w:r>
    </w:p>
    <w:p w14:paraId="220B2F06" w14:textId="2CFCBCFA" w:rsidR="00105786" w:rsidRDefault="00105786" w:rsidP="00105786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n-US"/>
        </w:rPr>
      </w:pPr>
      <w:hyperlink r:id="rId9" w:history="1">
        <w:r w:rsidRPr="00054E16">
          <w:rPr>
            <w:rStyle w:val="Hipervnculo"/>
            <w:rFonts w:ascii="Montserrat" w:eastAsiaTheme="minorHAnsi" w:hAnsi="Montserrat"/>
            <w:b/>
            <w:bCs/>
            <w:sz w:val="22"/>
            <w:szCs w:val="22"/>
            <w:lang w:val="en-US"/>
          </w:rPr>
          <w:t>https://acortar.link/f9dypV</w:t>
        </w:r>
      </w:hyperlink>
    </w:p>
    <w:p w14:paraId="305481DA" w14:textId="77777777" w:rsidR="00105786" w:rsidRPr="00105786" w:rsidRDefault="00105786" w:rsidP="00105786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n-US"/>
        </w:rPr>
      </w:pPr>
    </w:p>
    <w:p w14:paraId="05358D71" w14:textId="47C7F5C5" w:rsidR="00105786" w:rsidRPr="00105786" w:rsidRDefault="00105786" w:rsidP="00105786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n-US"/>
        </w:rPr>
      </w:pPr>
      <w:r w:rsidRPr="00105786">
        <w:rPr>
          <w:rFonts w:ascii="Montserrat" w:eastAsiaTheme="minorHAnsi" w:hAnsi="Montserrat"/>
          <w:b/>
          <w:bCs/>
          <w:sz w:val="22"/>
          <w:szCs w:val="22"/>
          <w:lang w:val="en-US"/>
        </w:rPr>
        <w:t>LINK VIDEO</w:t>
      </w:r>
      <w:bookmarkStart w:id="0" w:name="_GoBack"/>
      <w:bookmarkEnd w:id="0"/>
      <w:r w:rsidRPr="00105786">
        <w:rPr>
          <w:rFonts w:ascii="Montserrat" w:eastAsiaTheme="minorHAnsi" w:hAnsi="Montserrat"/>
          <w:b/>
          <w:bCs/>
          <w:sz w:val="22"/>
          <w:szCs w:val="22"/>
          <w:lang w:val="en-US"/>
        </w:rPr>
        <w:t>:</w:t>
      </w:r>
    </w:p>
    <w:p w14:paraId="76EA856E" w14:textId="681ECB1E" w:rsidR="00105786" w:rsidRPr="00105786" w:rsidRDefault="00105786" w:rsidP="00105786">
      <w:pPr>
        <w:spacing w:line="240" w:lineRule="atLeast"/>
        <w:rPr>
          <w:rFonts w:ascii="Montserrat" w:eastAsiaTheme="minorHAnsi" w:hAnsi="Montserrat"/>
          <w:b/>
          <w:bCs/>
          <w:sz w:val="22"/>
          <w:szCs w:val="22"/>
          <w:lang w:val="en-US"/>
        </w:rPr>
      </w:pPr>
      <w:hyperlink r:id="rId10" w:history="1">
        <w:r w:rsidRPr="00105786">
          <w:rPr>
            <w:rStyle w:val="Hipervnculo"/>
            <w:rFonts w:ascii="Montserrat" w:eastAsiaTheme="minorHAnsi" w:hAnsi="Montserrat"/>
            <w:b/>
            <w:bCs/>
            <w:sz w:val="22"/>
            <w:szCs w:val="22"/>
            <w:lang w:val="en-US"/>
          </w:rPr>
          <w:t>https://acortar.link/5V027I</w:t>
        </w:r>
      </w:hyperlink>
    </w:p>
    <w:sectPr w:rsidR="00105786" w:rsidRPr="00105786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9E03" w14:textId="77777777" w:rsidR="005370E2" w:rsidRDefault="005370E2">
      <w:r>
        <w:separator/>
      </w:r>
    </w:p>
  </w:endnote>
  <w:endnote w:type="continuationSeparator" w:id="0">
    <w:p w14:paraId="34CFBB83" w14:textId="77777777" w:rsidR="005370E2" w:rsidRDefault="005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7D36" w14:textId="77777777" w:rsidR="005370E2" w:rsidRDefault="005370E2">
      <w:r>
        <w:separator/>
      </w:r>
    </w:p>
  </w:footnote>
  <w:footnote w:type="continuationSeparator" w:id="0">
    <w:p w14:paraId="3DDCDBA0" w14:textId="77777777" w:rsidR="005370E2" w:rsidRDefault="005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5370E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65730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0AA8E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935"/>
    <w:multiLevelType w:val="hybridMultilevel"/>
    <w:tmpl w:val="B94669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7264"/>
    <w:multiLevelType w:val="hybridMultilevel"/>
    <w:tmpl w:val="7B445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4488D"/>
    <w:rsid w:val="00051A5F"/>
    <w:rsid w:val="00061F3F"/>
    <w:rsid w:val="000656AE"/>
    <w:rsid w:val="00067196"/>
    <w:rsid w:val="00076E7A"/>
    <w:rsid w:val="000971D0"/>
    <w:rsid w:val="000971FE"/>
    <w:rsid w:val="000B1159"/>
    <w:rsid w:val="000B1AFB"/>
    <w:rsid w:val="000B7F84"/>
    <w:rsid w:val="000E35A6"/>
    <w:rsid w:val="000F44EB"/>
    <w:rsid w:val="001037FE"/>
    <w:rsid w:val="00105786"/>
    <w:rsid w:val="00144A98"/>
    <w:rsid w:val="00151798"/>
    <w:rsid w:val="00176602"/>
    <w:rsid w:val="001B4A06"/>
    <w:rsid w:val="001D4F44"/>
    <w:rsid w:val="001E2F93"/>
    <w:rsid w:val="001F30B0"/>
    <w:rsid w:val="001F69C5"/>
    <w:rsid w:val="00233BBB"/>
    <w:rsid w:val="00250FD4"/>
    <w:rsid w:val="00252488"/>
    <w:rsid w:val="002529AF"/>
    <w:rsid w:val="00265199"/>
    <w:rsid w:val="00265DEC"/>
    <w:rsid w:val="002A4683"/>
    <w:rsid w:val="002D4080"/>
    <w:rsid w:val="003174E8"/>
    <w:rsid w:val="00336A69"/>
    <w:rsid w:val="00343C85"/>
    <w:rsid w:val="00375E8D"/>
    <w:rsid w:val="003822D7"/>
    <w:rsid w:val="003D230C"/>
    <w:rsid w:val="003D6365"/>
    <w:rsid w:val="003F493B"/>
    <w:rsid w:val="0040133D"/>
    <w:rsid w:val="00401FE1"/>
    <w:rsid w:val="0042335A"/>
    <w:rsid w:val="004257E6"/>
    <w:rsid w:val="00434533"/>
    <w:rsid w:val="00434DF1"/>
    <w:rsid w:val="00467449"/>
    <w:rsid w:val="004676C8"/>
    <w:rsid w:val="004735C8"/>
    <w:rsid w:val="00481863"/>
    <w:rsid w:val="004A0F37"/>
    <w:rsid w:val="004A2CA8"/>
    <w:rsid w:val="004B53D9"/>
    <w:rsid w:val="004C23A4"/>
    <w:rsid w:val="004F0DFF"/>
    <w:rsid w:val="00505FF0"/>
    <w:rsid w:val="00506067"/>
    <w:rsid w:val="00514847"/>
    <w:rsid w:val="00520188"/>
    <w:rsid w:val="005370E2"/>
    <w:rsid w:val="00553179"/>
    <w:rsid w:val="00595530"/>
    <w:rsid w:val="005A767F"/>
    <w:rsid w:val="005C32D0"/>
    <w:rsid w:val="005D3361"/>
    <w:rsid w:val="005D484C"/>
    <w:rsid w:val="005D58CE"/>
    <w:rsid w:val="00600EAC"/>
    <w:rsid w:val="00600F37"/>
    <w:rsid w:val="00611F34"/>
    <w:rsid w:val="0065730C"/>
    <w:rsid w:val="006576AA"/>
    <w:rsid w:val="006636AD"/>
    <w:rsid w:val="00694834"/>
    <w:rsid w:val="006A2684"/>
    <w:rsid w:val="006B1416"/>
    <w:rsid w:val="006B4A71"/>
    <w:rsid w:val="006E6C5F"/>
    <w:rsid w:val="00776E53"/>
    <w:rsid w:val="007B2FB7"/>
    <w:rsid w:val="007C4453"/>
    <w:rsid w:val="007E13E8"/>
    <w:rsid w:val="007E3220"/>
    <w:rsid w:val="008007FE"/>
    <w:rsid w:val="00812176"/>
    <w:rsid w:val="0081526E"/>
    <w:rsid w:val="008163F1"/>
    <w:rsid w:val="0082077B"/>
    <w:rsid w:val="008362DE"/>
    <w:rsid w:val="008A1EA3"/>
    <w:rsid w:val="008B05B4"/>
    <w:rsid w:val="008B3C50"/>
    <w:rsid w:val="008C20F0"/>
    <w:rsid w:val="008C5CB3"/>
    <w:rsid w:val="008F6CF4"/>
    <w:rsid w:val="00910754"/>
    <w:rsid w:val="00916730"/>
    <w:rsid w:val="00922391"/>
    <w:rsid w:val="00950200"/>
    <w:rsid w:val="0098114D"/>
    <w:rsid w:val="009971F9"/>
    <w:rsid w:val="009A2497"/>
    <w:rsid w:val="009A6C13"/>
    <w:rsid w:val="009B77D1"/>
    <w:rsid w:val="009E642A"/>
    <w:rsid w:val="009F5ADC"/>
    <w:rsid w:val="009F7525"/>
    <w:rsid w:val="00A15CFC"/>
    <w:rsid w:val="00A20C81"/>
    <w:rsid w:val="00A2204B"/>
    <w:rsid w:val="00A23F9C"/>
    <w:rsid w:val="00A35396"/>
    <w:rsid w:val="00A52447"/>
    <w:rsid w:val="00A623F3"/>
    <w:rsid w:val="00A65B5E"/>
    <w:rsid w:val="00A7480D"/>
    <w:rsid w:val="00AD7C23"/>
    <w:rsid w:val="00AF779D"/>
    <w:rsid w:val="00B053E0"/>
    <w:rsid w:val="00B166E7"/>
    <w:rsid w:val="00B250E6"/>
    <w:rsid w:val="00B27D6C"/>
    <w:rsid w:val="00B3444E"/>
    <w:rsid w:val="00B67C2C"/>
    <w:rsid w:val="00B83E7F"/>
    <w:rsid w:val="00BA12AA"/>
    <w:rsid w:val="00BD0B83"/>
    <w:rsid w:val="00BD3BD4"/>
    <w:rsid w:val="00BE41DF"/>
    <w:rsid w:val="00BF7095"/>
    <w:rsid w:val="00C16357"/>
    <w:rsid w:val="00C229AA"/>
    <w:rsid w:val="00C31B0E"/>
    <w:rsid w:val="00C533E4"/>
    <w:rsid w:val="00C67D13"/>
    <w:rsid w:val="00C75F4A"/>
    <w:rsid w:val="00CA2446"/>
    <w:rsid w:val="00CB43D6"/>
    <w:rsid w:val="00CB7B9D"/>
    <w:rsid w:val="00CC5B0C"/>
    <w:rsid w:val="00CD4455"/>
    <w:rsid w:val="00CE4AD7"/>
    <w:rsid w:val="00CF717C"/>
    <w:rsid w:val="00D065A0"/>
    <w:rsid w:val="00D147B2"/>
    <w:rsid w:val="00D154CA"/>
    <w:rsid w:val="00D16FC1"/>
    <w:rsid w:val="00D2394A"/>
    <w:rsid w:val="00D2454D"/>
    <w:rsid w:val="00D257A3"/>
    <w:rsid w:val="00D271F9"/>
    <w:rsid w:val="00D42BC9"/>
    <w:rsid w:val="00D7094A"/>
    <w:rsid w:val="00D7239F"/>
    <w:rsid w:val="00D76F12"/>
    <w:rsid w:val="00DA0452"/>
    <w:rsid w:val="00DD0EFF"/>
    <w:rsid w:val="00DD4D8A"/>
    <w:rsid w:val="00DF2BC3"/>
    <w:rsid w:val="00DF559F"/>
    <w:rsid w:val="00E61FF6"/>
    <w:rsid w:val="00E81A5E"/>
    <w:rsid w:val="00E87A83"/>
    <w:rsid w:val="00E94598"/>
    <w:rsid w:val="00E95D70"/>
    <w:rsid w:val="00E9640A"/>
    <w:rsid w:val="00EA43CA"/>
    <w:rsid w:val="00EE34D8"/>
    <w:rsid w:val="00EF7D73"/>
    <w:rsid w:val="00F07691"/>
    <w:rsid w:val="00F42709"/>
    <w:rsid w:val="00F4300B"/>
    <w:rsid w:val="00F47096"/>
    <w:rsid w:val="00F51B62"/>
    <w:rsid w:val="00F528C8"/>
    <w:rsid w:val="00F53F62"/>
    <w:rsid w:val="00F63ADC"/>
    <w:rsid w:val="00F85741"/>
    <w:rsid w:val="00FB03A0"/>
    <w:rsid w:val="00FB04E6"/>
    <w:rsid w:val="00FB0FC2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51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51A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Lista">
    <w:name w:val="List"/>
    <w:basedOn w:val="Normal"/>
    <w:uiPriority w:val="99"/>
    <w:unhideWhenUsed/>
    <w:rsid w:val="00051A5F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51A5F"/>
  </w:style>
  <w:style w:type="character" w:customStyle="1" w:styleId="SaludoCar">
    <w:name w:val="Saludo Car"/>
    <w:basedOn w:val="Fuentedeprrafopredeter"/>
    <w:link w:val="Saludo"/>
    <w:uiPriority w:val="99"/>
    <w:rsid w:val="00051A5F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51A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1A5F"/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719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00E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44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4E"/>
    <w:rPr>
      <w:rFonts w:eastAsiaTheme="minorEastAsia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51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51A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Lista">
    <w:name w:val="List"/>
    <w:basedOn w:val="Normal"/>
    <w:uiPriority w:val="99"/>
    <w:unhideWhenUsed/>
    <w:rsid w:val="00051A5F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51A5F"/>
  </w:style>
  <w:style w:type="character" w:customStyle="1" w:styleId="SaludoCar">
    <w:name w:val="Saludo Car"/>
    <w:basedOn w:val="Fuentedeprrafopredeter"/>
    <w:link w:val="Saludo"/>
    <w:uiPriority w:val="99"/>
    <w:rsid w:val="00051A5F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51A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1A5F"/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719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00E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44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4E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els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ortar.link/5V02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ortar.link/f9dyp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Gloria Bermudez Espinosa</cp:lastModifiedBy>
  <cp:revision>3</cp:revision>
  <cp:lastPrinted>2023-01-09T15:55:00Z</cp:lastPrinted>
  <dcterms:created xsi:type="dcterms:W3CDTF">2023-06-08T16:22:00Z</dcterms:created>
  <dcterms:modified xsi:type="dcterms:W3CDTF">2023-06-08T16:24:00Z</dcterms:modified>
</cp:coreProperties>
</file>