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2662A33F" w:rsidR="00ED3A68" w:rsidRPr="00F544D8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bookmarkStart w:id="0" w:name="_GoBack"/>
      <w:bookmarkEnd w:id="0"/>
      <w:r w:rsidRPr="00F544D8">
        <w:rPr>
          <w:rFonts w:ascii="Montserrat Light" w:hAnsi="Montserrat Light" w:cs="Arial"/>
          <w:bCs/>
          <w:color w:val="000000" w:themeColor="text1"/>
        </w:rPr>
        <w:t xml:space="preserve">Ciudad de México, </w:t>
      </w:r>
      <w:r w:rsidR="00F544D8" w:rsidRPr="00F544D8">
        <w:rPr>
          <w:rFonts w:ascii="Montserrat Light" w:hAnsi="Montserrat Light" w:cs="Arial"/>
          <w:bCs/>
          <w:color w:val="000000" w:themeColor="text1"/>
        </w:rPr>
        <w:t>jueves 5 de mayo</w:t>
      </w:r>
      <w:r w:rsidR="00625802" w:rsidRPr="00F544D8">
        <w:rPr>
          <w:rFonts w:ascii="Montserrat Light" w:hAnsi="Montserrat Light" w:cs="Arial"/>
          <w:bCs/>
          <w:color w:val="000000" w:themeColor="text1"/>
        </w:rPr>
        <w:t xml:space="preserve"> </w:t>
      </w:r>
      <w:r w:rsidRPr="00F544D8">
        <w:rPr>
          <w:rFonts w:ascii="Montserrat Light" w:hAnsi="Montserrat Light" w:cs="Arial"/>
          <w:bCs/>
          <w:color w:val="000000" w:themeColor="text1"/>
        </w:rPr>
        <w:t>de 2022</w:t>
      </w:r>
    </w:p>
    <w:p w14:paraId="6144680C" w14:textId="2A2C9DF7" w:rsidR="00ED3A68" w:rsidRPr="00F544D8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r w:rsidRPr="00F544D8">
        <w:rPr>
          <w:rFonts w:ascii="Montserrat Light" w:eastAsia="Montserrat" w:hAnsi="Montserrat Light" w:cs="Montserrat"/>
          <w:color w:val="000000" w:themeColor="text1"/>
        </w:rPr>
        <w:t xml:space="preserve">No. </w:t>
      </w:r>
      <w:r w:rsidR="00F544D8" w:rsidRPr="00F544D8">
        <w:rPr>
          <w:rFonts w:ascii="Montserrat Light" w:eastAsia="Montserrat" w:hAnsi="Montserrat Light" w:cs="Montserrat"/>
          <w:color w:val="000000" w:themeColor="text1"/>
        </w:rPr>
        <w:t>220</w:t>
      </w:r>
      <w:r w:rsidRPr="00F544D8">
        <w:rPr>
          <w:rFonts w:ascii="Montserrat Light" w:eastAsia="Montserrat" w:hAnsi="Montserrat Light" w:cs="Montserrat"/>
          <w:color w:val="000000" w:themeColor="text1"/>
        </w:rPr>
        <w:t>/2022</w:t>
      </w:r>
    </w:p>
    <w:p w14:paraId="185886A1" w14:textId="77777777" w:rsidR="00ED3A68" w:rsidRPr="00F544D8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</w:p>
    <w:p w14:paraId="1731820B" w14:textId="77777777" w:rsidR="00ED3A68" w:rsidRPr="00F544D8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F544D8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1569245" w14:textId="77777777" w:rsidR="00ED3A68" w:rsidRPr="00F544D8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51365CB3" w14:textId="5821880D" w:rsidR="00ED3A68" w:rsidRPr="00F544D8" w:rsidRDefault="00150992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F544D8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Co</w:t>
      </w:r>
      <w:r w:rsidR="00ED3A68" w:rsidRPr="00F544D8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n </w:t>
      </w:r>
      <w:r w:rsidRPr="00F544D8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estrategia Siete llamadas a la acción y Cinco momentos en la higiene de manos, el </w:t>
      </w:r>
      <w:r w:rsidR="00625802" w:rsidRPr="00F544D8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IMSS</w:t>
      </w:r>
      <w:r w:rsidR="00ED3A68" w:rsidRPr="00F544D8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</w:t>
      </w:r>
      <w:r w:rsidRPr="00F544D8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garantiza seguridad</w:t>
      </w:r>
    </w:p>
    <w:p w14:paraId="2D8F0DA1" w14:textId="77777777" w:rsidR="00ED3A68" w:rsidRPr="00F544D8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640AA1B8" w14:textId="5FB21A35" w:rsidR="00ED3A68" w:rsidRPr="00F544D8" w:rsidRDefault="00DE214F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  <w:spacing w:val="-4"/>
          <w:lang w:val="es-ES_tradnl"/>
        </w:rPr>
      </w:pPr>
      <w:r w:rsidRPr="00F544D8">
        <w:rPr>
          <w:rFonts w:ascii="Montserrat Light" w:hAnsi="Montserrat Light"/>
          <w:b/>
          <w:color w:val="000000" w:themeColor="text1"/>
          <w:spacing w:val="-4"/>
          <w:lang w:val="es-ES_tradnl"/>
        </w:rPr>
        <w:t>“</w:t>
      </w:r>
      <w:r w:rsidR="00F544D8" w:rsidRPr="00F544D8">
        <w:rPr>
          <w:rFonts w:ascii="Montserrat Light" w:hAnsi="Montserrat Light"/>
          <w:b/>
          <w:color w:val="000000" w:themeColor="text1"/>
          <w:spacing w:val="-4"/>
          <w:lang w:val="es-ES_tradnl"/>
        </w:rPr>
        <w:t>Únete a la seguridad de</w:t>
      </w:r>
      <w:r w:rsidR="005A350A">
        <w:rPr>
          <w:rFonts w:ascii="Montserrat Light" w:hAnsi="Montserrat Light"/>
          <w:b/>
          <w:color w:val="000000" w:themeColor="text1"/>
          <w:spacing w:val="-4"/>
          <w:lang w:val="es-ES_tradnl"/>
        </w:rPr>
        <w:t xml:space="preserve"> </w:t>
      </w:r>
      <w:r w:rsidR="00F544D8" w:rsidRPr="00F544D8">
        <w:rPr>
          <w:rFonts w:ascii="Montserrat Light" w:hAnsi="Montserrat Light"/>
          <w:b/>
          <w:color w:val="000000" w:themeColor="text1"/>
          <w:spacing w:val="-4"/>
          <w:lang w:val="es-ES_tradnl"/>
        </w:rPr>
        <w:t>la atención sanitaria, límpiate las manos”</w:t>
      </w:r>
      <w:r w:rsidRPr="00F544D8">
        <w:rPr>
          <w:rFonts w:ascii="Montserrat Light" w:hAnsi="Montserrat Light"/>
          <w:b/>
          <w:color w:val="000000" w:themeColor="text1"/>
          <w:spacing w:val="-4"/>
          <w:lang w:val="es-ES_tradnl"/>
        </w:rPr>
        <w:t>, lema del Día Mundial de la Higiene de Manos que se conmemora este 5 de mayo.</w:t>
      </w:r>
    </w:p>
    <w:p w14:paraId="06EAED95" w14:textId="6B113119" w:rsidR="00ED3A68" w:rsidRPr="00F544D8" w:rsidRDefault="00DE214F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  <w:lang w:val="es-ES_tradnl"/>
        </w:rPr>
      </w:pPr>
      <w:r w:rsidRPr="00F544D8">
        <w:rPr>
          <w:rFonts w:ascii="Montserrat Light" w:hAnsi="Montserrat Light"/>
          <w:b/>
          <w:bCs/>
          <w:color w:val="000000" w:themeColor="text1"/>
          <w:lang w:val="es-ES_tradnl"/>
        </w:rPr>
        <w:t>La campaña del Seguro Social iniciada en diciembre de 2021 reporta ocho mil 40 acciones, 120 mil 700 beneficiados y 35 mil trabajadores de la salud capacitados</w:t>
      </w:r>
      <w:r w:rsidR="00757A0A" w:rsidRPr="00F544D8">
        <w:rPr>
          <w:rFonts w:ascii="Montserrat Light" w:hAnsi="Montserrat Light"/>
          <w:b/>
          <w:bCs/>
          <w:color w:val="000000" w:themeColor="text1"/>
          <w:lang w:val="es-ES_tradnl"/>
        </w:rPr>
        <w:t>.</w:t>
      </w:r>
    </w:p>
    <w:p w14:paraId="7DA92985" w14:textId="77777777" w:rsidR="00ED3A68" w:rsidRPr="00F544D8" w:rsidRDefault="00ED3A68" w:rsidP="00C814E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78FACDA7" w14:textId="1524D6A5" w:rsidR="00267779" w:rsidRPr="00F544D8" w:rsidRDefault="00267779" w:rsidP="00267779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F544D8">
        <w:rPr>
          <w:rFonts w:ascii="Montserrat Light" w:hAnsi="Montserrat Light"/>
          <w:color w:val="000000" w:themeColor="text1"/>
        </w:rPr>
        <w:t>El Instituto Mexicano del Seguro Social (IMSS)</w:t>
      </w:r>
      <w:r w:rsidR="00150992" w:rsidRPr="00F544D8">
        <w:rPr>
          <w:rFonts w:ascii="Montserrat Light" w:hAnsi="Montserrat Light"/>
          <w:color w:val="000000" w:themeColor="text1"/>
        </w:rPr>
        <w:t>,</w:t>
      </w:r>
      <w:r w:rsidRPr="00F544D8">
        <w:rPr>
          <w:rFonts w:ascii="Montserrat Light" w:hAnsi="Montserrat Light"/>
          <w:color w:val="000000" w:themeColor="text1"/>
        </w:rPr>
        <w:t xml:space="preserve"> </w:t>
      </w:r>
      <w:r w:rsidR="00150992" w:rsidRPr="00F544D8">
        <w:rPr>
          <w:rFonts w:ascii="Montserrat Light" w:hAnsi="Montserrat Light"/>
          <w:color w:val="000000" w:themeColor="text1"/>
        </w:rPr>
        <w:t>a través de la estrategia Siete llamadas a la acción y Cinco momentos en los tres Niveles de Atención</w:t>
      </w:r>
      <w:r w:rsidR="007706E8" w:rsidRPr="00F544D8">
        <w:rPr>
          <w:rFonts w:ascii="Montserrat Light" w:hAnsi="Montserrat Light"/>
          <w:color w:val="000000" w:themeColor="text1"/>
        </w:rPr>
        <w:t>,</w:t>
      </w:r>
      <w:r w:rsidR="00150992" w:rsidRPr="00F544D8">
        <w:rPr>
          <w:rFonts w:ascii="Montserrat Light" w:hAnsi="Montserrat Light"/>
          <w:color w:val="000000" w:themeColor="text1"/>
        </w:rPr>
        <w:t xml:space="preserve"> </w:t>
      </w:r>
      <w:r w:rsidRPr="00F544D8">
        <w:rPr>
          <w:rFonts w:ascii="Montserrat Light" w:hAnsi="Montserrat Light"/>
          <w:color w:val="000000" w:themeColor="text1"/>
        </w:rPr>
        <w:t xml:space="preserve">fortalece </w:t>
      </w:r>
      <w:r w:rsidR="000C08C7" w:rsidRPr="00F544D8">
        <w:rPr>
          <w:rFonts w:ascii="Montserrat Light" w:hAnsi="Montserrat Light"/>
          <w:color w:val="000000" w:themeColor="text1"/>
        </w:rPr>
        <w:t xml:space="preserve">la </w:t>
      </w:r>
      <w:r w:rsidRPr="00F544D8">
        <w:rPr>
          <w:rFonts w:ascii="Montserrat Light" w:hAnsi="Montserrat Light"/>
          <w:color w:val="000000" w:themeColor="text1"/>
        </w:rPr>
        <w:t xml:space="preserve">higiene de manos para garantizar la seguridad del paciente y personal de salud, </w:t>
      </w:r>
      <w:r w:rsidR="00150992" w:rsidRPr="00F544D8">
        <w:rPr>
          <w:rFonts w:ascii="Montserrat Light" w:hAnsi="Montserrat Light"/>
          <w:color w:val="000000" w:themeColor="text1"/>
        </w:rPr>
        <w:t xml:space="preserve">además de </w:t>
      </w:r>
      <w:r w:rsidR="00A71DCA" w:rsidRPr="00F544D8">
        <w:rPr>
          <w:rFonts w:ascii="Montserrat Light" w:hAnsi="Montserrat Light"/>
          <w:color w:val="000000" w:themeColor="text1"/>
        </w:rPr>
        <w:t xml:space="preserve">arraigar </w:t>
      </w:r>
      <w:r w:rsidR="000C08C7" w:rsidRPr="00F544D8">
        <w:rPr>
          <w:rFonts w:ascii="Montserrat Light" w:hAnsi="Montserrat Light"/>
          <w:color w:val="000000" w:themeColor="text1"/>
        </w:rPr>
        <w:t xml:space="preserve">hábitos y </w:t>
      </w:r>
      <w:r w:rsidRPr="00F544D8">
        <w:rPr>
          <w:rFonts w:ascii="Montserrat Light" w:hAnsi="Montserrat Light"/>
          <w:color w:val="000000" w:themeColor="text1"/>
        </w:rPr>
        <w:t xml:space="preserve">rutinas </w:t>
      </w:r>
      <w:r w:rsidR="00A71DCA" w:rsidRPr="00F544D8">
        <w:rPr>
          <w:rFonts w:ascii="Montserrat Light" w:hAnsi="Montserrat Light"/>
          <w:color w:val="000000" w:themeColor="text1"/>
        </w:rPr>
        <w:t xml:space="preserve">que </w:t>
      </w:r>
      <w:r w:rsidRPr="00F544D8">
        <w:rPr>
          <w:rFonts w:ascii="Montserrat Light" w:hAnsi="Montserrat Light"/>
          <w:color w:val="000000" w:themeColor="text1"/>
        </w:rPr>
        <w:t>benefici</w:t>
      </w:r>
      <w:r w:rsidR="00A71DCA" w:rsidRPr="00F544D8">
        <w:rPr>
          <w:rFonts w:ascii="Montserrat Light" w:hAnsi="Montserrat Light"/>
          <w:color w:val="000000" w:themeColor="text1"/>
        </w:rPr>
        <w:t xml:space="preserve">an </w:t>
      </w:r>
      <w:r w:rsidRPr="00F544D8">
        <w:rPr>
          <w:rFonts w:ascii="Montserrat Light" w:hAnsi="Montserrat Light"/>
          <w:color w:val="000000" w:themeColor="text1"/>
        </w:rPr>
        <w:t>la salud de la población.</w:t>
      </w:r>
    </w:p>
    <w:p w14:paraId="7F2C3117" w14:textId="5D644A32" w:rsidR="00267779" w:rsidRPr="00F544D8" w:rsidRDefault="00267779" w:rsidP="00267779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6C1C0136" w14:textId="30BEE8A2" w:rsidR="00F40070" w:rsidRPr="00F544D8" w:rsidRDefault="00D11D75" w:rsidP="00F40070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F544D8">
        <w:rPr>
          <w:rFonts w:ascii="Montserrat Light" w:hAnsi="Montserrat Light"/>
          <w:color w:val="000000" w:themeColor="text1"/>
        </w:rPr>
        <w:t xml:space="preserve">Bajo </w:t>
      </w:r>
      <w:r w:rsidR="000C08C7" w:rsidRPr="00F544D8">
        <w:rPr>
          <w:rFonts w:ascii="Montserrat Light" w:hAnsi="Montserrat Light"/>
          <w:color w:val="000000" w:themeColor="text1"/>
        </w:rPr>
        <w:t xml:space="preserve">el lema </w:t>
      </w:r>
      <w:bookmarkStart w:id="1" w:name="_Hlk101186696"/>
      <w:r w:rsidR="00F544D8" w:rsidRPr="00F544D8">
        <w:rPr>
          <w:rFonts w:ascii="Montserrat Light" w:hAnsi="Montserrat Light"/>
          <w:color w:val="000000" w:themeColor="text1"/>
          <w:spacing w:val="-4"/>
        </w:rPr>
        <w:t>“Únete a la seguridad dela atención sanitaria, límpiate las manos”</w:t>
      </w:r>
      <w:r w:rsidR="000C08C7" w:rsidRPr="00F544D8">
        <w:rPr>
          <w:rFonts w:ascii="Montserrat Light" w:hAnsi="Montserrat Light"/>
          <w:color w:val="000000" w:themeColor="text1"/>
        </w:rPr>
        <w:t xml:space="preserve">, </w:t>
      </w:r>
      <w:bookmarkEnd w:id="1"/>
      <w:r w:rsidR="000C08C7" w:rsidRPr="00F544D8">
        <w:rPr>
          <w:rFonts w:ascii="Montserrat Light" w:hAnsi="Montserrat Light"/>
          <w:color w:val="000000" w:themeColor="text1"/>
        </w:rPr>
        <w:t xml:space="preserve">este 5 de mayo se conmemora </w:t>
      </w:r>
      <w:r w:rsidR="00267779" w:rsidRPr="00F544D8">
        <w:rPr>
          <w:rFonts w:ascii="Montserrat Light" w:hAnsi="Montserrat Light"/>
          <w:color w:val="000000" w:themeColor="text1"/>
        </w:rPr>
        <w:t xml:space="preserve">el Día Mundial </w:t>
      </w:r>
      <w:r w:rsidR="000C08C7" w:rsidRPr="00F544D8">
        <w:rPr>
          <w:rFonts w:ascii="Montserrat Light" w:hAnsi="Montserrat Light"/>
          <w:color w:val="000000" w:themeColor="text1"/>
        </w:rPr>
        <w:t xml:space="preserve">de </w:t>
      </w:r>
      <w:r w:rsidR="00267779" w:rsidRPr="00F544D8">
        <w:rPr>
          <w:rFonts w:ascii="Montserrat Light" w:hAnsi="Montserrat Light"/>
          <w:color w:val="000000" w:themeColor="text1"/>
        </w:rPr>
        <w:t>la Higiene de Manos</w:t>
      </w:r>
      <w:r w:rsidR="004B7B56" w:rsidRPr="00F544D8">
        <w:rPr>
          <w:rFonts w:ascii="Montserrat Light" w:hAnsi="Montserrat Light"/>
          <w:color w:val="000000" w:themeColor="text1"/>
        </w:rPr>
        <w:t xml:space="preserve">, </w:t>
      </w:r>
      <w:r w:rsidR="00A71DCA" w:rsidRPr="00F544D8">
        <w:rPr>
          <w:rFonts w:ascii="Montserrat Light" w:hAnsi="Montserrat Light"/>
          <w:color w:val="000000" w:themeColor="text1"/>
        </w:rPr>
        <w:t xml:space="preserve">donde destaca el Seguro Social con su campaña </w:t>
      </w:r>
      <w:r w:rsidR="0000204E" w:rsidRPr="00F544D8">
        <w:rPr>
          <w:rFonts w:ascii="Montserrat Light" w:hAnsi="Montserrat Light"/>
          <w:color w:val="000000" w:themeColor="text1"/>
        </w:rPr>
        <w:t xml:space="preserve">institucional </w:t>
      </w:r>
      <w:r w:rsidR="00A71DCA" w:rsidRPr="00F544D8">
        <w:rPr>
          <w:rFonts w:ascii="Montserrat Light" w:hAnsi="Montserrat Light"/>
          <w:color w:val="000000" w:themeColor="text1"/>
        </w:rPr>
        <w:t>de higiene de manos</w:t>
      </w:r>
      <w:r w:rsidR="00F40070" w:rsidRPr="00F544D8">
        <w:rPr>
          <w:rFonts w:ascii="Montserrat Light" w:hAnsi="Montserrat Light"/>
          <w:color w:val="000000" w:themeColor="text1"/>
        </w:rPr>
        <w:t>,</w:t>
      </w:r>
      <w:r w:rsidR="00A71DCA" w:rsidRPr="00F544D8">
        <w:rPr>
          <w:rFonts w:ascii="Montserrat Light" w:hAnsi="Montserrat Light"/>
          <w:color w:val="000000" w:themeColor="text1"/>
        </w:rPr>
        <w:t xml:space="preserve"> </w:t>
      </w:r>
      <w:r w:rsidR="00F40070" w:rsidRPr="00F544D8">
        <w:rPr>
          <w:rFonts w:ascii="Montserrat Light" w:hAnsi="Montserrat Light"/>
          <w:color w:val="000000" w:themeColor="text1"/>
        </w:rPr>
        <w:t xml:space="preserve">informó la doctora María Luisa Soriano Rodríguez, directora del Hospital General de Zona (HGZ) No. 71 en Chalco, Estado de México. </w:t>
      </w:r>
    </w:p>
    <w:p w14:paraId="0967537B" w14:textId="77777777" w:rsidR="00F40070" w:rsidRPr="00F544D8" w:rsidRDefault="00F40070" w:rsidP="00F40070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543433D9" w14:textId="4CA2ADF0" w:rsidR="00EC7561" w:rsidRPr="00F544D8" w:rsidRDefault="00F40070" w:rsidP="00EC756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F544D8">
        <w:rPr>
          <w:rFonts w:ascii="Montserrat Light" w:hAnsi="Montserrat Light"/>
          <w:color w:val="000000" w:themeColor="text1"/>
        </w:rPr>
        <w:t xml:space="preserve">Refirió que </w:t>
      </w:r>
      <w:r w:rsidR="006542FB" w:rsidRPr="00F544D8">
        <w:rPr>
          <w:rFonts w:ascii="Montserrat Light" w:hAnsi="Montserrat Light"/>
          <w:color w:val="000000" w:themeColor="text1"/>
        </w:rPr>
        <w:t>l</w:t>
      </w:r>
      <w:r w:rsidRPr="00F544D8">
        <w:rPr>
          <w:rFonts w:ascii="Montserrat Light" w:hAnsi="Montserrat Light"/>
          <w:color w:val="000000" w:themeColor="text1"/>
        </w:rPr>
        <w:t>a cruzada</w:t>
      </w:r>
      <w:r w:rsidR="00392BB8" w:rsidRPr="00F544D8">
        <w:rPr>
          <w:rFonts w:ascii="Montserrat Light" w:hAnsi="Montserrat Light"/>
          <w:color w:val="000000" w:themeColor="text1"/>
        </w:rPr>
        <w:t xml:space="preserve"> in</w:t>
      </w:r>
      <w:r w:rsidRPr="00F544D8">
        <w:rPr>
          <w:rFonts w:ascii="Montserrat Light" w:hAnsi="Montserrat Light"/>
          <w:color w:val="000000" w:themeColor="text1"/>
        </w:rPr>
        <w:t>ici</w:t>
      </w:r>
      <w:r w:rsidR="00392BB8" w:rsidRPr="00F544D8">
        <w:rPr>
          <w:rFonts w:ascii="Montserrat Light" w:hAnsi="Montserrat Light"/>
          <w:color w:val="000000" w:themeColor="text1"/>
        </w:rPr>
        <w:t xml:space="preserve">ada </w:t>
      </w:r>
      <w:r w:rsidRPr="00F544D8">
        <w:rPr>
          <w:rFonts w:ascii="Montserrat Light" w:hAnsi="Montserrat Light"/>
          <w:color w:val="000000" w:themeColor="text1"/>
        </w:rPr>
        <w:t xml:space="preserve">en diciembre de 2021 </w:t>
      </w:r>
      <w:r w:rsidR="006542FB" w:rsidRPr="00F544D8">
        <w:rPr>
          <w:rFonts w:ascii="Montserrat Light" w:hAnsi="Montserrat Light"/>
          <w:color w:val="000000" w:themeColor="text1"/>
        </w:rPr>
        <w:t xml:space="preserve">registra </w:t>
      </w:r>
      <w:r w:rsidRPr="00F544D8">
        <w:rPr>
          <w:rFonts w:ascii="Montserrat Light" w:hAnsi="Montserrat Light"/>
          <w:color w:val="000000" w:themeColor="text1"/>
        </w:rPr>
        <w:t xml:space="preserve">buenos resultados </w:t>
      </w:r>
      <w:r w:rsidR="00392BB8" w:rsidRPr="00F544D8">
        <w:rPr>
          <w:rFonts w:ascii="Montserrat Light" w:hAnsi="Montserrat Light"/>
          <w:color w:val="000000" w:themeColor="text1"/>
        </w:rPr>
        <w:t xml:space="preserve">estadísticos </w:t>
      </w:r>
      <w:r w:rsidRPr="00F544D8">
        <w:rPr>
          <w:rFonts w:ascii="Montserrat Light" w:hAnsi="Montserrat Light"/>
          <w:color w:val="000000" w:themeColor="text1"/>
        </w:rPr>
        <w:t xml:space="preserve">con ocho mil 40 acciones realizadas, 120 mil 700 beneficiados y 35 mil trabajadores de la salud capacitados, lo cual, en </w:t>
      </w:r>
      <w:r w:rsidR="0000204E" w:rsidRPr="00F544D8">
        <w:rPr>
          <w:rFonts w:ascii="Montserrat Light" w:hAnsi="Montserrat Light"/>
          <w:color w:val="000000" w:themeColor="text1"/>
        </w:rPr>
        <w:t xml:space="preserve">apego </w:t>
      </w:r>
      <w:r w:rsidRPr="00F544D8">
        <w:rPr>
          <w:rFonts w:ascii="Montserrat Light" w:hAnsi="Montserrat Light"/>
          <w:color w:val="000000" w:themeColor="text1"/>
        </w:rPr>
        <w:t>a l</w:t>
      </w:r>
      <w:r w:rsidR="0000204E" w:rsidRPr="00F544D8">
        <w:rPr>
          <w:rFonts w:ascii="Montserrat Light" w:hAnsi="Montserrat Light"/>
          <w:color w:val="000000" w:themeColor="text1"/>
        </w:rPr>
        <w:t>a técnica de higiene de manos</w:t>
      </w:r>
      <w:r w:rsidRPr="00F544D8">
        <w:rPr>
          <w:rFonts w:ascii="Montserrat Light" w:hAnsi="Montserrat Light"/>
          <w:color w:val="000000" w:themeColor="text1"/>
        </w:rPr>
        <w:t xml:space="preserve"> </w:t>
      </w:r>
      <w:r w:rsidR="0000204E" w:rsidRPr="00F544D8">
        <w:rPr>
          <w:rFonts w:ascii="Montserrat Light" w:hAnsi="Montserrat Light"/>
          <w:color w:val="000000" w:themeColor="text1"/>
        </w:rPr>
        <w:t xml:space="preserve">en los </w:t>
      </w:r>
      <w:r w:rsidR="007706E8" w:rsidRPr="00F544D8">
        <w:rPr>
          <w:rFonts w:ascii="Montserrat Light" w:hAnsi="Montserrat Light"/>
          <w:color w:val="000000" w:themeColor="text1"/>
        </w:rPr>
        <w:t>Cinco</w:t>
      </w:r>
      <w:r w:rsidR="0000204E" w:rsidRPr="00F544D8">
        <w:rPr>
          <w:rFonts w:ascii="Montserrat Light" w:hAnsi="Montserrat Light"/>
          <w:color w:val="000000" w:themeColor="text1"/>
        </w:rPr>
        <w:t xml:space="preserve"> momentos ha contribuido a disminuir la incidencia de infecciones hospitalarias en el IMSS</w:t>
      </w:r>
      <w:r w:rsidR="00392BB8" w:rsidRPr="00F544D8">
        <w:rPr>
          <w:rFonts w:ascii="Montserrat Light" w:hAnsi="Montserrat Light"/>
          <w:color w:val="000000" w:themeColor="text1"/>
        </w:rPr>
        <w:t xml:space="preserve">, </w:t>
      </w:r>
      <w:r w:rsidR="00EC7561" w:rsidRPr="00F544D8">
        <w:rPr>
          <w:rFonts w:ascii="Montserrat Light" w:hAnsi="Montserrat Light"/>
          <w:color w:val="000000" w:themeColor="text1"/>
        </w:rPr>
        <w:t xml:space="preserve">y </w:t>
      </w:r>
      <w:r w:rsidR="007706E8" w:rsidRPr="00F544D8">
        <w:rPr>
          <w:rFonts w:ascii="Montserrat Light" w:hAnsi="Montserrat Light"/>
          <w:color w:val="000000" w:themeColor="text1"/>
        </w:rPr>
        <w:t>f</w:t>
      </w:r>
      <w:r w:rsidR="00EC7561" w:rsidRPr="00F544D8">
        <w:rPr>
          <w:rFonts w:ascii="Montserrat Light" w:hAnsi="Montserrat Light"/>
          <w:color w:val="000000" w:themeColor="text1"/>
        </w:rPr>
        <w:t>avorece la calidad de la atención, es un indicador de seguridad del paciente.</w:t>
      </w:r>
    </w:p>
    <w:p w14:paraId="4BFF049B" w14:textId="77777777" w:rsidR="00F40070" w:rsidRPr="00F544D8" w:rsidRDefault="00F40070" w:rsidP="0000204E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6F24A95C" w14:textId="426F596F" w:rsidR="001F76E8" w:rsidRPr="00F544D8" w:rsidRDefault="00F40070" w:rsidP="001F76E8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F544D8">
        <w:rPr>
          <w:rFonts w:ascii="Montserrat Light" w:hAnsi="Montserrat Light"/>
          <w:color w:val="000000" w:themeColor="text1"/>
          <w:lang w:val="es-MX"/>
        </w:rPr>
        <w:t xml:space="preserve">La especialista del Seguro Social subrayó que ello </w:t>
      </w:r>
      <w:r w:rsidR="0000204E" w:rsidRPr="00F544D8">
        <w:rPr>
          <w:rFonts w:ascii="Montserrat Light" w:hAnsi="Montserrat Light"/>
          <w:color w:val="000000" w:themeColor="text1"/>
        </w:rPr>
        <w:t>refleja un clima organizacional limpio, seguro</w:t>
      </w:r>
      <w:r w:rsidRPr="00F544D8">
        <w:rPr>
          <w:rFonts w:ascii="Montserrat Light" w:hAnsi="Montserrat Light"/>
          <w:color w:val="000000" w:themeColor="text1"/>
        </w:rPr>
        <w:t>,</w:t>
      </w:r>
      <w:r w:rsidR="0000204E" w:rsidRPr="00F544D8">
        <w:rPr>
          <w:rFonts w:ascii="Montserrat Light" w:hAnsi="Montserrat Light"/>
          <w:color w:val="000000" w:themeColor="text1"/>
        </w:rPr>
        <w:t xml:space="preserve"> donde la higiene de manos es prioridad para el trabajador de la salud</w:t>
      </w:r>
      <w:r w:rsidRPr="00F544D8">
        <w:rPr>
          <w:rFonts w:ascii="Montserrat Light" w:hAnsi="Montserrat Light"/>
          <w:color w:val="000000" w:themeColor="text1"/>
        </w:rPr>
        <w:t xml:space="preserve">, además de que la institución </w:t>
      </w:r>
      <w:r w:rsidR="001F76E8" w:rsidRPr="00F544D8">
        <w:rPr>
          <w:rFonts w:ascii="Montserrat Light" w:hAnsi="Montserrat Light"/>
          <w:color w:val="000000" w:themeColor="text1"/>
        </w:rPr>
        <w:t>siempre preocupad</w:t>
      </w:r>
      <w:r w:rsidRPr="00F544D8">
        <w:rPr>
          <w:rFonts w:ascii="Montserrat Light" w:hAnsi="Montserrat Light"/>
          <w:color w:val="000000" w:themeColor="text1"/>
        </w:rPr>
        <w:t>a</w:t>
      </w:r>
      <w:r w:rsidR="001F76E8" w:rsidRPr="00F544D8">
        <w:rPr>
          <w:rFonts w:ascii="Montserrat Light" w:hAnsi="Montserrat Light"/>
          <w:color w:val="000000" w:themeColor="text1"/>
        </w:rPr>
        <w:t xml:space="preserve"> por la seguridad del paciente determinó impulsar las </w:t>
      </w:r>
      <w:r w:rsidRPr="00F544D8">
        <w:rPr>
          <w:rFonts w:ascii="Montserrat Light" w:hAnsi="Montserrat Light"/>
          <w:color w:val="000000" w:themeColor="text1"/>
        </w:rPr>
        <w:t xml:space="preserve">15 </w:t>
      </w:r>
      <w:r w:rsidR="001F76E8" w:rsidRPr="00F544D8">
        <w:rPr>
          <w:rFonts w:ascii="Montserrat Light" w:hAnsi="Montserrat Light"/>
          <w:color w:val="000000" w:themeColor="text1"/>
        </w:rPr>
        <w:t xml:space="preserve">acciones </w:t>
      </w:r>
      <w:r w:rsidRPr="00F544D8">
        <w:rPr>
          <w:rFonts w:ascii="Montserrat Light" w:hAnsi="Montserrat Light"/>
          <w:color w:val="000000" w:themeColor="text1"/>
        </w:rPr>
        <w:t>con l</w:t>
      </w:r>
      <w:r w:rsidR="001F76E8" w:rsidRPr="00F544D8">
        <w:rPr>
          <w:rFonts w:ascii="Montserrat Light" w:hAnsi="Montserrat Light"/>
          <w:color w:val="000000" w:themeColor="text1"/>
        </w:rPr>
        <w:t>a difusión de carteles</w:t>
      </w:r>
      <w:r w:rsidR="003C6F65" w:rsidRPr="00F544D8">
        <w:rPr>
          <w:rFonts w:ascii="Montserrat Light" w:hAnsi="Montserrat Light"/>
          <w:color w:val="000000" w:themeColor="text1"/>
        </w:rPr>
        <w:t xml:space="preserve"> y </w:t>
      </w:r>
      <w:r w:rsidR="001F76E8" w:rsidRPr="00F544D8">
        <w:rPr>
          <w:rFonts w:ascii="Montserrat Light" w:hAnsi="Montserrat Light"/>
          <w:color w:val="000000" w:themeColor="text1"/>
        </w:rPr>
        <w:t>trípticos informativos, además de otras rutinas encaminadas a r</w:t>
      </w:r>
      <w:r w:rsidR="00C065FC" w:rsidRPr="00F544D8">
        <w:rPr>
          <w:rFonts w:ascii="Montserrat Light" w:hAnsi="Montserrat Light"/>
          <w:color w:val="000000" w:themeColor="text1"/>
        </w:rPr>
        <w:t xml:space="preserve">eafirmar </w:t>
      </w:r>
      <w:r w:rsidR="001F76E8" w:rsidRPr="00F544D8">
        <w:rPr>
          <w:rFonts w:ascii="Montserrat Light" w:hAnsi="Montserrat Light"/>
          <w:color w:val="000000" w:themeColor="text1"/>
        </w:rPr>
        <w:t>la higiene de manos entre el personal de salud.</w:t>
      </w:r>
    </w:p>
    <w:p w14:paraId="577AC414" w14:textId="10D2D469" w:rsidR="001F76E8" w:rsidRPr="00F544D8" w:rsidRDefault="001F76E8" w:rsidP="001F76E8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6B3738BD" w14:textId="1B415200" w:rsidR="00A71DCA" w:rsidRPr="00F544D8" w:rsidRDefault="00A71DCA" w:rsidP="00A71DC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F544D8">
        <w:rPr>
          <w:rFonts w:ascii="Montserrat Light" w:hAnsi="Montserrat Light"/>
          <w:color w:val="000000" w:themeColor="text1"/>
        </w:rPr>
        <w:t>Explicó que los Siete llamados a la acción involucran a trabajadores de la salud</w:t>
      </w:r>
      <w:r w:rsidR="00F544D8" w:rsidRPr="00F544D8">
        <w:rPr>
          <w:rFonts w:ascii="Montserrat Light" w:hAnsi="Montserrat Light"/>
          <w:color w:val="000000" w:themeColor="text1"/>
        </w:rPr>
        <w:t>,</w:t>
      </w:r>
      <w:r w:rsidRPr="00F544D8">
        <w:rPr>
          <w:rFonts w:ascii="Montserrat Light" w:hAnsi="Montserrat Light"/>
          <w:color w:val="000000" w:themeColor="text1"/>
        </w:rPr>
        <w:t xml:space="preserve"> directivos hospitalarios, de salud y gestores, a fin de concientizarlos sobre </w:t>
      </w:r>
      <w:r w:rsidR="00C362D8" w:rsidRPr="00F544D8">
        <w:rPr>
          <w:rFonts w:ascii="Montserrat Light" w:hAnsi="Montserrat Light"/>
          <w:color w:val="000000" w:themeColor="text1"/>
        </w:rPr>
        <w:t xml:space="preserve">la </w:t>
      </w:r>
      <w:r w:rsidR="00C362D8" w:rsidRPr="00F544D8">
        <w:rPr>
          <w:rFonts w:ascii="Montserrat Light" w:hAnsi="Montserrat Light"/>
          <w:color w:val="000000" w:themeColor="text1"/>
        </w:rPr>
        <w:lastRenderedPageBreak/>
        <w:t xml:space="preserve">higiene </w:t>
      </w:r>
      <w:r w:rsidRPr="00F544D8">
        <w:rPr>
          <w:rFonts w:ascii="Montserrat Light" w:hAnsi="Montserrat Light"/>
          <w:color w:val="000000" w:themeColor="text1"/>
        </w:rPr>
        <w:t xml:space="preserve">de manos </w:t>
      </w:r>
      <w:r w:rsidR="00DC275B" w:rsidRPr="00F544D8">
        <w:rPr>
          <w:rFonts w:ascii="Montserrat Light" w:hAnsi="Montserrat Light"/>
          <w:color w:val="000000" w:themeColor="text1"/>
        </w:rPr>
        <w:t xml:space="preserve">ante la aplicación de </w:t>
      </w:r>
      <w:r w:rsidRPr="00F544D8">
        <w:rPr>
          <w:rFonts w:ascii="Montserrat Light" w:hAnsi="Montserrat Light"/>
          <w:color w:val="000000" w:themeColor="text1"/>
        </w:rPr>
        <w:t>cada vacuna, además de incluir a pacientes y familiares para que todos hagan de las manos limpias un hábito.</w:t>
      </w:r>
    </w:p>
    <w:p w14:paraId="4088A997" w14:textId="77777777" w:rsidR="00A71DCA" w:rsidRPr="00F544D8" w:rsidRDefault="00A71DCA" w:rsidP="00A71DC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75F7886F" w14:textId="0F61E250" w:rsidR="00A71DCA" w:rsidRPr="00F544D8" w:rsidRDefault="003C6F65" w:rsidP="00A71DCA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F544D8">
        <w:rPr>
          <w:rFonts w:ascii="Montserrat Light" w:hAnsi="Montserrat Light"/>
          <w:color w:val="000000" w:themeColor="text1"/>
        </w:rPr>
        <w:t>D</w:t>
      </w:r>
      <w:r w:rsidR="00C065FC" w:rsidRPr="00F544D8">
        <w:rPr>
          <w:rFonts w:ascii="Montserrat Light" w:hAnsi="Montserrat Light"/>
          <w:color w:val="000000" w:themeColor="text1"/>
        </w:rPr>
        <w:t xml:space="preserve">ijo, </w:t>
      </w:r>
      <w:r w:rsidRPr="00F544D8">
        <w:rPr>
          <w:rFonts w:ascii="Montserrat Light" w:hAnsi="Montserrat Light"/>
          <w:color w:val="000000" w:themeColor="text1"/>
        </w:rPr>
        <w:t>en</w:t>
      </w:r>
      <w:r w:rsidR="00A71DCA" w:rsidRPr="00F544D8">
        <w:rPr>
          <w:rFonts w:ascii="Montserrat Light" w:hAnsi="Montserrat Light"/>
          <w:color w:val="000000" w:themeColor="text1"/>
        </w:rPr>
        <w:t xml:space="preserve"> los </w:t>
      </w:r>
      <w:r w:rsidRPr="00F544D8">
        <w:rPr>
          <w:rFonts w:ascii="Montserrat Light" w:hAnsi="Montserrat Light"/>
          <w:color w:val="000000" w:themeColor="text1"/>
        </w:rPr>
        <w:t>tres N</w:t>
      </w:r>
      <w:r w:rsidR="00A71DCA" w:rsidRPr="00F544D8">
        <w:rPr>
          <w:rFonts w:ascii="Montserrat Light" w:hAnsi="Montserrat Light"/>
          <w:color w:val="000000" w:themeColor="text1"/>
        </w:rPr>
        <w:t xml:space="preserve">iveles de </w:t>
      </w:r>
      <w:r w:rsidRPr="00F544D8">
        <w:rPr>
          <w:rFonts w:ascii="Montserrat Light" w:hAnsi="Montserrat Light"/>
          <w:color w:val="000000" w:themeColor="text1"/>
        </w:rPr>
        <w:t>A</w:t>
      </w:r>
      <w:r w:rsidR="00A71DCA" w:rsidRPr="00F544D8">
        <w:rPr>
          <w:rFonts w:ascii="Montserrat Light" w:hAnsi="Montserrat Light"/>
          <w:color w:val="000000" w:themeColor="text1"/>
        </w:rPr>
        <w:t xml:space="preserve">tención </w:t>
      </w:r>
      <w:r w:rsidRPr="00F544D8">
        <w:rPr>
          <w:rFonts w:ascii="Montserrat Light" w:hAnsi="Montserrat Light"/>
          <w:color w:val="000000" w:themeColor="text1"/>
        </w:rPr>
        <w:t xml:space="preserve">se </w:t>
      </w:r>
      <w:r w:rsidR="007C71E6" w:rsidRPr="00F544D8">
        <w:rPr>
          <w:rFonts w:ascii="Montserrat Light" w:hAnsi="Montserrat Light"/>
          <w:color w:val="000000" w:themeColor="text1"/>
        </w:rPr>
        <w:t>promueve el</w:t>
      </w:r>
      <w:r w:rsidRPr="00F544D8">
        <w:rPr>
          <w:rFonts w:ascii="Montserrat Light" w:hAnsi="Montserrat Light"/>
          <w:color w:val="000000" w:themeColor="text1"/>
        </w:rPr>
        <w:t xml:space="preserve"> hábito de higiene de manos c</w:t>
      </w:r>
      <w:r w:rsidR="00A71DCA" w:rsidRPr="00F544D8">
        <w:rPr>
          <w:rFonts w:ascii="Montserrat Light" w:hAnsi="Montserrat Light"/>
          <w:color w:val="000000" w:themeColor="text1"/>
        </w:rPr>
        <w:t xml:space="preserve">on </w:t>
      </w:r>
      <w:r w:rsidR="00C362D8" w:rsidRPr="00F544D8">
        <w:rPr>
          <w:rFonts w:ascii="Montserrat Light" w:hAnsi="Montserrat Light"/>
          <w:color w:val="000000" w:themeColor="text1"/>
        </w:rPr>
        <w:t>c</w:t>
      </w:r>
      <w:r w:rsidRPr="00F544D8">
        <w:rPr>
          <w:rFonts w:ascii="Montserrat Light" w:hAnsi="Montserrat Light"/>
          <w:color w:val="000000" w:themeColor="text1"/>
        </w:rPr>
        <w:t xml:space="preserve">inco </w:t>
      </w:r>
      <w:r w:rsidR="00A71DCA" w:rsidRPr="00F544D8">
        <w:rPr>
          <w:rFonts w:ascii="Montserrat Light" w:hAnsi="Montserrat Light"/>
          <w:color w:val="000000" w:themeColor="text1"/>
        </w:rPr>
        <w:t>momentos</w:t>
      </w:r>
      <w:r w:rsidRPr="00F544D8">
        <w:rPr>
          <w:rFonts w:ascii="Montserrat Light" w:hAnsi="Montserrat Light"/>
          <w:color w:val="000000" w:themeColor="text1"/>
        </w:rPr>
        <w:t>, esto es, a</w:t>
      </w:r>
      <w:r w:rsidR="00A71DCA" w:rsidRPr="00F544D8">
        <w:rPr>
          <w:rFonts w:ascii="Montserrat Light" w:hAnsi="Montserrat Light"/>
          <w:color w:val="000000" w:themeColor="text1"/>
        </w:rPr>
        <w:t>ntes de tocar al paciente</w:t>
      </w:r>
      <w:r w:rsidRPr="00F544D8">
        <w:rPr>
          <w:rFonts w:ascii="Montserrat Light" w:hAnsi="Montserrat Light"/>
          <w:color w:val="000000" w:themeColor="text1"/>
        </w:rPr>
        <w:t>, a</w:t>
      </w:r>
      <w:r w:rsidR="00A71DCA" w:rsidRPr="00F544D8">
        <w:rPr>
          <w:rFonts w:ascii="Montserrat Light" w:hAnsi="Montserrat Light"/>
          <w:color w:val="000000" w:themeColor="text1"/>
        </w:rPr>
        <w:t xml:space="preserve">ntes de realizar una tarea </w:t>
      </w:r>
      <w:r w:rsidR="004E70BE" w:rsidRPr="00F544D8">
        <w:rPr>
          <w:rFonts w:ascii="Montserrat Light" w:hAnsi="Montserrat Light"/>
          <w:color w:val="000000" w:themeColor="text1"/>
        </w:rPr>
        <w:t xml:space="preserve">limpia o </w:t>
      </w:r>
      <w:r w:rsidR="00A71DCA" w:rsidRPr="00F544D8">
        <w:rPr>
          <w:rFonts w:ascii="Montserrat Light" w:hAnsi="Montserrat Light"/>
          <w:color w:val="000000" w:themeColor="text1"/>
        </w:rPr>
        <w:t>aséptica con el paciente</w:t>
      </w:r>
      <w:r w:rsidRPr="00F544D8">
        <w:rPr>
          <w:rFonts w:ascii="Montserrat Light" w:hAnsi="Montserrat Light"/>
          <w:color w:val="000000" w:themeColor="text1"/>
        </w:rPr>
        <w:t xml:space="preserve"> (</w:t>
      </w:r>
      <w:r w:rsidR="00A71DCA" w:rsidRPr="00F544D8">
        <w:rPr>
          <w:rFonts w:ascii="Montserrat Light" w:hAnsi="Montserrat Light"/>
          <w:color w:val="000000" w:themeColor="text1"/>
        </w:rPr>
        <w:t>incluso</w:t>
      </w:r>
      <w:r w:rsidR="00C065FC" w:rsidRPr="00F544D8">
        <w:rPr>
          <w:rFonts w:ascii="Montserrat Light" w:hAnsi="Montserrat Light"/>
          <w:color w:val="000000" w:themeColor="text1"/>
        </w:rPr>
        <w:t>,</w:t>
      </w:r>
      <w:r w:rsidR="00A71DCA" w:rsidRPr="00F544D8">
        <w:rPr>
          <w:rFonts w:ascii="Montserrat Light" w:hAnsi="Montserrat Light"/>
          <w:color w:val="000000" w:themeColor="text1"/>
        </w:rPr>
        <w:t xml:space="preserve"> si se utilizan guantes, la higiene de manos debe ser previo a su colocación</w:t>
      </w:r>
      <w:r w:rsidRPr="00F544D8">
        <w:rPr>
          <w:rFonts w:ascii="Montserrat Light" w:hAnsi="Montserrat Light"/>
          <w:color w:val="000000" w:themeColor="text1"/>
        </w:rPr>
        <w:t>); d</w:t>
      </w:r>
      <w:r w:rsidR="00A71DCA" w:rsidRPr="00F544D8">
        <w:rPr>
          <w:rFonts w:ascii="Montserrat Light" w:hAnsi="Montserrat Light"/>
          <w:color w:val="000000" w:themeColor="text1"/>
        </w:rPr>
        <w:t>espués</w:t>
      </w:r>
      <w:r w:rsidR="00CA6DB2" w:rsidRPr="00F544D8">
        <w:rPr>
          <w:rFonts w:ascii="Montserrat Light" w:hAnsi="Montserrat Light"/>
          <w:color w:val="000000" w:themeColor="text1"/>
        </w:rPr>
        <w:t xml:space="preserve"> del riesgo de </w:t>
      </w:r>
      <w:r w:rsidR="004E70BE" w:rsidRPr="00F544D8">
        <w:rPr>
          <w:rFonts w:ascii="Montserrat Light" w:hAnsi="Montserrat Light"/>
          <w:color w:val="000000" w:themeColor="text1"/>
        </w:rPr>
        <w:t>exposición a líquidos</w:t>
      </w:r>
      <w:r w:rsidR="00CA6DB2" w:rsidRPr="00F544D8">
        <w:rPr>
          <w:rFonts w:ascii="Montserrat Light" w:hAnsi="Montserrat Light"/>
          <w:color w:val="000000" w:themeColor="text1"/>
        </w:rPr>
        <w:t xml:space="preserve"> corporales</w:t>
      </w:r>
      <w:r w:rsidR="004E70BE" w:rsidRPr="00F544D8">
        <w:rPr>
          <w:rFonts w:ascii="Montserrat Light" w:hAnsi="Montserrat Light"/>
          <w:color w:val="000000" w:themeColor="text1"/>
        </w:rPr>
        <w:t xml:space="preserve">, </w:t>
      </w:r>
      <w:r w:rsidR="00CA6DB2" w:rsidRPr="00F544D8">
        <w:rPr>
          <w:rFonts w:ascii="Montserrat Light" w:hAnsi="Montserrat Light"/>
          <w:color w:val="000000" w:themeColor="text1"/>
        </w:rPr>
        <w:t xml:space="preserve"> </w:t>
      </w:r>
      <w:r w:rsidRPr="00F544D8">
        <w:rPr>
          <w:rFonts w:ascii="Montserrat Light" w:hAnsi="Montserrat Light"/>
          <w:color w:val="000000" w:themeColor="text1"/>
        </w:rPr>
        <w:t>d</w:t>
      </w:r>
      <w:r w:rsidR="00A71DCA" w:rsidRPr="00F544D8">
        <w:rPr>
          <w:rFonts w:ascii="Montserrat Light" w:hAnsi="Montserrat Light"/>
          <w:color w:val="000000" w:themeColor="text1"/>
        </w:rPr>
        <w:t>espués de tocar al paciente</w:t>
      </w:r>
      <w:r w:rsidR="00F544D8" w:rsidRPr="00F544D8">
        <w:rPr>
          <w:rFonts w:ascii="Montserrat Light" w:hAnsi="Montserrat Light"/>
          <w:color w:val="000000" w:themeColor="text1"/>
        </w:rPr>
        <w:t xml:space="preserve"> </w:t>
      </w:r>
      <w:r w:rsidRPr="00F544D8">
        <w:rPr>
          <w:rFonts w:ascii="Montserrat Light" w:hAnsi="Montserrat Light"/>
          <w:color w:val="000000" w:themeColor="text1"/>
        </w:rPr>
        <w:t>y d</w:t>
      </w:r>
      <w:r w:rsidR="00A71DCA" w:rsidRPr="00F544D8">
        <w:rPr>
          <w:rFonts w:ascii="Montserrat Light" w:hAnsi="Montserrat Light"/>
          <w:color w:val="000000" w:themeColor="text1"/>
        </w:rPr>
        <w:t>espués del contacto con el entorno del paciente</w:t>
      </w:r>
      <w:r w:rsidR="007C71E6" w:rsidRPr="00F544D8">
        <w:rPr>
          <w:rFonts w:ascii="Montserrat Light" w:hAnsi="Montserrat Light"/>
          <w:color w:val="000000" w:themeColor="text1"/>
        </w:rPr>
        <w:t>.</w:t>
      </w:r>
    </w:p>
    <w:p w14:paraId="1C6A87FD" w14:textId="77777777" w:rsidR="00A71DCA" w:rsidRPr="00F544D8" w:rsidRDefault="00A71DCA" w:rsidP="001F76E8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1EFC9D58" w14:textId="3933C8BE" w:rsidR="001F76E8" w:rsidRPr="00F544D8" w:rsidRDefault="00C065FC" w:rsidP="00267779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lang w:val="es-MX"/>
        </w:rPr>
      </w:pPr>
      <w:r w:rsidRPr="00F544D8">
        <w:rPr>
          <w:rFonts w:ascii="Montserrat Light" w:hAnsi="Montserrat Light"/>
          <w:color w:val="000000" w:themeColor="text1"/>
        </w:rPr>
        <w:t>La doctora Soriano Rodríguez</w:t>
      </w:r>
      <w:r w:rsidR="00F40070" w:rsidRPr="00F544D8">
        <w:rPr>
          <w:rFonts w:ascii="Montserrat Light" w:hAnsi="Montserrat Light"/>
          <w:color w:val="000000" w:themeColor="text1"/>
        </w:rPr>
        <w:t xml:space="preserve"> insistió en </w:t>
      </w:r>
      <w:r w:rsidR="001F76E8" w:rsidRPr="00F544D8">
        <w:rPr>
          <w:rFonts w:ascii="Montserrat Light" w:hAnsi="Montserrat Light"/>
          <w:color w:val="000000" w:themeColor="text1"/>
        </w:rPr>
        <w:t xml:space="preserve">que la 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 xml:space="preserve">higiene de manos </w:t>
      </w:r>
      <w:r w:rsidR="007C71E6" w:rsidRPr="00F544D8">
        <w:rPr>
          <w:rFonts w:ascii="Montserrat Light" w:hAnsi="Montserrat Light"/>
          <w:color w:val="000000" w:themeColor="text1"/>
          <w:lang w:val="es-MX"/>
        </w:rPr>
        <w:t xml:space="preserve">debe ser un hábito 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 xml:space="preserve">en la vida diaria, ya que al </w:t>
      </w:r>
      <w:r w:rsidR="00C362D8" w:rsidRPr="00F544D8">
        <w:rPr>
          <w:rFonts w:ascii="Montserrat Light" w:hAnsi="Montserrat Light"/>
          <w:color w:val="000000" w:themeColor="text1"/>
          <w:lang w:val="es-MX"/>
        </w:rPr>
        <w:t xml:space="preserve">higienizarlas 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>en diferentes momentos críticos como antes de consumir alimentos, después de ir al baño o cuando están visiblemente sucias</w:t>
      </w:r>
      <w:r w:rsidR="001F76E8" w:rsidRPr="00F544D8">
        <w:rPr>
          <w:rFonts w:ascii="Montserrat Light" w:hAnsi="Montserrat Light"/>
          <w:color w:val="000000" w:themeColor="text1"/>
          <w:lang w:val="es-MX"/>
        </w:rPr>
        <w:t>,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 xml:space="preserve"> disminuye el riesgo de padecer enfermedades gastrointestinales</w:t>
      </w:r>
      <w:r w:rsidR="001F76E8" w:rsidRPr="00F544D8">
        <w:rPr>
          <w:rFonts w:ascii="Montserrat Light" w:hAnsi="Montserrat Light"/>
          <w:color w:val="000000" w:themeColor="text1"/>
          <w:lang w:val="es-MX"/>
        </w:rPr>
        <w:t>.</w:t>
      </w:r>
    </w:p>
    <w:p w14:paraId="43FBB1A1" w14:textId="77777777" w:rsidR="001F76E8" w:rsidRPr="00F544D8" w:rsidRDefault="001F76E8" w:rsidP="00267779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lang w:val="es-MX"/>
        </w:rPr>
      </w:pPr>
    </w:p>
    <w:p w14:paraId="262570D9" w14:textId="10B434D9" w:rsidR="000A7AB1" w:rsidRPr="00F544D8" w:rsidRDefault="00EC7561" w:rsidP="00267779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lang w:val="es-MX"/>
        </w:rPr>
      </w:pPr>
      <w:r w:rsidRPr="00F544D8">
        <w:rPr>
          <w:rFonts w:ascii="Montserrat Light" w:hAnsi="Montserrat Light"/>
          <w:color w:val="000000" w:themeColor="text1"/>
          <w:lang w:val="es-MX"/>
        </w:rPr>
        <w:t>E</w:t>
      </w:r>
      <w:r w:rsidR="000A7AB1" w:rsidRPr="00F544D8">
        <w:rPr>
          <w:rFonts w:ascii="Montserrat Light" w:hAnsi="Montserrat Light"/>
          <w:color w:val="000000" w:themeColor="text1"/>
          <w:lang w:val="es-MX"/>
        </w:rPr>
        <w:t>n el ámbito hospitalario</w:t>
      </w:r>
      <w:r w:rsidRPr="00F544D8">
        <w:rPr>
          <w:rFonts w:ascii="Montserrat Light" w:hAnsi="Montserrat Light"/>
          <w:color w:val="000000" w:themeColor="text1"/>
          <w:lang w:val="es-MX"/>
        </w:rPr>
        <w:t>, añadió</w:t>
      </w:r>
      <w:r w:rsidR="000A7AB1" w:rsidRPr="00F544D8">
        <w:rPr>
          <w:rFonts w:ascii="Montserrat Light" w:hAnsi="Montserrat Light"/>
          <w:color w:val="000000" w:themeColor="text1"/>
          <w:lang w:val="es-MX"/>
        </w:rPr>
        <w:t xml:space="preserve">, 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>forma parte de las acciones que co</w:t>
      </w:r>
      <w:r w:rsidR="000C08C7" w:rsidRPr="00F544D8">
        <w:rPr>
          <w:rFonts w:ascii="Montserrat Light" w:hAnsi="Montserrat Light"/>
          <w:color w:val="000000" w:themeColor="text1"/>
          <w:lang w:val="es-MX"/>
        </w:rPr>
        <w:t>n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>dicionan la seguridad del paciente, es una medida segura que garantiza la atención adecuad</w:t>
      </w:r>
      <w:r w:rsidR="00C362D8" w:rsidRPr="00F544D8">
        <w:rPr>
          <w:rFonts w:ascii="Montserrat Light" w:hAnsi="Montserrat Light"/>
          <w:color w:val="000000" w:themeColor="text1"/>
          <w:lang w:val="es-MX"/>
        </w:rPr>
        <w:t>a y disminuye la incidencia de I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>nfecciones</w:t>
      </w:r>
      <w:r w:rsidR="00C362D8" w:rsidRPr="00F544D8">
        <w:rPr>
          <w:rFonts w:ascii="Montserrat Light" w:hAnsi="Montserrat Light"/>
          <w:color w:val="000000" w:themeColor="text1"/>
          <w:lang w:val="es-MX"/>
        </w:rPr>
        <w:t xml:space="preserve"> Asociadas a la Atención en Salud</w:t>
      </w:r>
      <w:r w:rsidR="00F544D8" w:rsidRPr="00F544D8">
        <w:rPr>
          <w:rFonts w:ascii="Montserrat Light" w:hAnsi="Montserrat Light"/>
          <w:color w:val="000000" w:themeColor="text1"/>
          <w:lang w:val="es-MX"/>
        </w:rPr>
        <w:t>,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 xml:space="preserve"> reduce costos d</w:t>
      </w:r>
      <w:r w:rsidR="000A7AB1" w:rsidRPr="00F544D8">
        <w:rPr>
          <w:rFonts w:ascii="Montserrat Light" w:hAnsi="Montserrat Light"/>
          <w:color w:val="000000" w:themeColor="text1"/>
          <w:lang w:val="es-MX"/>
        </w:rPr>
        <w:t>í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>a cama</w:t>
      </w:r>
      <w:r w:rsidR="000A7AB1" w:rsidRPr="00F544D8">
        <w:rPr>
          <w:rFonts w:ascii="Montserrat Light" w:hAnsi="Montserrat Light"/>
          <w:color w:val="000000" w:themeColor="text1"/>
          <w:lang w:val="es-MX"/>
        </w:rPr>
        <w:t xml:space="preserve"> y</w:t>
      </w:r>
      <w:r w:rsidR="004B7B56" w:rsidRPr="00F544D8">
        <w:rPr>
          <w:rFonts w:ascii="Montserrat Light" w:hAnsi="Montserrat Light"/>
          <w:color w:val="000000" w:themeColor="text1"/>
          <w:lang w:val="es-MX"/>
        </w:rPr>
        <w:t xml:space="preserve"> gasto en antibióticos</w:t>
      </w:r>
      <w:r w:rsidR="000A7AB1" w:rsidRPr="00F544D8">
        <w:rPr>
          <w:rFonts w:ascii="Montserrat Light" w:hAnsi="Montserrat Light"/>
          <w:color w:val="000000" w:themeColor="text1"/>
          <w:lang w:val="es-MX"/>
        </w:rPr>
        <w:t>.</w:t>
      </w:r>
    </w:p>
    <w:p w14:paraId="5849CC1A" w14:textId="77777777" w:rsidR="000A7AB1" w:rsidRPr="00F544D8" w:rsidRDefault="000A7AB1" w:rsidP="00267779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lang w:val="es-MX"/>
        </w:rPr>
      </w:pPr>
    </w:p>
    <w:p w14:paraId="5AFFB8AF" w14:textId="4E900EEA" w:rsidR="00F65006" w:rsidRPr="00F544D8" w:rsidRDefault="006542FB" w:rsidP="0062580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F544D8">
        <w:rPr>
          <w:rFonts w:ascii="Montserrat Light" w:hAnsi="Montserrat Light"/>
          <w:color w:val="000000" w:themeColor="text1"/>
        </w:rPr>
        <w:t>Reiteró que e</w:t>
      </w:r>
      <w:r w:rsidR="00625802" w:rsidRPr="00F544D8">
        <w:rPr>
          <w:rFonts w:ascii="Montserrat Light" w:hAnsi="Montserrat Light"/>
          <w:color w:val="000000" w:themeColor="text1"/>
        </w:rPr>
        <w:t xml:space="preserve">n lugares donde no </w:t>
      </w:r>
      <w:r w:rsidRPr="00F544D8">
        <w:rPr>
          <w:rFonts w:ascii="Montserrat Light" w:hAnsi="Montserrat Light"/>
          <w:color w:val="000000" w:themeColor="text1"/>
        </w:rPr>
        <w:t xml:space="preserve">se cuenta con </w:t>
      </w:r>
      <w:r w:rsidR="00625802" w:rsidRPr="00F544D8">
        <w:rPr>
          <w:rFonts w:ascii="Montserrat Light" w:hAnsi="Montserrat Light"/>
          <w:color w:val="000000" w:themeColor="text1"/>
        </w:rPr>
        <w:t>agua y jabón</w:t>
      </w:r>
      <w:r w:rsidRPr="00F544D8">
        <w:rPr>
          <w:rFonts w:ascii="Montserrat Light" w:hAnsi="Montserrat Light"/>
          <w:color w:val="000000" w:themeColor="text1"/>
        </w:rPr>
        <w:t>,</w:t>
      </w:r>
      <w:r w:rsidR="00625802" w:rsidRPr="00F544D8">
        <w:rPr>
          <w:rFonts w:ascii="Montserrat Light" w:hAnsi="Montserrat Light"/>
          <w:color w:val="000000" w:themeColor="text1"/>
        </w:rPr>
        <w:t xml:space="preserve"> es necesario </w:t>
      </w:r>
      <w:r w:rsidRPr="00F544D8">
        <w:rPr>
          <w:rFonts w:ascii="Montserrat Light" w:hAnsi="Montserrat Light"/>
          <w:color w:val="000000" w:themeColor="text1"/>
        </w:rPr>
        <w:t xml:space="preserve">usar </w:t>
      </w:r>
      <w:r w:rsidR="00625802" w:rsidRPr="00F544D8">
        <w:rPr>
          <w:rFonts w:ascii="Montserrat Light" w:hAnsi="Montserrat Light"/>
          <w:color w:val="000000" w:themeColor="text1"/>
        </w:rPr>
        <w:t>alcohol</w:t>
      </w:r>
      <w:r w:rsidRPr="00F544D8">
        <w:rPr>
          <w:rFonts w:ascii="Montserrat Light" w:hAnsi="Montserrat Light"/>
          <w:color w:val="000000" w:themeColor="text1"/>
        </w:rPr>
        <w:t>-</w:t>
      </w:r>
      <w:r w:rsidR="00625802" w:rsidRPr="00F544D8">
        <w:rPr>
          <w:rFonts w:ascii="Montserrat Light" w:hAnsi="Montserrat Light"/>
          <w:color w:val="000000" w:themeColor="text1"/>
        </w:rPr>
        <w:t>gel para hacer la</w:t>
      </w:r>
      <w:r w:rsidRPr="00F544D8">
        <w:rPr>
          <w:rFonts w:ascii="Montserrat Light" w:hAnsi="Montserrat Light"/>
          <w:color w:val="000000" w:themeColor="text1"/>
        </w:rPr>
        <w:t xml:space="preserve"> </w:t>
      </w:r>
      <w:r w:rsidR="00625802" w:rsidRPr="00F544D8">
        <w:rPr>
          <w:rFonts w:ascii="Montserrat Light" w:hAnsi="Montserrat Light"/>
          <w:color w:val="000000" w:themeColor="text1"/>
        </w:rPr>
        <w:t>higiene de manos a través de fricción</w:t>
      </w:r>
      <w:r w:rsidR="00F65006" w:rsidRPr="00F544D8">
        <w:rPr>
          <w:rFonts w:ascii="Montserrat Light" w:hAnsi="Montserrat Light"/>
          <w:color w:val="000000" w:themeColor="text1"/>
        </w:rPr>
        <w:t xml:space="preserve">, </w:t>
      </w:r>
      <w:r w:rsidR="004B1BB9" w:rsidRPr="00F544D8">
        <w:rPr>
          <w:rFonts w:ascii="Montserrat Light" w:hAnsi="Montserrat Light"/>
          <w:color w:val="000000" w:themeColor="text1"/>
        </w:rPr>
        <w:t xml:space="preserve">a fin de que </w:t>
      </w:r>
      <w:r w:rsidR="00F65006" w:rsidRPr="00F544D8">
        <w:rPr>
          <w:rFonts w:ascii="Montserrat Light" w:hAnsi="Montserrat Light"/>
          <w:color w:val="000000" w:themeColor="text1"/>
        </w:rPr>
        <w:t xml:space="preserve">esto no interfiera con </w:t>
      </w:r>
      <w:r w:rsidR="004B1BB9" w:rsidRPr="00F544D8">
        <w:rPr>
          <w:rFonts w:ascii="Montserrat Light" w:hAnsi="Montserrat Light"/>
          <w:color w:val="000000" w:themeColor="text1"/>
        </w:rPr>
        <w:t xml:space="preserve">efectuar </w:t>
      </w:r>
      <w:r w:rsidR="00F65006" w:rsidRPr="00F544D8">
        <w:rPr>
          <w:rFonts w:ascii="Montserrat Light" w:hAnsi="Montserrat Light"/>
          <w:color w:val="000000" w:themeColor="text1"/>
        </w:rPr>
        <w:t xml:space="preserve">una perfecta higiene de manos a pesar de estar en lugares muy </w:t>
      </w:r>
      <w:r w:rsidR="00625802" w:rsidRPr="00F544D8">
        <w:rPr>
          <w:rFonts w:ascii="Montserrat Light" w:hAnsi="Montserrat Light"/>
          <w:color w:val="000000" w:themeColor="text1"/>
        </w:rPr>
        <w:t>alejados</w:t>
      </w:r>
      <w:r w:rsidR="00F65006" w:rsidRPr="00F544D8">
        <w:rPr>
          <w:rFonts w:ascii="Montserrat Light" w:hAnsi="Montserrat Light"/>
          <w:color w:val="000000" w:themeColor="text1"/>
        </w:rPr>
        <w:t>.</w:t>
      </w:r>
    </w:p>
    <w:p w14:paraId="4B1C0F0A" w14:textId="74D0AB28" w:rsidR="00F65006" w:rsidRPr="00F544D8" w:rsidRDefault="00F65006" w:rsidP="00625802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49CAC052" w14:textId="285FEA36" w:rsidR="004B1BB9" w:rsidRPr="00F544D8" w:rsidRDefault="00F65006" w:rsidP="00625802">
      <w:pPr>
        <w:suppressAutoHyphens/>
        <w:spacing w:line="240" w:lineRule="atLeast"/>
        <w:jc w:val="both"/>
        <w:rPr>
          <w:rFonts w:ascii="Montserrat Light" w:hAnsi="Montserrat Light"/>
          <w:strike/>
          <w:color w:val="000000" w:themeColor="text1"/>
        </w:rPr>
      </w:pPr>
      <w:r w:rsidRPr="00F544D8">
        <w:rPr>
          <w:rFonts w:ascii="Montserrat Light" w:hAnsi="Montserrat Light"/>
          <w:color w:val="000000" w:themeColor="text1"/>
        </w:rPr>
        <w:t>La directora del HGZ No. 71 en Chalco recordó que las l</w:t>
      </w:r>
      <w:r w:rsidR="00625802" w:rsidRPr="00F544D8">
        <w:rPr>
          <w:rFonts w:ascii="Montserrat Light" w:hAnsi="Montserrat Light"/>
          <w:color w:val="000000" w:themeColor="text1"/>
        </w:rPr>
        <w:t>ecciones aprendidas</w:t>
      </w:r>
      <w:r w:rsidRPr="00F544D8">
        <w:rPr>
          <w:rFonts w:ascii="Montserrat Light" w:hAnsi="Montserrat Light"/>
          <w:color w:val="000000" w:themeColor="text1"/>
        </w:rPr>
        <w:t xml:space="preserve"> e</w:t>
      </w:r>
      <w:r w:rsidR="00625802" w:rsidRPr="00F544D8">
        <w:rPr>
          <w:rFonts w:ascii="Montserrat Light" w:hAnsi="Montserrat Light"/>
          <w:color w:val="000000" w:themeColor="text1"/>
        </w:rPr>
        <w:t>n la pandemia de COVID-19</w:t>
      </w:r>
      <w:r w:rsidR="004B1BB9" w:rsidRPr="00F544D8">
        <w:rPr>
          <w:rFonts w:ascii="Montserrat Light" w:hAnsi="Montserrat Light"/>
          <w:color w:val="000000" w:themeColor="text1"/>
        </w:rPr>
        <w:t>,</w:t>
      </w:r>
      <w:r w:rsidR="00625802" w:rsidRPr="00F544D8">
        <w:rPr>
          <w:rFonts w:ascii="Montserrat Light" w:hAnsi="Montserrat Light"/>
          <w:color w:val="000000" w:themeColor="text1"/>
        </w:rPr>
        <w:t xml:space="preserve"> </w:t>
      </w:r>
      <w:r w:rsidR="004B1BB9" w:rsidRPr="00F544D8">
        <w:rPr>
          <w:rFonts w:ascii="Montserrat Light" w:hAnsi="Montserrat Light"/>
          <w:color w:val="000000" w:themeColor="text1"/>
        </w:rPr>
        <w:t>p</w:t>
      </w:r>
      <w:r w:rsidR="00625802" w:rsidRPr="00F544D8">
        <w:rPr>
          <w:rFonts w:ascii="Montserrat Light" w:hAnsi="Montserrat Light"/>
          <w:color w:val="000000" w:themeColor="text1"/>
        </w:rPr>
        <w:t>ermiti</w:t>
      </w:r>
      <w:r w:rsidR="004B1BB9" w:rsidRPr="00F544D8">
        <w:rPr>
          <w:rFonts w:ascii="Montserrat Light" w:hAnsi="Montserrat Light"/>
          <w:color w:val="000000" w:themeColor="text1"/>
        </w:rPr>
        <w:t xml:space="preserve">eron </w:t>
      </w:r>
      <w:r w:rsidR="00625802" w:rsidRPr="00F544D8">
        <w:rPr>
          <w:rFonts w:ascii="Montserrat Light" w:hAnsi="Montserrat Light"/>
          <w:color w:val="000000" w:themeColor="text1"/>
        </w:rPr>
        <w:t>fortalecer lo que por muchos años</w:t>
      </w:r>
      <w:r w:rsidR="004B1BB9" w:rsidRPr="00F544D8">
        <w:rPr>
          <w:rFonts w:ascii="Montserrat Light" w:hAnsi="Montserrat Light"/>
          <w:color w:val="000000" w:themeColor="text1"/>
        </w:rPr>
        <w:t xml:space="preserve"> se ha </w:t>
      </w:r>
      <w:r w:rsidR="00625802" w:rsidRPr="00F544D8">
        <w:rPr>
          <w:rFonts w:ascii="Montserrat Light" w:hAnsi="Montserrat Light"/>
          <w:color w:val="000000" w:themeColor="text1"/>
        </w:rPr>
        <w:t>practicado</w:t>
      </w:r>
      <w:r w:rsidR="004B1BB9" w:rsidRPr="00F544D8">
        <w:rPr>
          <w:rFonts w:ascii="Montserrat Light" w:hAnsi="Montserrat Light"/>
          <w:color w:val="000000" w:themeColor="text1"/>
        </w:rPr>
        <w:t xml:space="preserve"> en el IMSS: </w:t>
      </w:r>
      <w:r w:rsidR="00625802" w:rsidRPr="00F544D8">
        <w:rPr>
          <w:rFonts w:ascii="Montserrat Light" w:hAnsi="Montserrat Light"/>
          <w:color w:val="000000" w:themeColor="text1"/>
        </w:rPr>
        <w:t>la higiene de manos</w:t>
      </w:r>
      <w:r w:rsidR="004B1BB9" w:rsidRPr="00F544D8">
        <w:rPr>
          <w:rFonts w:ascii="Montserrat Light" w:hAnsi="Montserrat Light"/>
          <w:color w:val="000000" w:themeColor="text1"/>
        </w:rPr>
        <w:t>, f</w:t>
      </w:r>
      <w:r w:rsidR="00625802" w:rsidRPr="00F544D8">
        <w:rPr>
          <w:rFonts w:ascii="Montserrat Light" w:hAnsi="Montserrat Light"/>
          <w:color w:val="000000" w:themeColor="text1"/>
        </w:rPr>
        <w:t>actor fundamental</w:t>
      </w:r>
      <w:r w:rsidR="004B1BB9" w:rsidRPr="00F544D8">
        <w:rPr>
          <w:rFonts w:ascii="Montserrat Light" w:hAnsi="Montserrat Light"/>
          <w:color w:val="000000" w:themeColor="text1"/>
        </w:rPr>
        <w:t xml:space="preserve"> para el </w:t>
      </w:r>
      <w:r w:rsidR="00625802" w:rsidRPr="00F544D8">
        <w:rPr>
          <w:rFonts w:ascii="Montserrat Light" w:hAnsi="Montserrat Light"/>
          <w:color w:val="000000" w:themeColor="text1"/>
        </w:rPr>
        <w:t>cuida</w:t>
      </w:r>
      <w:r w:rsidR="004B1BB9" w:rsidRPr="00F544D8">
        <w:rPr>
          <w:rFonts w:ascii="Montserrat Light" w:hAnsi="Montserrat Light"/>
          <w:color w:val="000000" w:themeColor="text1"/>
        </w:rPr>
        <w:t>do de pacientes</w:t>
      </w:r>
      <w:r w:rsidR="00CA6DB2" w:rsidRPr="00F544D8">
        <w:rPr>
          <w:rFonts w:ascii="Montserrat Light" w:hAnsi="Montserrat Light"/>
          <w:color w:val="000000" w:themeColor="text1"/>
        </w:rPr>
        <w:t xml:space="preserve">, familiares </w:t>
      </w:r>
      <w:r w:rsidR="004B1BB9" w:rsidRPr="00F544D8">
        <w:rPr>
          <w:rFonts w:ascii="Montserrat Light" w:hAnsi="Montserrat Light"/>
          <w:color w:val="000000" w:themeColor="text1"/>
        </w:rPr>
        <w:t xml:space="preserve"> y trabajadores</w:t>
      </w:r>
      <w:r w:rsidR="00C362D8" w:rsidRPr="00F544D8">
        <w:rPr>
          <w:rFonts w:ascii="Montserrat Light" w:hAnsi="Montserrat Light"/>
          <w:color w:val="000000" w:themeColor="text1"/>
        </w:rPr>
        <w:t>.</w:t>
      </w:r>
    </w:p>
    <w:p w14:paraId="5ACB0439" w14:textId="77777777" w:rsidR="004B1BB9" w:rsidRPr="00F544D8" w:rsidRDefault="004B1BB9" w:rsidP="00625802">
      <w:pPr>
        <w:suppressAutoHyphens/>
        <w:spacing w:line="240" w:lineRule="atLeast"/>
        <w:jc w:val="both"/>
        <w:rPr>
          <w:rFonts w:ascii="Montserrat Light" w:hAnsi="Montserrat Light"/>
          <w:strike/>
          <w:color w:val="000000" w:themeColor="text1"/>
        </w:rPr>
      </w:pPr>
    </w:p>
    <w:p w14:paraId="7E6AB2A7" w14:textId="38730518" w:rsidR="0085739C" w:rsidRPr="00F544D8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</w:rPr>
      </w:pPr>
      <w:r w:rsidRPr="00F544D8">
        <w:rPr>
          <w:rFonts w:ascii="Montserrat Light" w:hAnsi="Montserrat Light"/>
          <w:b/>
          <w:color w:val="000000" w:themeColor="text1"/>
        </w:rPr>
        <w:t>--- o0o ---</w:t>
      </w:r>
    </w:p>
    <w:sectPr w:rsidR="0085739C" w:rsidRPr="00F544D8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0BEF84" w15:done="0"/>
  <w15:commentEx w15:paraId="5D8B5DED" w15:done="0"/>
  <w15:commentEx w15:paraId="04D0205A" w15:done="0"/>
  <w15:commentEx w15:paraId="1D7A9179" w15:done="0"/>
  <w15:commentEx w15:paraId="4126CF01" w15:done="0"/>
  <w15:commentEx w15:paraId="4F20FDEA" w15:done="0"/>
  <w15:commentEx w15:paraId="3BB3F57C" w15:done="0"/>
  <w15:commentEx w15:paraId="094CBB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E5B2" w16cex:dateUtc="2022-04-21T19:16:00Z"/>
  <w16cex:commentExtensible w16cex:durableId="260BED5B" w16cex:dateUtc="2022-04-21T19:48:00Z"/>
  <w16cex:commentExtensible w16cex:durableId="260BEDCD" w16cex:dateUtc="2022-04-21T19:50:00Z"/>
  <w16cex:commentExtensible w16cex:durableId="260BEE19" w16cex:dateUtc="2022-04-21T19:52:00Z"/>
  <w16cex:commentExtensible w16cex:durableId="260BEE2B" w16cex:dateUtc="2022-04-21T19:52:00Z"/>
  <w16cex:commentExtensible w16cex:durableId="260BE57A" w16cex:dateUtc="2022-04-21T19:15:00Z"/>
  <w16cex:commentExtensible w16cex:durableId="260BEE8A" w16cex:dateUtc="2022-04-21T19:54:00Z"/>
  <w16cex:commentExtensible w16cex:durableId="260BEFFA" w16cex:dateUtc="2022-04-21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0BEF84" w16cid:durableId="260BE5B2"/>
  <w16cid:commentId w16cid:paraId="5D8B5DED" w16cid:durableId="260BED5B"/>
  <w16cid:commentId w16cid:paraId="04D0205A" w16cid:durableId="260BEDCD"/>
  <w16cid:commentId w16cid:paraId="1D7A9179" w16cid:durableId="260BEE19"/>
  <w16cid:commentId w16cid:paraId="4126CF01" w16cid:durableId="260BEE2B"/>
  <w16cid:commentId w16cid:paraId="4F20FDEA" w16cid:durableId="260BE57A"/>
  <w16cid:commentId w16cid:paraId="3BB3F57C" w16cid:durableId="260BEE8A"/>
  <w16cid:commentId w16cid:paraId="094CBB47" w16cid:durableId="260BEF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AFD74" w14:textId="77777777" w:rsidR="00D165CA" w:rsidRDefault="00D165CA" w:rsidP="00984A99">
      <w:r>
        <w:separator/>
      </w:r>
    </w:p>
  </w:endnote>
  <w:endnote w:type="continuationSeparator" w:id="0">
    <w:p w14:paraId="384940B7" w14:textId="77777777" w:rsidR="00D165CA" w:rsidRDefault="00D165C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687F8" w14:textId="77777777" w:rsidR="00D165CA" w:rsidRDefault="00D165CA" w:rsidP="00984A99">
      <w:r>
        <w:separator/>
      </w:r>
    </w:p>
  </w:footnote>
  <w:footnote w:type="continuationSeparator" w:id="0">
    <w:p w14:paraId="3B1D3904" w14:textId="77777777" w:rsidR="00D165CA" w:rsidRDefault="00D165C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A39094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ana Maribel Zepeda Arias">
    <w15:presenceInfo w15:providerId="None" w15:userId="Fabiana Maribel Zepeda Ar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204E"/>
    <w:rsid w:val="00025794"/>
    <w:rsid w:val="00092D3E"/>
    <w:rsid w:val="000A7AB1"/>
    <w:rsid w:val="000C08C7"/>
    <w:rsid w:val="000D31E3"/>
    <w:rsid w:val="00101B9E"/>
    <w:rsid w:val="00116297"/>
    <w:rsid w:val="00117072"/>
    <w:rsid w:val="00134167"/>
    <w:rsid w:val="00136980"/>
    <w:rsid w:val="00150992"/>
    <w:rsid w:val="00161B35"/>
    <w:rsid w:val="00165011"/>
    <w:rsid w:val="00170F07"/>
    <w:rsid w:val="00173F73"/>
    <w:rsid w:val="0017773D"/>
    <w:rsid w:val="001B06E8"/>
    <w:rsid w:val="001C3BA0"/>
    <w:rsid w:val="001D45E6"/>
    <w:rsid w:val="001F76E8"/>
    <w:rsid w:val="00201CC3"/>
    <w:rsid w:val="00212B06"/>
    <w:rsid w:val="00213C3B"/>
    <w:rsid w:val="00253115"/>
    <w:rsid w:val="00267779"/>
    <w:rsid w:val="00301A0E"/>
    <w:rsid w:val="00313CCC"/>
    <w:rsid w:val="00315AAC"/>
    <w:rsid w:val="00365F3B"/>
    <w:rsid w:val="00392BB8"/>
    <w:rsid w:val="003C6F65"/>
    <w:rsid w:val="003D5417"/>
    <w:rsid w:val="003F50AB"/>
    <w:rsid w:val="00413094"/>
    <w:rsid w:val="00420FF2"/>
    <w:rsid w:val="00421AC3"/>
    <w:rsid w:val="00447ADC"/>
    <w:rsid w:val="00467062"/>
    <w:rsid w:val="00492F1E"/>
    <w:rsid w:val="004A4328"/>
    <w:rsid w:val="004B1BB9"/>
    <w:rsid w:val="004B7B56"/>
    <w:rsid w:val="004E70BE"/>
    <w:rsid w:val="004F6150"/>
    <w:rsid w:val="005007CC"/>
    <w:rsid w:val="00552D7F"/>
    <w:rsid w:val="00570363"/>
    <w:rsid w:val="005950B0"/>
    <w:rsid w:val="005A350A"/>
    <w:rsid w:val="005F7946"/>
    <w:rsid w:val="00606BA6"/>
    <w:rsid w:val="00620721"/>
    <w:rsid w:val="00625802"/>
    <w:rsid w:val="006542FB"/>
    <w:rsid w:val="006922A2"/>
    <w:rsid w:val="006C2855"/>
    <w:rsid w:val="006D475D"/>
    <w:rsid w:val="00700D78"/>
    <w:rsid w:val="00706951"/>
    <w:rsid w:val="00740508"/>
    <w:rsid w:val="00740C39"/>
    <w:rsid w:val="00757940"/>
    <w:rsid w:val="00757A0A"/>
    <w:rsid w:val="0076798C"/>
    <w:rsid w:val="007706E8"/>
    <w:rsid w:val="007734B4"/>
    <w:rsid w:val="007A5C1B"/>
    <w:rsid w:val="007B3E21"/>
    <w:rsid w:val="007C0A97"/>
    <w:rsid w:val="007C71E6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71DCA"/>
    <w:rsid w:val="00AB43BB"/>
    <w:rsid w:val="00AC707C"/>
    <w:rsid w:val="00AD2EFA"/>
    <w:rsid w:val="00AD3302"/>
    <w:rsid w:val="00AF3D90"/>
    <w:rsid w:val="00B02A37"/>
    <w:rsid w:val="00B05E8D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065FC"/>
    <w:rsid w:val="00C240CC"/>
    <w:rsid w:val="00C362D8"/>
    <w:rsid w:val="00C814E1"/>
    <w:rsid w:val="00C838AD"/>
    <w:rsid w:val="00C96A31"/>
    <w:rsid w:val="00CA14A6"/>
    <w:rsid w:val="00CA6DB2"/>
    <w:rsid w:val="00CC1EB4"/>
    <w:rsid w:val="00D11D75"/>
    <w:rsid w:val="00D165CA"/>
    <w:rsid w:val="00D24BEB"/>
    <w:rsid w:val="00D44587"/>
    <w:rsid w:val="00DB2515"/>
    <w:rsid w:val="00DB75A7"/>
    <w:rsid w:val="00DC24D3"/>
    <w:rsid w:val="00DC275B"/>
    <w:rsid w:val="00DD161D"/>
    <w:rsid w:val="00DD2F9F"/>
    <w:rsid w:val="00DE214F"/>
    <w:rsid w:val="00DE2F63"/>
    <w:rsid w:val="00DE571C"/>
    <w:rsid w:val="00E16AFE"/>
    <w:rsid w:val="00E40851"/>
    <w:rsid w:val="00E53148"/>
    <w:rsid w:val="00E5340A"/>
    <w:rsid w:val="00E87CC7"/>
    <w:rsid w:val="00E93A57"/>
    <w:rsid w:val="00EC4EF1"/>
    <w:rsid w:val="00EC7561"/>
    <w:rsid w:val="00ED190E"/>
    <w:rsid w:val="00ED3A68"/>
    <w:rsid w:val="00F02900"/>
    <w:rsid w:val="00F2342F"/>
    <w:rsid w:val="00F40070"/>
    <w:rsid w:val="00F44F3C"/>
    <w:rsid w:val="00F544D8"/>
    <w:rsid w:val="00F65006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E7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0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0BE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0BE"/>
    <w:rPr>
      <w:rFonts w:eastAsiaTheme="minorEastAsia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4E70BE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E7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0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0BE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0BE"/>
    <w:rPr>
      <w:rFonts w:eastAsiaTheme="minorEastAsia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4E70BE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12DAC-4FC2-49B9-B380-476187D4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2022-05-05T18:58:00Z</dcterms:created>
  <dcterms:modified xsi:type="dcterms:W3CDTF">2022-05-05T18:58:00Z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