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E52C182" w14:textId="61E23B2F" w:rsidR="0030476A" w:rsidRPr="000A408C" w:rsidRDefault="004A2714" w:rsidP="00A73D65">
      <w:pPr>
        <w:spacing w:line="360" w:lineRule="auto"/>
        <w:jc w:val="both"/>
        <w:rPr>
          <w:rFonts w:ascii="Noto Sans" w:hAnsi="Noto Sans" w:cs="Noto Sans"/>
          <w:sz w:val="19"/>
          <w:szCs w:val="19"/>
          <w:lang w:val="es-MX"/>
        </w:rPr>
      </w:pPr>
      <w:r w:rsidRPr="00DA1B19">
        <w:rPr>
          <w:rFonts w:ascii="Geomanist" w:hAnsi="Geomanist"/>
          <w:noProof/>
          <w:sz w:val="21"/>
          <w:szCs w:val="21"/>
          <w:lang w:val="es-MX" w:eastAsia="es-MX"/>
        </w:rPr>
        <mc:AlternateContent>
          <mc:Choice Requires="wps">
            <w:drawing>
              <wp:anchor distT="0" distB="0" distL="114300" distR="114300" simplePos="0" relativeHeight="251660288" behindDoc="0" locked="0" layoutInCell="1" allowOverlap="1" wp14:anchorId="1A4F6F4B" wp14:editId="4819ECDC">
                <wp:simplePos x="0" y="0"/>
                <wp:positionH relativeFrom="column">
                  <wp:posOffset>3178586</wp:posOffset>
                </wp:positionH>
                <wp:positionV relativeFrom="paragraph">
                  <wp:posOffset>-10160</wp:posOffset>
                </wp:positionV>
                <wp:extent cx="3039110" cy="638175"/>
                <wp:effectExtent l="0" t="0" r="8890" b="9525"/>
                <wp:wrapSquare wrapText="bothSides"/>
                <wp:docPr id="3" name="Text Box 2"/>
                <wp:cNvGraphicFramePr/>
                <a:graphic xmlns:a="http://schemas.openxmlformats.org/drawingml/2006/main">
                  <a:graphicData uri="http://schemas.microsoft.com/office/word/2010/wordprocessingShape">
                    <wps:wsp>
                      <wps:cNvSpPr txBox="1"/>
                      <wps:spPr>
                        <a:xfrm>
                          <a:off x="0" y="0"/>
                          <a:ext cx="3039110" cy="63817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215F3261" w14:textId="5B72523F" w:rsidR="00DA1B19" w:rsidRPr="004A2714" w:rsidRDefault="004A2714" w:rsidP="004A2714">
                            <w:pPr>
                              <w:spacing w:before="120" w:after="40" w:line="220" w:lineRule="exact"/>
                              <w:jc w:val="right"/>
                              <w:rPr>
                                <w:rFonts w:ascii="Noto Sans" w:hAnsi="Noto Sans" w:cs="Noto Sans"/>
                                <w:color w:val="BA8C54"/>
                                <w:sz w:val="28"/>
                                <w:szCs w:val="28"/>
                              </w:rPr>
                            </w:pPr>
                            <w:r w:rsidRPr="004A2714">
                              <w:rPr>
                                <w:rFonts w:ascii="Noto Sans" w:hAnsi="Noto Sans" w:cs="Noto Sans"/>
                                <w:color w:val="BA8C54"/>
                                <w:sz w:val="28"/>
                                <w:szCs w:val="28"/>
                              </w:rPr>
                              <w:t>BOLETÍN DE PRENSA</w:t>
                            </w:r>
                          </w:p>
                          <w:p w14:paraId="27C1B513" w14:textId="03570B61" w:rsidR="005B52A4" w:rsidRDefault="00DA1B19" w:rsidP="004A2714">
                            <w:pPr>
                              <w:spacing w:before="120" w:after="40" w:line="220" w:lineRule="exact"/>
                              <w:jc w:val="right"/>
                              <w:rPr>
                                <w:rFonts w:ascii="Noto Sans" w:eastAsia="Montserrat Medium" w:hAnsi="Noto Sans" w:cs="Noto Sans"/>
                                <w:sz w:val="20"/>
                                <w:szCs w:val="20"/>
                              </w:rPr>
                            </w:pPr>
                            <w:r w:rsidRPr="004E0D31">
                              <w:rPr>
                                <w:rFonts w:ascii="Noto Sans" w:eastAsia="Montserrat Medium" w:hAnsi="Noto Sans" w:cs="Noto Sans"/>
                                <w:sz w:val="20"/>
                                <w:szCs w:val="20"/>
                              </w:rPr>
                              <w:t xml:space="preserve">Ciudad de México, </w:t>
                            </w:r>
                            <w:r w:rsidR="00E06039">
                              <w:rPr>
                                <w:rFonts w:ascii="Noto Sans" w:eastAsia="Montserrat Medium" w:hAnsi="Noto Sans" w:cs="Noto Sans"/>
                                <w:sz w:val="20"/>
                                <w:szCs w:val="20"/>
                              </w:rPr>
                              <w:t xml:space="preserve">jueves 13 de febrero </w:t>
                            </w:r>
                            <w:r w:rsidRPr="004E0D31">
                              <w:rPr>
                                <w:rFonts w:ascii="Noto Sans" w:eastAsia="Montserrat Medium" w:hAnsi="Noto Sans" w:cs="Noto Sans"/>
                                <w:sz w:val="20"/>
                                <w:szCs w:val="20"/>
                              </w:rPr>
                              <w:t>de 202</w:t>
                            </w:r>
                            <w:r w:rsidR="004A2714">
                              <w:rPr>
                                <w:rFonts w:ascii="Noto Sans" w:eastAsia="Montserrat Medium" w:hAnsi="Noto Sans" w:cs="Noto Sans"/>
                                <w:sz w:val="20"/>
                                <w:szCs w:val="20"/>
                              </w:rPr>
                              <w:t>5</w:t>
                            </w:r>
                          </w:p>
                          <w:p w14:paraId="5C1C7F70" w14:textId="734E626F" w:rsidR="00DA1B19" w:rsidRPr="004E0D31" w:rsidRDefault="005B52A4" w:rsidP="004A2714">
                            <w:pPr>
                              <w:spacing w:before="120" w:after="40" w:line="220" w:lineRule="exact"/>
                              <w:jc w:val="right"/>
                              <w:rPr>
                                <w:rFonts w:ascii="Noto Sans" w:hAnsi="Noto Sans" w:cs="Noto Sans"/>
                                <w:sz w:val="20"/>
                                <w:szCs w:val="20"/>
                              </w:rPr>
                            </w:pPr>
                            <w:r>
                              <w:rPr>
                                <w:rFonts w:ascii="Noto Sans" w:eastAsia="Montserrat Medium" w:hAnsi="Noto Sans" w:cs="Noto Sans"/>
                                <w:sz w:val="20"/>
                                <w:szCs w:val="20"/>
                              </w:rPr>
                              <w:t xml:space="preserve">No. </w:t>
                            </w:r>
                            <w:r w:rsidR="00CD4289">
                              <w:rPr>
                                <w:rFonts w:ascii="Noto Sans" w:eastAsia="Montserrat Medium" w:hAnsi="Noto Sans" w:cs="Noto Sans"/>
                                <w:sz w:val="20"/>
                                <w:szCs w:val="20"/>
                              </w:rPr>
                              <w:t>079</w:t>
                            </w:r>
                            <w:r>
                              <w:rPr>
                                <w:rFonts w:ascii="Noto Sans" w:eastAsia="Montserrat Medium" w:hAnsi="Noto Sans" w:cs="Noto Sans"/>
                                <w:sz w:val="20"/>
                                <w:szCs w:val="20"/>
                              </w:rPr>
                              <w:t>/2025</w:t>
                            </w:r>
                            <w:r w:rsidR="00DA1B19" w:rsidRPr="004E0D31">
                              <w:rPr>
                                <w:rFonts w:ascii="Noto Sans" w:hAnsi="Noto Sans" w:cs="Noto Sans"/>
                                <w:sz w:val="20"/>
                                <w:szCs w:val="20"/>
                              </w:rPr>
                              <w:t xml:space="preserve"> </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A4F6F4B" id="_x0000_t202" coordsize="21600,21600" o:spt="202" path="m,l,21600r21600,l21600,xe">
                <v:stroke joinstyle="miter"/>
                <v:path gradientshapeok="t" o:connecttype="rect"/>
              </v:shapetype>
              <v:shape id="Text Box 2" o:spid="_x0000_s1026" type="#_x0000_t202" style="position:absolute;left:0;text-align:left;margin-left:250.3pt;margin-top:-.8pt;width:239.3pt;height:50.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" filled="f" stroked="f">
                <v:textbox inset="0,0,0,0">
                  <w:txbxContent>
                    <w:p w14:paraId="215F3261" w14:textId="5B72523F" w:rsidR="00DA1B19" w:rsidRPr="004A2714" w:rsidRDefault="004A2714" w:rsidP="004A2714">
                      <w:pPr>
                        <w:spacing w:before="120" w:after="40" w:line="220" w:lineRule="exact"/>
                        <w:jc w:val="right"/>
                        <w:rPr>
                          <w:rFonts w:ascii="Noto Sans" w:hAnsi="Noto Sans" w:cs="Noto Sans"/>
                          <w:color w:val="BA8C54"/>
                          <w:sz w:val="28"/>
                          <w:szCs w:val="28"/>
                        </w:rPr>
                      </w:pPr>
                      <w:r w:rsidRPr="004A2714">
                        <w:rPr>
                          <w:rFonts w:ascii="Noto Sans" w:hAnsi="Noto Sans" w:cs="Noto Sans"/>
                          <w:color w:val="BA8C54"/>
                          <w:sz w:val="28"/>
                          <w:szCs w:val="28"/>
                        </w:rPr>
                        <w:t>BOLETÍN DE PRENSA</w:t>
                      </w:r>
                    </w:p>
                    <w:p w14:paraId="27C1B513" w14:textId="03570B61" w:rsidR="005B52A4" w:rsidRDefault="00DA1B19" w:rsidP="004A2714">
                      <w:pPr>
                        <w:spacing w:before="120" w:after="40" w:line="220" w:lineRule="exact"/>
                        <w:jc w:val="right"/>
                        <w:rPr>
                          <w:rFonts w:ascii="Noto Sans" w:eastAsia="Montserrat Medium" w:hAnsi="Noto Sans" w:cs="Noto Sans"/>
                          <w:sz w:val="20"/>
                          <w:szCs w:val="20"/>
                        </w:rPr>
                      </w:pPr>
                      <w:r w:rsidRPr="004E0D31">
                        <w:rPr>
                          <w:rFonts w:ascii="Noto Sans" w:eastAsia="Montserrat Medium" w:hAnsi="Noto Sans" w:cs="Noto Sans"/>
                          <w:sz w:val="20"/>
                          <w:szCs w:val="20"/>
                        </w:rPr>
                        <w:t xml:space="preserve">Ciudad de México, </w:t>
                      </w:r>
                      <w:r w:rsidR="00E06039">
                        <w:rPr>
                          <w:rFonts w:ascii="Noto Sans" w:eastAsia="Montserrat Medium" w:hAnsi="Noto Sans" w:cs="Noto Sans"/>
                          <w:sz w:val="20"/>
                          <w:szCs w:val="20"/>
                        </w:rPr>
                        <w:t xml:space="preserve">jueves 13 de febrero </w:t>
                      </w:r>
                      <w:r w:rsidRPr="004E0D31">
                        <w:rPr>
                          <w:rFonts w:ascii="Noto Sans" w:eastAsia="Montserrat Medium" w:hAnsi="Noto Sans" w:cs="Noto Sans"/>
                          <w:sz w:val="20"/>
                          <w:szCs w:val="20"/>
                        </w:rPr>
                        <w:t>de 202</w:t>
                      </w:r>
                      <w:r w:rsidR="004A2714">
                        <w:rPr>
                          <w:rFonts w:ascii="Noto Sans" w:eastAsia="Montserrat Medium" w:hAnsi="Noto Sans" w:cs="Noto Sans"/>
                          <w:sz w:val="20"/>
                          <w:szCs w:val="20"/>
                        </w:rPr>
                        <w:t>5</w:t>
                      </w:r>
                    </w:p>
                    <w:p w14:paraId="5C1C7F70" w14:textId="734E626F" w:rsidR="00DA1B19" w:rsidRPr="004E0D31" w:rsidRDefault="005B52A4" w:rsidP="004A2714">
                      <w:pPr>
                        <w:spacing w:before="120" w:after="40" w:line="220" w:lineRule="exact"/>
                        <w:jc w:val="right"/>
                        <w:rPr>
                          <w:rFonts w:ascii="Noto Sans" w:hAnsi="Noto Sans" w:cs="Noto Sans"/>
                          <w:sz w:val="20"/>
                          <w:szCs w:val="20"/>
                        </w:rPr>
                      </w:pPr>
                      <w:r>
                        <w:rPr>
                          <w:rFonts w:ascii="Noto Sans" w:eastAsia="Montserrat Medium" w:hAnsi="Noto Sans" w:cs="Noto Sans"/>
                          <w:sz w:val="20"/>
                          <w:szCs w:val="20"/>
                        </w:rPr>
                        <w:t xml:space="preserve">No. </w:t>
                      </w:r>
                      <w:r w:rsidR="00CD4289">
                        <w:rPr>
                          <w:rFonts w:ascii="Noto Sans" w:eastAsia="Montserrat Medium" w:hAnsi="Noto Sans" w:cs="Noto Sans"/>
                          <w:sz w:val="20"/>
                          <w:szCs w:val="20"/>
                        </w:rPr>
                        <w:t>079</w:t>
                      </w:r>
                      <w:r>
                        <w:rPr>
                          <w:rFonts w:ascii="Noto Sans" w:eastAsia="Montserrat Medium" w:hAnsi="Noto Sans" w:cs="Noto Sans"/>
                          <w:sz w:val="20"/>
                          <w:szCs w:val="20"/>
                        </w:rPr>
                        <w:t>/2025</w:t>
                      </w:r>
                      <w:r w:rsidR="00DA1B19" w:rsidRPr="004E0D31">
                        <w:rPr>
                          <w:rFonts w:ascii="Noto Sans" w:hAnsi="Noto Sans" w:cs="Noto Sans"/>
                          <w:sz w:val="20"/>
                          <w:szCs w:val="20"/>
                        </w:rPr>
                        <w:t xml:space="preserve"> </w:t>
                      </w:r>
                    </w:p>
                  </w:txbxContent>
                </v:textbox>
                <w10:wrap type="square"/>
              </v:shape>
            </w:pict>
          </mc:Fallback>
        </mc:AlternateContent>
      </w:r>
      <w:r w:rsidR="00A73D65" w:rsidRPr="00007681">
        <w:rPr>
          <w:rFonts w:ascii="Geomanist" w:hAnsi="Geomanist"/>
          <w:sz w:val="21"/>
          <w:szCs w:val="21"/>
          <w:lang w:val="es-MX"/>
        </w:rPr>
        <w:t xml:space="preserve"> </w:t>
      </w:r>
    </w:p>
    <w:p w14:paraId="323893EE" w14:textId="0730CFDF" w:rsidR="00330DC8" w:rsidRPr="002D6694" w:rsidRDefault="00330DC8" w:rsidP="00A73D65">
      <w:pPr>
        <w:spacing w:line="360" w:lineRule="auto"/>
        <w:jc w:val="both"/>
        <w:rPr>
          <w:rFonts w:ascii="Noto Sans" w:hAnsi="Noto Sans" w:cs="Noto Sans"/>
          <w:b/>
          <w:bCs/>
          <w:sz w:val="19"/>
          <w:szCs w:val="19"/>
          <w:lang w:val="es-MX"/>
        </w:rPr>
      </w:pPr>
    </w:p>
    <w:p w14:paraId="59E3A062" w14:textId="63C6EF96" w:rsidR="00330DC8" w:rsidRPr="000A408C" w:rsidRDefault="00330DC8" w:rsidP="00A73D65">
      <w:pPr>
        <w:spacing w:line="360" w:lineRule="auto"/>
        <w:jc w:val="both"/>
        <w:rPr>
          <w:rFonts w:ascii="Noto Sans" w:hAnsi="Noto Sans" w:cs="Noto Sans"/>
          <w:sz w:val="19"/>
          <w:szCs w:val="19"/>
          <w:lang w:val="es-MX"/>
        </w:rPr>
      </w:pPr>
    </w:p>
    <w:p w14:paraId="5C336D10" w14:textId="77777777" w:rsidR="007C59AD" w:rsidRPr="0097105C" w:rsidRDefault="007C59AD" w:rsidP="002F5EB6">
      <w:pPr>
        <w:jc w:val="center"/>
        <w:rPr>
          <w:rFonts w:ascii="Noto Sans" w:hAnsi="Noto Sans" w:cs="Noto Sans"/>
          <w:b/>
          <w:bCs/>
        </w:rPr>
      </w:pPr>
    </w:p>
    <w:p w14:paraId="583084B6" w14:textId="6814616B" w:rsidR="00ED53AF" w:rsidRPr="005475D4" w:rsidRDefault="005733E5" w:rsidP="005475D4">
      <w:pPr>
        <w:jc w:val="center"/>
        <w:rPr>
          <w:rFonts w:ascii="Noto Sans" w:hAnsi="Noto Sans" w:cs="Noto Sans"/>
          <w:b/>
          <w:bCs/>
          <w:sz w:val="32"/>
          <w:szCs w:val="32"/>
        </w:rPr>
      </w:pPr>
      <w:r w:rsidRPr="005475D4">
        <w:rPr>
          <w:rFonts w:ascii="Noto Sans" w:hAnsi="Noto Sans" w:cs="Noto Sans"/>
          <w:b/>
          <w:bCs/>
          <w:sz w:val="32"/>
          <w:szCs w:val="32"/>
        </w:rPr>
        <w:t xml:space="preserve">IMSS </w:t>
      </w:r>
      <w:r w:rsidR="00260A00" w:rsidRPr="005475D4">
        <w:rPr>
          <w:rFonts w:ascii="Noto Sans" w:hAnsi="Noto Sans" w:cs="Noto Sans"/>
          <w:b/>
          <w:bCs/>
          <w:sz w:val="32"/>
          <w:szCs w:val="32"/>
        </w:rPr>
        <w:t xml:space="preserve">benefició </w:t>
      </w:r>
      <w:r w:rsidR="003E019D" w:rsidRPr="005475D4">
        <w:rPr>
          <w:rFonts w:ascii="Noto Sans" w:hAnsi="Noto Sans" w:cs="Noto Sans"/>
          <w:b/>
          <w:bCs/>
          <w:sz w:val="32"/>
          <w:szCs w:val="32"/>
        </w:rPr>
        <w:t xml:space="preserve">a </w:t>
      </w:r>
      <w:r w:rsidRPr="005475D4">
        <w:rPr>
          <w:rFonts w:ascii="Noto Sans" w:hAnsi="Noto Sans" w:cs="Noto Sans"/>
          <w:b/>
          <w:bCs/>
          <w:sz w:val="32"/>
          <w:szCs w:val="32"/>
        </w:rPr>
        <w:t xml:space="preserve">21 millones de </w:t>
      </w:r>
      <w:r w:rsidR="00260A00" w:rsidRPr="005475D4">
        <w:rPr>
          <w:rFonts w:ascii="Noto Sans" w:hAnsi="Noto Sans" w:cs="Noto Sans"/>
          <w:b/>
          <w:bCs/>
          <w:sz w:val="32"/>
          <w:szCs w:val="32"/>
        </w:rPr>
        <w:t xml:space="preserve">personas con </w:t>
      </w:r>
      <w:r w:rsidR="003E019D" w:rsidRPr="005475D4">
        <w:rPr>
          <w:rFonts w:ascii="Noto Sans" w:hAnsi="Noto Sans" w:cs="Noto Sans"/>
          <w:b/>
          <w:bCs/>
          <w:sz w:val="32"/>
          <w:szCs w:val="32"/>
        </w:rPr>
        <w:t>dotaciones</w:t>
      </w:r>
      <w:r w:rsidRPr="005475D4">
        <w:rPr>
          <w:rFonts w:ascii="Noto Sans" w:hAnsi="Noto Sans" w:cs="Noto Sans"/>
          <w:b/>
          <w:bCs/>
          <w:sz w:val="32"/>
          <w:szCs w:val="32"/>
        </w:rPr>
        <w:t xml:space="preserve"> </w:t>
      </w:r>
      <w:r w:rsidR="004D36E5" w:rsidRPr="005475D4">
        <w:rPr>
          <w:rFonts w:ascii="Noto Sans" w:hAnsi="Noto Sans" w:cs="Noto Sans"/>
          <w:b/>
          <w:bCs/>
          <w:sz w:val="32"/>
          <w:szCs w:val="32"/>
        </w:rPr>
        <w:t xml:space="preserve">de </w:t>
      </w:r>
      <w:r w:rsidR="002168F3" w:rsidRPr="005475D4">
        <w:rPr>
          <w:rFonts w:ascii="Noto Sans" w:hAnsi="Noto Sans" w:cs="Noto Sans"/>
          <w:b/>
          <w:bCs/>
          <w:sz w:val="32"/>
          <w:szCs w:val="32"/>
        </w:rPr>
        <w:t>co</w:t>
      </w:r>
      <w:r w:rsidR="004F3485" w:rsidRPr="005475D4">
        <w:rPr>
          <w:rFonts w:ascii="Noto Sans" w:hAnsi="Noto Sans" w:cs="Noto Sans"/>
          <w:b/>
          <w:bCs/>
          <w:sz w:val="32"/>
          <w:szCs w:val="32"/>
        </w:rPr>
        <w:t>n</w:t>
      </w:r>
      <w:r w:rsidR="002168F3" w:rsidRPr="005475D4">
        <w:rPr>
          <w:rFonts w:ascii="Noto Sans" w:hAnsi="Noto Sans" w:cs="Noto Sans"/>
          <w:b/>
          <w:bCs/>
          <w:sz w:val="32"/>
          <w:szCs w:val="32"/>
        </w:rPr>
        <w:t xml:space="preserve">dones </w:t>
      </w:r>
      <w:r w:rsidR="00ED53AF" w:rsidRPr="005475D4">
        <w:rPr>
          <w:rFonts w:ascii="Noto Sans" w:hAnsi="Noto Sans" w:cs="Noto Sans"/>
          <w:b/>
          <w:bCs/>
          <w:sz w:val="32"/>
          <w:szCs w:val="32"/>
        </w:rPr>
        <w:t xml:space="preserve">en </w:t>
      </w:r>
      <w:r w:rsidRPr="005475D4">
        <w:rPr>
          <w:rFonts w:ascii="Noto Sans" w:hAnsi="Noto Sans" w:cs="Noto Sans"/>
          <w:b/>
          <w:bCs/>
          <w:sz w:val="32"/>
          <w:szCs w:val="32"/>
        </w:rPr>
        <w:t>2024</w:t>
      </w:r>
    </w:p>
    <w:p w14:paraId="2A723015" w14:textId="77777777" w:rsidR="005733E5" w:rsidRPr="005475D4" w:rsidRDefault="005733E5" w:rsidP="002F5EB6">
      <w:pPr>
        <w:jc w:val="center"/>
        <w:rPr>
          <w:rFonts w:ascii="Noto Sans" w:hAnsi="Noto Sans" w:cs="Noto Sans"/>
          <w:b/>
          <w:bCs/>
        </w:rPr>
      </w:pPr>
    </w:p>
    <w:p w14:paraId="6CB9DEC7" w14:textId="04909707" w:rsidR="00ED53AF" w:rsidRPr="005475D4" w:rsidRDefault="005733E5" w:rsidP="005733E5">
      <w:pPr>
        <w:pStyle w:val="Prrafodelista"/>
        <w:numPr>
          <w:ilvl w:val="0"/>
          <w:numId w:val="3"/>
        </w:numPr>
        <w:ind w:right="49"/>
        <w:jc w:val="both"/>
        <w:rPr>
          <w:rFonts w:ascii="Noto Sans" w:hAnsi="Noto Sans" w:cs="Noto Sans"/>
          <w:b/>
          <w:bCs/>
          <w:sz w:val="20"/>
          <w:szCs w:val="20"/>
        </w:rPr>
      </w:pPr>
      <w:r w:rsidRPr="005475D4">
        <w:rPr>
          <w:rFonts w:ascii="Noto Sans" w:hAnsi="Noto Sans" w:cs="Noto Sans"/>
          <w:b/>
          <w:bCs/>
          <w:sz w:val="20"/>
          <w:szCs w:val="20"/>
        </w:rPr>
        <w:t xml:space="preserve">El doctor Rodrigo Guadalupe Ojeda Escoto, </w:t>
      </w:r>
      <w:r w:rsidR="005475D4" w:rsidRPr="005475D4">
        <w:rPr>
          <w:rFonts w:ascii="Noto Sans" w:hAnsi="Noto Sans" w:cs="Noto Sans"/>
          <w:b/>
          <w:bCs/>
          <w:sz w:val="20"/>
          <w:szCs w:val="20"/>
        </w:rPr>
        <w:t>c</w:t>
      </w:r>
      <w:r w:rsidRPr="005475D4">
        <w:rPr>
          <w:rFonts w:ascii="Noto Sans" w:hAnsi="Noto Sans" w:cs="Noto Sans"/>
          <w:b/>
          <w:bCs/>
          <w:sz w:val="20"/>
          <w:szCs w:val="20"/>
        </w:rPr>
        <w:t xml:space="preserve">oordinador de Programas Médicos adscrito a la División de Prevención y Detección de Enfermedades del </w:t>
      </w:r>
      <w:r w:rsidR="005475D4" w:rsidRPr="005475D4">
        <w:rPr>
          <w:rFonts w:ascii="Noto Sans" w:hAnsi="Noto Sans" w:cs="Noto Sans"/>
          <w:b/>
          <w:bCs/>
          <w:sz w:val="20"/>
          <w:szCs w:val="20"/>
        </w:rPr>
        <w:t>Instituto</w:t>
      </w:r>
      <w:r w:rsidRPr="005475D4">
        <w:rPr>
          <w:rFonts w:ascii="Noto Sans" w:hAnsi="Noto Sans" w:cs="Noto Sans"/>
          <w:b/>
          <w:bCs/>
          <w:sz w:val="20"/>
          <w:szCs w:val="20"/>
        </w:rPr>
        <w:t xml:space="preserve">, indicó que </w:t>
      </w:r>
      <w:r w:rsidR="00ED53AF" w:rsidRPr="005475D4">
        <w:rPr>
          <w:rFonts w:ascii="Noto Sans" w:hAnsi="Noto Sans" w:cs="Noto Sans"/>
          <w:b/>
          <w:bCs/>
          <w:sz w:val="20"/>
          <w:szCs w:val="20"/>
        </w:rPr>
        <w:t xml:space="preserve">se realizaron 2.8 millones de orientaciones </w:t>
      </w:r>
      <w:r w:rsidR="005475D4" w:rsidRPr="005475D4">
        <w:rPr>
          <w:rFonts w:ascii="Noto Sans" w:hAnsi="Noto Sans" w:cs="Noto Sans"/>
          <w:b/>
          <w:bCs/>
          <w:sz w:val="20"/>
          <w:szCs w:val="20"/>
        </w:rPr>
        <w:t xml:space="preserve">sobre el uso correcto del condón durante el año pasado. </w:t>
      </w:r>
    </w:p>
    <w:p w14:paraId="5F30A5D5" w14:textId="0FC3DD7B" w:rsidR="003758E0" w:rsidRPr="005475D4" w:rsidRDefault="00ED53AF" w:rsidP="005733E5">
      <w:pPr>
        <w:pStyle w:val="Prrafodelista"/>
        <w:numPr>
          <w:ilvl w:val="0"/>
          <w:numId w:val="3"/>
        </w:numPr>
        <w:ind w:right="49"/>
        <w:jc w:val="both"/>
        <w:rPr>
          <w:rFonts w:ascii="Noto Sans" w:hAnsi="Noto Sans" w:cs="Noto Sans"/>
          <w:b/>
          <w:bCs/>
          <w:sz w:val="20"/>
          <w:szCs w:val="20"/>
        </w:rPr>
      </w:pPr>
      <w:r w:rsidRPr="005475D4">
        <w:rPr>
          <w:rFonts w:ascii="Noto Sans" w:hAnsi="Noto Sans" w:cs="Noto Sans"/>
          <w:b/>
          <w:bCs/>
          <w:sz w:val="20"/>
          <w:szCs w:val="20"/>
        </w:rPr>
        <w:t xml:space="preserve">Subrayó que </w:t>
      </w:r>
      <w:r w:rsidR="005733E5" w:rsidRPr="005475D4">
        <w:rPr>
          <w:rFonts w:ascii="Noto Sans" w:hAnsi="Noto Sans" w:cs="Noto Sans"/>
          <w:b/>
          <w:bCs/>
          <w:sz w:val="20"/>
          <w:szCs w:val="20"/>
        </w:rPr>
        <w:t>el uso de</w:t>
      </w:r>
      <w:r w:rsidR="005475D4" w:rsidRPr="005475D4">
        <w:rPr>
          <w:rFonts w:ascii="Noto Sans" w:hAnsi="Noto Sans" w:cs="Noto Sans"/>
          <w:b/>
          <w:bCs/>
          <w:sz w:val="20"/>
          <w:szCs w:val="20"/>
        </w:rPr>
        <w:t xml:space="preserve"> este preservativo </w:t>
      </w:r>
      <w:r w:rsidR="005733E5" w:rsidRPr="005475D4">
        <w:rPr>
          <w:rFonts w:ascii="Noto Sans" w:hAnsi="Noto Sans" w:cs="Noto Sans"/>
          <w:b/>
          <w:bCs/>
          <w:sz w:val="20"/>
          <w:szCs w:val="20"/>
        </w:rPr>
        <w:t xml:space="preserve">entre adolescentes </w:t>
      </w:r>
      <w:r w:rsidR="00F45FE3" w:rsidRPr="005475D4">
        <w:rPr>
          <w:rFonts w:ascii="Noto Sans" w:hAnsi="Noto Sans" w:cs="Noto Sans"/>
          <w:b/>
          <w:bCs/>
          <w:sz w:val="20"/>
          <w:szCs w:val="20"/>
        </w:rPr>
        <w:t xml:space="preserve">durante el año 2024 fue de </w:t>
      </w:r>
      <w:r w:rsidR="005733E5" w:rsidRPr="005475D4">
        <w:rPr>
          <w:rFonts w:ascii="Noto Sans" w:hAnsi="Noto Sans" w:cs="Noto Sans"/>
          <w:b/>
          <w:bCs/>
          <w:sz w:val="20"/>
          <w:szCs w:val="20"/>
        </w:rPr>
        <w:t xml:space="preserve">21.2 por ciento como método anticonceptivo. </w:t>
      </w:r>
    </w:p>
    <w:p w14:paraId="3C3D5247" w14:textId="5A68ECAB" w:rsidR="005733E5" w:rsidRPr="005475D4" w:rsidRDefault="004A7228" w:rsidP="005733E5">
      <w:pPr>
        <w:pStyle w:val="Prrafodelista"/>
        <w:numPr>
          <w:ilvl w:val="0"/>
          <w:numId w:val="3"/>
        </w:numPr>
        <w:ind w:right="49"/>
        <w:jc w:val="both"/>
        <w:rPr>
          <w:rFonts w:ascii="Noto Sans" w:hAnsi="Noto Sans" w:cs="Noto Sans"/>
          <w:b/>
          <w:bCs/>
          <w:sz w:val="20"/>
          <w:szCs w:val="20"/>
        </w:rPr>
      </w:pPr>
      <w:r w:rsidRPr="005475D4">
        <w:rPr>
          <w:rFonts w:ascii="Noto Sans" w:hAnsi="Noto Sans" w:cs="Noto Sans"/>
          <w:b/>
          <w:bCs/>
          <w:sz w:val="20"/>
          <w:szCs w:val="20"/>
        </w:rPr>
        <w:t xml:space="preserve">Destacó que en 2024 el IMSS realizó </w:t>
      </w:r>
      <w:r w:rsidR="00F45FE3" w:rsidRPr="005475D4">
        <w:rPr>
          <w:rFonts w:ascii="Noto Sans" w:hAnsi="Noto Sans" w:cs="Noto Sans"/>
          <w:b/>
          <w:bCs/>
          <w:sz w:val="20"/>
          <w:szCs w:val="20"/>
        </w:rPr>
        <w:t xml:space="preserve">827 </w:t>
      </w:r>
      <w:r w:rsidRPr="005475D4">
        <w:rPr>
          <w:rFonts w:ascii="Noto Sans" w:hAnsi="Noto Sans" w:cs="Noto Sans"/>
          <w:b/>
          <w:bCs/>
          <w:sz w:val="20"/>
          <w:szCs w:val="20"/>
        </w:rPr>
        <w:t>mil entregas orientadas de preservativos a estudiantes de escuelas públicas de nivel medio-superior y superior.</w:t>
      </w:r>
    </w:p>
    <w:p w14:paraId="1DF60135" w14:textId="77777777" w:rsidR="005733E5" w:rsidRPr="005475D4" w:rsidRDefault="005733E5" w:rsidP="005733E5">
      <w:pPr>
        <w:ind w:right="49"/>
        <w:jc w:val="both"/>
        <w:rPr>
          <w:rFonts w:ascii="Noto Sans" w:hAnsi="Noto Sans" w:cs="Noto Sans"/>
          <w:sz w:val="20"/>
          <w:szCs w:val="20"/>
        </w:rPr>
      </w:pPr>
    </w:p>
    <w:p w14:paraId="6AB83CFE" w14:textId="212343F2" w:rsidR="005733E5" w:rsidRPr="005475D4" w:rsidRDefault="005733E5" w:rsidP="005733E5">
      <w:pPr>
        <w:ind w:right="49"/>
        <w:jc w:val="both"/>
        <w:rPr>
          <w:rFonts w:ascii="Noto Sans" w:hAnsi="Noto Sans" w:cs="Noto Sans"/>
          <w:sz w:val="20"/>
          <w:szCs w:val="20"/>
        </w:rPr>
      </w:pPr>
      <w:r w:rsidRPr="005475D4">
        <w:rPr>
          <w:rFonts w:ascii="Noto Sans" w:hAnsi="Noto Sans" w:cs="Noto Sans"/>
          <w:sz w:val="20"/>
          <w:szCs w:val="20"/>
        </w:rPr>
        <w:t xml:space="preserve">Durante el año 2024, el Instituto Mexicano del Seguro Social (IMSS) IMSS </w:t>
      </w:r>
      <w:r w:rsidR="00587FC4" w:rsidRPr="005475D4">
        <w:rPr>
          <w:rFonts w:ascii="Noto Sans" w:hAnsi="Noto Sans" w:cs="Noto Sans"/>
          <w:sz w:val="20"/>
          <w:szCs w:val="20"/>
        </w:rPr>
        <w:t xml:space="preserve">benefició a </w:t>
      </w:r>
      <w:r w:rsidRPr="005475D4">
        <w:rPr>
          <w:rFonts w:ascii="Noto Sans" w:hAnsi="Noto Sans" w:cs="Noto Sans"/>
          <w:sz w:val="20"/>
          <w:szCs w:val="20"/>
        </w:rPr>
        <w:t xml:space="preserve">21 millones de </w:t>
      </w:r>
      <w:r w:rsidR="00587FC4" w:rsidRPr="005475D4">
        <w:rPr>
          <w:rFonts w:ascii="Noto Sans" w:hAnsi="Noto Sans" w:cs="Noto Sans"/>
          <w:sz w:val="20"/>
          <w:szCs w:val="20"/>
        </w:rPr>
        <w:t>personas</w:t>
      </w:r>
      <w:r w:rsidR="00E208CA" w:rsidRPr="005475D4">
        <w:rPr>
          <w:rFonts w:ascii="Noto Sans" w:hAnsi="Noto Sans" w:cs="Noto Sans"/>
          <w:sz w:val="20"/>
          <w:szCs w:val="20"/>
        </w:rPr>
        <w:t xml:space="preserve"> con dotación de condones </w:t>
      </w:r>
      <w:r w:rsidRPr="005475D4">
        <w:rPr>
          <w:rFonts w:ascii="Noto Sans" w:hAnsi="Noto Sans" w:cs="Noto Sans"/>
          <w:sz w:val="20"/>
          <w:szCs w:val="20"/>
        </w:rPr>
        <w:t>en todas las Unidades de Medicina Familiar (UMF), y se realizaron 2.8 millones de orientaciones a nivel nacional sobre el uso correcto del condón, cifras que reflejan el compromiso institucional con la salud sexual y reproductiva de sus derechohabientes.</w:t>
      </w:r>
    </w:p>
    <w:p w14:paraId="1EF48496" w14:textId="77777777" w:rsidR="005733E5" w:rsidRPr="005475D4" w:rsidRDefault="005733E5" w:rsidP="005733E5">
      <w:pPr>
        <w:ind w:right="49"/>
        <w:jc w:val="both"/>
        <w:rPr>
          <w:rFonts w:ascii="Noto Sans" w:hAnsi="Noto Sans" w:cs="Noto Sans"/>
          <w:sz w:val="20"/>
          <w:szCs w:val="20"/>
        </w:rPr>
      </w:pPr>
    </w:p>
    <w:p w14:paraId="22D41EE8" w14:textId="61CF2F47" w:rsidR="005733E5" w:rsidRPr="005475D4" w:rsidRDefault="005733E5" w:rsidP="005733E5">
      <w:pPr>
        <w:ind w:right="49"/>
        <w:jc w:val="both"/>
        <w:rPr>
          <w:rFonts w:ascii="Noto Sans" w:hAnsi="Noto Sans" w:cs="Noto Sans"/>
          <w:sz w:val="20"/>
          <w:szCs w:val="20"/>
        </w:rPr>
      </w:pPr>
      <w:r w:rsidRPr="005475D4">
        <w:rPr>
          <w:rFonts w:ascii="Noto Sans" w:hAnsi="Noto Sans" w:cs="Noto Sans"/>
          <w:sz w:val="20"/>
          <w:szCs w:val="20"/>
        </w:rPr>
        <w:t xml:space="preserve">En el marco del Día Internacional del Condón, que se conmemora cada 13 de febrero desde el 2012, el doctor Rodrigo Guadalupe Ojeda Escoto, </w:t>
      </w:r>
      <w:r w:rsidR="005475D4" w:rsidRPr="005475D4">
        <w:rPr>
          <w:rFonts w:ascii="Noto Sans" w:hAnsi="Noto Sans" w:cs="Noto Sans"/>
          <w:sz w:val="20"/>
          <w:szCs w:val="20"/>
        </w:rPr>
        <w:t>c</w:t>
      </w:r>
      <w:r w:rsidRPr="005475D4">
        <w:rPr>
          <w:rFonts w:ascii="Noto Sans" w:hAnsi="Noto Sans" w:cs="Noto Sans"/>
          <w:sz w:val="20"/>
          <w:szCs w:val="20"/>
        </w:rPr>
        <w:t>oordinador de Programas Médicos adscrito a la División de Prevención y Detección de Enfermedades del IMSS, destacó los esfuerzos continuos del Instituto en la promoción del uso del preservativo como una medida clave para la prevención de Infecciones de Transmisión Sexual (ITS) y embarazos no planificados.</w:t>
      </w:r>
    </w:p>
    <w:p w14:paraId="04E40B1F" w14:textId="77777777" w:rsidR="005733E5" w:rsidRPr="005475D4" w:rsidRDefault="005733E5" w:rsidP="005733E5">
      <w:pPr>
        <w:ind w:right="49"/>
        <w:jc w:val="both"/>
        <w:rPr>
          <w:rFonts w:ascii="Noto Sans" w:hAnsi="Noto Sans" w:cs="Noto Sans"/>
          <w:sz w:val="20"/>
          <w:szCs w:val="20"/>
        </w:rPr>
      </w:pPr>
    </w:p>
    <w:p w14:paraId="0E5EA0BB" w14:textId="6455A11D" w:rsidR="005733E5" w:rsidRPr="005475D4" w:rsidRDefault="005733E5" w:rsidP="005733E5">
      <w:pPr>
        <w:ind w:right="49"/>
        <w:jc w:val="both"/>
        <w:rPr>
          <w:rFonts w:ascii="Noto Sans" w:hAnsi="Noto Sans" w:cs="Noto Sans"/>
          <w:sz w:val="20"/>
          <w:szCs w:val="20"/>
        </w:rPr>
      </w:pPr>
      <w:r w:rsidRPr="005475D4">
        <w:rPr>
          <w:rFonts w:ascii="Noto Sans" w:hAnsi="Noto Sans" w:cs="Noto Sans"/>
          <w:sz w:val="20"/>
          <w:szCs w:val="20"/>
        </w:rPr>
        <w:t>El doctor Ojeda Escoto señaló que el uso del condón entre adolescentes</w:t>
      </w:r>
      <w:r w:rsidR="005364CD" w:rsidRPr="005475D4">
        <w:rPr>
          <w:rFonts w:ascii="Noto Sans" w:hAnsi="Noto Sans" w:cs="Noto Sans"/>
          <w:sz w:val="20"/>
          <w:szCs w:val="20"/>
        </w:rPr>
        <w:t xml:space="preserve"> adscritos a Unidad de Medicina Familiar</w:t>
      </w:r>
      <w:r w:rsidRPr="005475D4">
        <w:rPr>
          <w:rFonts w:ascii="Noto Sans" w:hAnsi="Noto Sans" w:cs="Noto Sans"/>
          <w:sz w:val="20"/>
          <w:szCs w:val="20"/>
        </w:rPr>
        <w:t xml:space="preserve"> </w:t>
      </w:r>
      <w:r w:rsidR="005364CD" w:rsidRPr="005475D4">
        <w:rPr>
          <w:rFonts w:ascii="Noto Sans" w:hAnsi="Noto Sans" w:cs="Noto Sans"/>
          <w:sz w:val="20"/>
          <w:szCs w:val="20"/>
        </w:rPr>
        <w:t xml:space="preserve">durante el año 2024 fue de </w:t>
      </w:r>
      <w:r w:rsidRPr="005475D4">
        <w:rPr>
          <w:rFonts w:ascii="Noto Sans" w:hAnsi="Noto Sans" w:cs="Noto Sans"/>
          <w:sz w:val="20"/>
          <w:szCs w:val="20"/>
        </w:rPr>
        <w:t xml:space="preserve">21.2 por ciento de uso como método anticonceptivo. </w:t>
      </w:r>
    </w:p>
    <w:p w14:paraId="5F48DAE8" w14:textId="77777777" w:rsidR="005733E5" w:rsidRPr="005475D4" w:rsidRDefault="005733E5" w:rsidP="005733E5">
      <w:pPr>
        <w:ind w:right="49"/>
        <w:jc w:val="both"/>
        <w:rPr>
          <w:rFonts w:ascii="Noto Sans" w:hAnsi="Noto Sans" w:cs="Noto Sans"/>
          <w:sz w:val="20"/>
          <w:szCs w:val="20"/>
        </w:rPr>
      </w:pPr>
    </w:p>
    <w:p w14:paraId="3581F3E9" w14:textId="3ED9A623" w:rsidR="00D601FF" w:rsidRPr="005475D4" w:rsidRDefault="00D601FF" w:rsidP="005733E5">
      <w:pPr>
        <w:ind w:right="49"/>
        <w:jc w:val="both"/>
        <w:rPr>
          <w:rFonts w:ascii="Noto Sans" w:hAnsi="Noto Sans" w:cs="Noto Sans"/>
          <w:sz w:val="20"/>
          <w:szCs w:val="20"/>
        </w:rPr>
      </w:pPr>
      <w:r w:rsidRPr="005475D4">
        <w:rPr>
          <w:rFonts w:ascii="Noto Sans" w:hAnsi="Noto Sans" w:cs="Noto Sans"/>
          <w:sz w:val="20"/>
          <w:szCs w:val="20"/>
        </w:rPr>
        <w:t xml:space="preserve">Destacó que en 2024 el IMSS realizó </w:t>
      </w:r>
      <w:r w:rsidR="005364CD" w:rsidRPr="005475D4">
        <w:rPr>
          <w:rFonts w:ascii="Noto Sans" w:hAnsi="Noto Sans" w:cs="Noto Sans"/>
          <w:sz w:val="20"/>
          <w:szCs w:val="20"/>
        </w:rPr>
        <w:t xml:space="preserve">827 </w:t>
      </w:r>
      <w:r w:rsidRPr="005475D4">
        <w:rPr>
          <w:rFonts w:ascii="Noto Sans" w:hAnsi="Noto Sans" w:cs="Noto Sans"/>
          <w:sz w:val="20"/>
          <w:szCs w:val="20"/>
        </w:rPr>
        <w:t>mil entregas orientadas de preservativos a estudiantes de escuelas públicas de nivel medio-superior y superior</w:t>
      </w:r>
      <w:r w:rsidR="005364CD" w:rsidRPr="005475D4">
        <w:rPr>
          <w:rFonts w:ascii="Noto Sans" w:hAnsi="Noto Sans" w:cs="Noto Sans"/>
          <w:sz w:val="20"/>
          <w:szCs w:val="20"/>
        </w:rPr>
        <w:t xml:space="preserve"> del país durante las visitas del Programa PrevenIMSS</w:t>
      </w:r>
      <w:r w:rsidRPr="005475D4">
        <w:rPr>
          <w:rFonts w:ascii="Noto Sans" w:hAnsi="Noto Sans" w:cs="Noto Sans"/>
          <w:sz w:val="20"/>
          <w:szCs w:val="20"/>
        </w:rPr>
        <w:t xml:space="preserve">. Esta cifra es significativa, ya que, al compararla con el número de estudiantes matriculados en </w:t>
      </w:r>
      <w:r w:rsidR="00F6192A" w:rsidRPr="005475D4">
        <w:rPr>
          <w:rFonts w:ascii="Noto Sans" w:hAnsi="Noto Sans" w:cs="Noto Sans"/>
          <w:sz w:val="20"/>
          <w:szCs w:val="20"/>
        </w:rPr>
        <w:t>las universidades públicas de</w:t>
      </w:r>
      <w:r w:rsidRPr="005475D4">
        <w:rPr>
          <w:rFonts w:ascii="Noto Sans" w:hAnsi="Noto Sans" w:cs="Noto Sans"/>
          <w:sz w:val="20"/>
          <w:szCs w:val="20"/>
        </w:rPr>
        <w:t>l área metropolitana de Ciudad de México y Estado de México</w:t>
      </w:r>
      <w:r w:rsidR="005364CD" w:rsidRPr="005475D4">
        <w:rPr>
          <w:rFonts w:ascii="Noto Sans" w:hAnsi="Noto Sans" w:cs="Noto Sans"/>
          <w:sz w:val="20"/>
          <w:szCs w:val="20"/>
        </w:rPr>
        <w:t xml:space="preserve"> (UNAM, IPN y UAM)</w:t>
      </w:r>
      <w:r w:rsidRPr="005475D4">
        <w:rPr>
          <w:rFonts w:ascii="Noto Sans" w:hAnsi="Noto Sans" w:cs="Noto Sans"/>
          <w:sz w:val="20"/>
          <w:szCs w:val="20"/>
        </w:rPr>
        <w:t>, que suman aproximadamente 730 mil estudiantes, se evidencia el alcance y la relevancia de esta intervención.</w:t>
      </w:r>
    </w:p>
    <w:p w14:paraId="6C1C4F5D" w14:textId="77777777" w:rsidR="00D601FF" w:rsidRPr="005475D4" w:rsidRDefault="00D601FF" w:rsidP="005733E5">
      <w:pPr>
        <w:ind w:right="49"/>
        <w:jc w:val="both"/>
        <w:rPr>
          <w:rFonts w:ascii="Noto Sans" w:hAnsi="Noto Sans" w:cs="Noto Sans"/>
          <w:sz w:val="20"/>
          <w:szCs w:val="20"/>
        </w:rPr>
      </w:pPr>
    </w:p>
    <w:p w14:paraId="1EE7329A" w14:textId="471A431B" w:rsidR="005733E5" w:rsidRPr="005475D4" w:rsidRDefault="00A91FFA" w:rsidP="005733E5">
      <w:pPr>
        <w:ind w:right="49"/>
        <w:jc w:val="both"/>
        <w:rPr>
          <w:rFonts w:ascii="Noto Sans" w:hAnsi="Noto Sans" w:cs="Noto Sans"/>
          <w:sz w:val="20"/>
          <w:szCs w:val="20"/>
        </w:rPr>
      </w:pPr>
      <w:r w:rsidRPr="005475D4">
        <w:rPr>
          <w:rFonts w:ascii="Noto Sans" w:hAnsi="Noto Sans" w:cs="Noto Sans"/>
          <w:sz w:val="20"/>
          <w:szCs w:val="20"/>
        </w:rPr>
        <w:t xml:space="preserve">El </w:t>
      </w:r>
      <w:r w:rsidR="005475D4" w:rsidRPr="005475D4">
        <w:rPr>
          <w:rFonts w:ascii="Noto Sans" w:hAnsi="Noto Sans" w:cs="Noto Sans"/>
          <w:sz w:val="20"/>
          <w:szCs w:val="20"/>
        </w:rPr>
        <w:t>c</w:t>
      </w:r>
      <w:r w:rsidRPr="005475D4">
        <w:rPr>
          <w:rFonts w:ascii="Noto Sans" w:hAnsi="Noto Sans" w:cs="Noto Sans"/>
          <w:sz w:val="20"/>
          <w:szCs w:val="20"/>
        </w:rPr>
        <w:t xml:space="preserve">oordinador de Programas Médicos informó </w:t>
      </w:r>
      <w:r w:rsidR="005733E5" w:rsidRPr="005475D4">
        <w:rPr>
          <w:rFonts w:ascii="Noto Sans" w:hAnsi="Noto Sans" w:cs="Noto Sans"/>
          <w:sz w:val="20"/>
          <w:szCs w:val="20"/>
        </w:rPr>
        <w:t>que en los últimos 13 años</w:t>
      </w:r>
      <w:r w:rsidRPr="005475D4">
        <w:rPr>
          <w:rFonts w:ascii="Noto Sans" w:hAnsi="Noto Sans" w:cs="Noto Sans"/>
          <w:sz w:val="20"/>
          <w:szCs w:val="20"/>
        </w:rPr>
        <w:t xml:space="preserve"> </w:t>
      </w:r>
      <w:r w:rsidR="005733E5" w:rsidRPr="005475D4">
        <w:rPr>
          <w:rFonts w:ascii="Noto Sans" w:hAnsi="Noto Sans" w:cs="Noto Sans"/>
          <w:sz w:val="20"/>
          <w:szCs w:val="20"/>
        </w:rPr>
        <w:t xml:space="preserve">el IMSS ha llevado a cabo 21 campañas de concientización sobre el uso del preservativo, mismas que se complementan con actividades permanentes en consultorios de medicina familiar, </w:t>
      </w:r>
      <w:r w:rsidR="005364CD" w:rsidRPr="005475D4">
        <w:rPr>
          <w:rFonts w:ascii="Noto Sans" w:hAnsi="Noto Sans" w:cs="Noto Sans"/>
          <w:sz w:val="20"/>
          <w:szCs w:val="20"/>
        </w:rPr>
        <w:t xml:space="preserve">consultorios de Planificación </w:t>
      </w:r>
      <w:r w:rsidR="005475D4" w:rsidRPr="005475D4">
        <w:rPr>
          <w:rFonts w:ascii="Noto Sans" w:hAnsi="Noto Sans" w:cs="Noto Sans"/>
          <w:sz w:val="20"/>
          <w:szCs w:val="20"/>
        </w:rPr>
        <w:t>F</w:t>
      </w:r>
      <w:r w:rsidR="005364CD" w:rsidRPr="005475D4">
        <w:rPr>
          <w:rFonts w:ascii="Noto Sans" w:hAnsi="Noto Sans" w:cs="Noto Sans"/>
          <w:sz w:val="20"/>
          <w:szCs w:val="20"/>
        </w:rPr>
        <w:t xml:space="preserve">amiliar, </w:t>
      </w:r>
      <w:r w:rsidR="005364CD" w:rsidRPr="005475D4">
        <w:rPr>
          <w:rFonts w:ascii="Noto Sans" w:hAnsi="Noto Sans" w:cs="Noto Sans"/>
          <w:sz w:val="20"/>
          <w:szCs w:val="20"/>
        </w:rPr>
        <w:lastRenderedPageBreak/>
        <w:t>módulos preventivos</w:t>
      </w:r>
      <w:r w:rsidR="00C33DEC" w:rsidRPr="005475D4">
        <w:rPr>
          <w:rFonts w:ascii="Noto Sans" w:hAnsi="Noto Sans" w:cs="Noto Sans"/>
          <w:sz w:val="20"/>
          <w:szCs w:val="20"/>
        </w:rPr>
        <w:t xml:space="preserve">, actividades en escuelas y </w:t>
      </w:r>
      <w:r w:rsidR="005475D4" w:rsidRPr="005475D4">
        <w:rPr>
          <w:rFonts w:ascii="Noto Sans" w:hAnsi="Noto Sans" w:cs="Noto Sans"/>
          <w:sz w:val="20"/>
          <w:szCs w:val="20"/>
        </w:rPr>
        <w:t>empresas,</w:t>
      </w:r>
      <w:r w:rsidR="00C33DEC" w:rsidRPr="005475D4">
        <w:rPr>
          <w:rFonts w:ascii="Noto Sans" w:hAnsi="Noto Sans" w:cs="Noto Sans"/>
          <w:sz w:val="20"/>
          <w:szCs w:val="20"/>
        </w:rPr>
        <w:t xml:space="preserve"> así como de estrategias educativas </w:t>
      </w:r>
      <w:r w:rsidR="005733E5" w:rsidRPr="005475D4">
        <w:rPr>
          <w:rFonts w:ascii="Noto Sans" w:hAnsi="Noto Sans" w:cs="Noto Sans"/>
          <w:sz w:val="20"/>
          <w:szCs w:val="20"/>
        </w:rPr>
        <w:t>donde el personal de Enfermería y Trabajo Social brinda orientación continua.</w:t>
      </w:r>
    </w:p>
    <w:p w14:paraId="1B0525BF" w14:textId="77777777" w:rsidR="005733E5" w:rsidRPr="005475D4" w:rsidRDefault="005733E5" w:rsidP="005733E5">
      <w:pPr>
        <w:ind w:right="49"/>
        <w:jc w:val="both"/>
        <w:rPr>
          <w:rFonts w:ascii="Noto Sans" w:hAnsi="Noto Sans" w:cs="Noto Sans"/>
          <w:sz w:val="20"/>
          <w:szCs w:val="20"/>
        </w:rPr>
      </w:pPr>
    </w:p>
    <w:p w14:paraId="554A0EC4" w14:textId="46BB5867" w:rsidR="005733E5" w:rsidRPr="005475D4" w:rsidRDefault="005733E5" w:rsidP="005733E5">
      <w:pPr>
        <w:ind w:right="49"/>
        <w:jc w:val="both"/>
        <w:rPr>
          <w:rFonts w:ascii="Noto Sans" w:hAnsi="Noto Sans" w:cs="Noto Sans"/>
          <w:sz w:val="20"/>
          <w:szCs w:val="20"/>
        </w:rPr>
      </w:pPr>
      <w:r w:rsidRPr="005475D4">
        <w:rPr>
          <w:rFonts w:ascii="Noto Sans" w:hAnsi="Noto Sans" w:cs="Noto Sans"/>
          <w:sz w:val="20"/>
          <w:szCs w:val="20"/>
        </w:rPr>
        <w:t>Recordó que el condón, cuando se utiliza correctamente, tiene una efectividad cercana al 95 por ciento para prevenir ITS y embarazos no deseados. Sin embargo, algunas ITS, como la sífilis y el herpes, pueden no ser completamente prevenidas debido a la presencia de úlceras en áreas no genitales.</w:t>
      </w:r>
    </w:p>
    <w:p w14:paraId="56352DEF" w14:textId="77777777" w:rsidR="005733E5" w:rsidRPr="005475D4" w:rsidRDefault="005733E5" w:rsidP="005733E5">
      <w:pPr>
        <w:ind w:right="49"/>
        <w:jc w:val="both"/>
        <w:rPr>
          <w:rFonts w:ascii="Noto Sans" w:hAnsi="Noto Sans" w:cs="Noto Sans"/>
          <w:sz w:val="20"/>
          <w:szCs w:val="20"/>
        </w:rPr>
      </w:pPr>
    </w:p>
    <w:p w14:paraId="18D2DEDB" w14:textId="586B9F23" w:rsidR="005733E5" w:rsidRPr="005475D4" w:rsidRDefault="005733E5" w:rsidP="005733E5">
      <w:pPr>
        <w:ind w:right="49"/>
        <w:jc w:val="both"/>
        <w:rPr>
          <w:rFonts w:ascii="Noto Sans" w:hAnsi="Noto Sans" w:cs="Noto Sans"/>
          <w:sz w:val="20"/>
          <w:szCs w:val="20"/>
        </w:rPr>
      </w:pPr>
      <w:r w:rsidRPr="005475D4">
        <w:rPr>
          <w:rFonts w:ascii="Noto Sans" w:hAnsi="Noto Sans" w:cs="Noto Sans"/>
          <w:sz w:val="20"/>
          <w:szCs w:val="20"/>
        </w:rPr>
        <w:t xml:space="preserve">Asimismo, mencionó que el uso del preservativo ha tenido un impacto significativo en la reducción de la incidencia del Virus de Inmunodeficiencia Humana (VIH), ya que modelos de la Organización Mundial de la Salud (OMS) indican que el incremento en el uso del condón </w:t>
      </w:r>
      <w:r w:rsidR="007C21FB" w:rsidRPr="005475D4">
        <w:rPr>
          <w:rFonts w:ascii="Noto Sans" w:hAnsi="Noto Sans" w:cs="Noto Sans"/>
          <w:sz w:val="20"/>
          <w:szCs w:val="20"/>
        </w:rPr>
        <w:t xml:space="preserve">desde 1990 </w:t>
      </w:r>
      <w:r w:rsidRPr="005475D4">
        <w:rPr>
          <w:rFonts w:ascii="Noto Sans" w:hAnsi="Noto Sans" w:cs="Noto Sans"/>
          <w:sz w:val="20"/>
          <w:szCs w:val="20"/>
        </w:rPr>
        <w:t xml:space="preserve">ha evitado </w:t>
      </w:r>
      <w:r w:rsidR="007C21FB" w:rsidRPr="005475D4">
        <w:rPr>
          <w:rFonts w:ascii="Noto Sans" w:hAnsi="Noto Sans" w:cs="Noto Sans"/>
          <w:sz w:val="20"/>
          <w:szCs w:val="20"/>
        </w:rPr>
        <w:t xml:space="preserve">aproximadamente </w:t>
      </w:r>
      <w:r w:rsidRPr="005475D4">
        <w:rPr>
          <w:rFonts w:ascii="Noto Sans" w:hAnsi="Noto Sans" w:cs="Noto Sans"/>
          <w:sz w:val="20"/>
          <w:szCs w:val="20"/>
        </w:rPr>
        <w:t>117 millones de nuevos casos de esta infección a nivel mundial. “Utilizar el preservativo nos ayuda a la disminución de la incidencia de esa infección de transmisión sexual”.</w:t>
      </w:r>
    </w:p>
    <w:p w14:paraId="2BAE2E4E" w14:textId="77777777" w:rsidR="005733E5" w:rsidRPr="005475D4" w:rsidRDefault="005733E5" w:rsidP="005733E5">
      <w:pPr>
        <w:ind w:right="49"/>
        <w:jc w:val="both"/>
        <w:rPr>
          <w:rFonts w:ascii="Noto Sans" w:hAnsi="Noto Sans" w:cs="Noto Sans"/>
          <w:sz w:val="20"/>
          <w:szCs w:val="20"/>
        </w:rPr>
      </w:pPr>
    </w:p>
    <w:p w14:paraId="2F2FA5F5" w14:textId="4F2DF4AE" w:rsidR="005733E5" w:rsidRPr="005475D4" w:rsidRDefault="005733E5" w:rsidP="005733E5">
      <w:pPr>
        <w:ind w:right="49"/>
        <w:jc w:val="both"/>
        <w:rPr>
          <w:rFonts w:ascii="Noto Sans" w:hAnsi="Noto Sans" w:cs="Noto Sans"/>
          <w:sz w:val="20"/>
          <w:szCs w:val="20"/>
        </w:rPr>
      </w:pPr>
      <w:r w:rsidRPr="005475D4">
        <w:rPr>
          <w:rFonts w:ascii="Noto Sans" w:hAnsi="Noto Sans" w:cs="Noto Sans"/>
          <w:sz w:val="20"/>
          <w:szCs w:val="20"/>
        </w:rPr>
        <w:t>El doctor Rodrigo Ojeda recomendó a la población derechohabiente acudir a las unidades médicas para recibir orientación sobre métodos de planificación familiar y el uso correcto del preservativo, ya que la información y educación continua son fundamentales para mejorar las condiciones de salud de la población.</w:t>
      </w:r>
    </w:p>
    <w:p w14:paraId="6CBC2FFA" w14:textId="77777777" w:rsidR="005733E5" w:rsidRPr="005475D4" w:rsidRDefault="005733E5" w:rsidP="005733E5">
      <w:pPr>
        <w:ind w:right="49"/>
        <w:jc w:val="both"/>
        <w:rPr>
          <w:rFonts w:ascii="Noto Sans" w:hAnsi="Noto Sans" w:cs="Noto Sans"/>
          <w:sz w:val="20"/>
          <w:szCs w:val="20"/>
        </w:rPr>
      </w:pPr>
    </w:p>
    <w:p w14:paraId="583648B9" w14:textId="241DB1CC" w:rsidR="005733E5" w:rsidRPr="005475D4" w:rsidRDefault="002A67A8" w:rsidP="005733E5">
      <w:pPr>
        <w:ind w:right="49"/>
        <w:jc w:val="both"/>
        <w:rPr>
          <w:rFonts w:ascii="Noto Sans" w:hAnsi="Noto Sans" w:cs="Noto Sans"/>
          <w:sz w:val="20"/>
          <w:szCs w:val="20"/>
        </w:rPr>
      </w:pPr>
      <w:r w:rsidRPr="005475D4">
        <w:rPr>
          <w:rFonts w:ascii="Noto Sans" w:hAnsi="Noto Sans" w:cs="Noto Sans"/>
          <w:sz w:val="20"/>
          <w:szCs w:val="20"/>
        </w:rPr>
        <w:t>“La principal recomendación es estar informándonos continuamente, estar participando en las diversas estrategias, estar escuchando atentamente los comentarios que el personal de salud lleva a nuestra empresa o a nuestra escuela”, manifestó.</w:t>
      </w:r>
    </w:p>
    <w:p w14:paraId="275EDA03" w14:textId="77777777" w:rsidR="002A67A8" w:rsidRPr="005475D4" w:rsidRDefault="002A67A8" w:rsidP="005733E5">
      <w:pPr>
        <w:ind w:right="49"/>
        <w:jc w:val="both"/>
        <w:rPr>
          <w:rFonts w:ascii="Noto Sans" w:hAnsi="Noto Sans" w:cs="Noto Sans"/>
          <w:sz w:val="20"/>
          <w:szCs w:val="20"/>
        </w:rPr>
      </w:pPr>
    </w:p>
    <w:p w14:paraId="26321112" w14:textId="71CDF05D" w:rsidR="005733E5" w:rsidRPr="005733E5" w:rsidRDefault="002A67A8" w:rsidP="005733E5">
      <w:pPr>
        <w:ind w:right="49"/>
        <w:jc w:val="both"/>
        <w:rPr>
          <w:rFonts w:ascii="Noto Sans" w:hAnsi="Noto Sans" w:cs="Noto Sans"/>
          <w:sz w:val="20"/>
          <w:szCs w:val="20"/>
        </w:rPr>
      </w:pPr>
      <w:r w:rsidRPr="005475D4">
        <w:rPr>
          <w:rFonts w:ascii="Noto Sans" w:hAnsi="Noto Sans" w:cs="Noto Sans"/>
          <w:sz w:val="20"/>
          <w:szCs w:val="20"/>
        </w:rPr>
        <w:t>Agregó que e</w:t>
      </w:r>
      <w:r w:rsidR="005733E5" w:rsidRPr="005475D4">
        <w:rPr>
          <w:rFonts w:ascii="Noto Sans" w:hAnsi="Noto Sans" w:cs="Noto Sans"/>
          <w:sz w:val="20"/>
          <w:szCs w:val="20"/>
        </w:rPr>
        <w:t xml:space="preserve">l </w:t>
      </w:r>
      <w:r w:rsidRPr="005475D4">
        <w:rPr>
          <w:rFonts w:ascii="Noto Sans" w:hAnsi="Noto Sans" w:cs="Noto Sans"/>
          <w:sz w:val="20"/>
          <w:szCs w:val="20"/>
        </w:rPr>
        <w:t xml:space="preserve">Instituto Mexicano del Seguro Social </w:t>
      </w:r>
      <w:r w:rsidR="005733E5" w:rsidRPr="005475D4">
        <w:rPr>
          <w:rFonts w:ascii="Noto Sans" w:hAnsi="Noto Sans" w:cs="Noto Sans"/>
          <w:sz w:val="20"/>
          <w:szCs w:val="20"/>
        </w:rPr>
        <w:t xml:space="preserve">trabaja de manera coordinada con otras instituciones del sector </w:t>
      </w:r>
      <w:r w:rsidR="005475D4" w:rsidRPr="005475D4">
        <w:rPr>
          <w:rFonts w:ascii="Noto Sans" w:hAnsi="Noto Sans" w:cs="Noto Sans"/>
          <w:sz w:val="20"/>
          <w:szCs w:val="20"/>
        </w:rPr>
        <w:t>salud,</w:t>
      </w:r>
      <w:r w:rsidR="005733E5" w:rsidRPr="005475D4">
        <w:rPr>
          <w:rFonts w:ascii="Noto Sans" w:hAnsi="Noto Sans" w:cs="Noto Sans"/>
          <w:sz w:val="20"/>
          <w:szCs w:val="20"/>
        </w:rPr>
        <w:t xml:space="preserve"> </w:t>
      </w:r>
      <w:r w:rsidR="005475D4" w:rsidRPr="005475D4">
        <w:rPr>
          <w:rFonts w:ascii="Noto Sans" w:hAnsi="Noto Sans" w:cs="Noto Sans"/>
          <w:sz w:val="20"/>
          <w:szCs w:val="20"/>
        </w:rPr>
        <w:t>a</w:t>
      </w:r>
      <w:r w:rsidR="007C21FB" w:rsidRPr="005475D4">
        <w:rPr>
          <w:rFonts w:ascii="Noto Sans" w:hAnsi="Noto Sans" w:cs="Noto Sans"/>
          <w:sz w:val="20"/>
          <w:szCs w:val="20"/>
        </w:rPr>
        <w:t xml:space="preserve">sí como con </w:t>
      </w:r>
      <w:r w:rsidR="005733E5" w:rsidRPr="005475D4">
        <w:rPr>
          <w:rFonts w:ascii="Noto Sans" w:hAnsi="Noto Sans" w:cs="Noto Sans"/>
          <w:sz w:val="20"/>
          <w:szCs w:val="20"/>
        </w:rPr>
        <w:t>la Secretaría de Educación Pública para llevar a cabo estrategias de prevención y promoción de la salud</w:t>
      </w:r>
      <w:r w:rsidRPr="005475D4">
        <w:rPr>
          <w:rFonts w:ascii="Noto Sans" w:hAnsi="Noto Sans" w:cs="Noto Sans"/>
          <w:sz w:val="20"/>
          <w:szCs w:val="20"/>
        </w:rPr>
        <w:t xml:space="preserve">, </w:t>
      </w:r>
      <w:r w:rsidR="005733E5" w:rsidRPr="005475D4">
        <w:rPr>
          <w:rFonts w:ascii="Noto Sans" w:hAnsi="Noto Sans" w:cs="Noto Sans"/>
          <w:sz w:val="20"/>
          <w:szCs w:val="20"/>
        </w:rPr>
        <w:t xml:space="preserve">colaboraciones </w:t>
      </w:r>
      <w:r w:rsidRPr="005475D4">
        <w:rPr>
          <w:rFonts w:ascii="Noto Sans" w:hAnsi="Noto Sans" w:cs="Noto Sans"/>
          <w:sz w:val="20"/>
          <w:szCs w:val="20"/>
        </w:rPr>
        <w:t xml:space="preserve">que </w:t>
      </w:r>
      <w:r w:rsidR="005733E5" w:rsidRPr="005475D4">
        <w:rPr>
          <w:rFonts w:ascii="Noto Sans" w:hAnsi="Noto Sans" w:cs="Noto Sans"/>
          <w:sz w:val="20"/>
          <w:szCs w:val="20"/>
        </w:rPr>
        <w:t>incluyen la participación en jornadas nacionales de vasectomías</w:t>
      </w:r>
      <w:r w:rsidR="007C21FB" w:rsidRPr="005475D4">
        <w:rPr>
          <w:rFonts w:ascii="Noto Sans" w:hAnsi="Noto Sans" w:cs="Noto Sans"/>
          <w:sz w:val="20"/>
          <w:szCs w:val="20"/>
        </w:rPr>
        <w:t>,</w:t>
      </w:r>
      <w:r w:rsidR="005733E5" w:rsidRPr="005475D4">
        <w:rPr>
          <w:rFonts w:ascii="Noto Sans" w:hAnsi="Noto Sans" w:cs="Noto Sans"/>
          <w:sz w:val="20"/>
          <w:szCs w:val="20"/>
        </w:rPr>
        <w:t xml:space="preserve"> la </w:t>
      </w:r>
      <w:r w:rsidR="007C21FB" w:rsidRPr="005475D4">
        <w:rPr>
          <w:rFonts w:ascii="Noto Sans" w:hAnsi="Noto Sans" w:cs="Noto Sans"/>
          <w:sz w:val="20"/>
          <w:szCs w:val="20"/>
        </w:rPr>
        <w:t>Estrategia Nacional para la Prevención del Embarazo en la Adolescencia (ENAPEA) además de actividades preventivas en escuelas públicas de nivel medio-superior y superior</w:t>
      </w:r>
      <w:r w:rsidR="005733E5" w:rsidRPr="005475D4">
        <w:rPr>
          <w:rFonts w:ascii="Noto Sans" w:hAnsi="Noto Sans" w:cs="Noto Sans"/>
          <w:sz w:val="20"/>
          <w:szCs w:val="20"/>
        </w:rPr>
        <w:t>.</w:t>
      </w:r>
    </w:p>
    <w:p w14:paraId="6F53A68E" w14:textId="77777777" w:rsidR="002A67A8" w:rsidRDefault="002A67A8" w:rsidP="005733E5">
      <w:pPr>
        <w:ind w:right="49"/>
        <w:jc w:val="both"/>
        <w:rPr>
          <w:rFonts w:ascii="Noto Sans" w:hAnsi="Noto Sans" w:cs="Noto Sans"/>
          <w:sz w:val="20"/>
          <w:szCs w:val="20"/>
        </w:rPr>
      </w:pPr>
    </w:p>
    <w:p w14:paraId="63EEE638" w14:textId="77777777" w:rsidR="002A67A8" w:rsidRDefault="002A67A8" w:rsidP="002A67A8">
      <w:pPr>
        <w:ind w:right="49"/>
        <w:jc w:val="center"/>
        <w:rPr>
          <w:rFonts w:ascii="Noto Sans" w:hAnsi="Noto Sans" w:cs="Noto Sans"/>
          <w:b/>
          <w:bCs/>
          <w:sz w:val="22"/>
          <w:szCs w:val="22"/>
        </w:rPr>
      </w:pPr>
      <w:r w:rsidRPr="00165A5E">
        <w:rPr>
          <w:rFonts w:ascii="Noto Sans" w:hAnsi="Noto Sans" w:cs="Noto Sans"/>
          <w:b/>
          <w:bCs/>
          <w:sz w:val="22"/>
          <w:szCs w:val="22"/>
        </w:rPr>
        <w:t xml:space="preserve">---o0o--- </w:t>
      </w:r>
    </w:p>
    <w:p w14:paraId="1CE4C6DE" w14:textId="77777777" w:rsidR="00ED79F9" w:rsidRDefault="00ED79F9" w:rsidP="002A67A8">
      <w:pPr>
        <w:ind w:right="49"/>
        <w:jc w:val="center"/>
        <w:rPr>
          <w:rFonts w:ascii="Noto Sans" w:hAnsi="Noto Sans" w:cs="Noto Sans"/>
          <w:b/>
          <w:bCs/>
          <w:sz w:val="22"/>
          <w:szCs w:val="22"/>
        </w:rPr>
      </w:pPr>
    </w:p>
    <w:p w14:paraId="0FADE262" w14:textId="77777777" w:rsidR="00ED79F9" w:rsidRDefault="00ED79F9" w:rsidP="002A67A8">
      <w:pPr>
        <w:ind w:right="49"/>
        <w:jc w:val="center"/>
        <w:rPr>
          <w:rFonts w:ascii="Noto Sans" w:hAnsi="Noto Sans" w:cs="Noto Sans"/>
          <w:b/>
          <w:bCs/>
          <w:sz w:val="22"/>
          <w:szCs w:val="22"/>
        </w:rPr>
      </w:pPr>
    </w:p>
    <w:p w14:paraId="1CD271C4" w14:textId="542827F3" w:rsidR="00ED79F9" w:rsidRDefault="00ED79F9" w:rsidP="00ED79F9">
      <w:pPr>
        <w:ind w:right="49"/>
        <w:rPr>
          <w:rFonts w:ascii="Noto Sans" w:hAnsi="Noto Sans" w:cs="Noto Sans"/>
          <w:b/>
          <w:bCs/>
          <w:sz w:val="22"/>
          <w:szCs w:val="22"/>
        </w:rPr>
      </w:pPr>
      <w:r>
        <w:rPr>
          <w:rFonts w:ascii="Noto Sans" w:hAnsi="Noto Sans" w:cs="Noto Sans"/>
          <w:b/>
          <w:bCs/>
          <w:sz w:val="22"/>
          <w:szCs w:val="22"/>
        </w:rPr>
        <w:t>LINK DE FOTOS:</w:t>
      </w:r>
    </w:p>
    <w:p w14:paraId="23917C88" w14:textId="02DCFC3F" w:rsidR="00ED79F9" w:rsidRDefault="00ED79F9" w:rsidP="00ED79F9">
      <w:pPr>
        <w:ind w:right="49"/>
        <w:rPr>
          <w:rFonts w:ascii="Noto Sans" w:hAnsi="Noto Sans" w:cs="Noto Sans"/>
          <w:b/>
          <w:bCs/>
          <w:sz w:val="22"/>
          <w:szCs w:val="22"/>
        </w:rPr>
      </w:pPr>
      <w:hyperlink r:id="rId8" w:history="1">
        <w:r w:rsidRPr="006D5BAA">
          <w:rPr>
            <w:rStyle w:val="Hipervnculo"/>
            <w:rFonts w:ascii="Noto Sans" w:hAnsi="Noto Sans" w:cs="Noto Sans"/>
            <w:b/>
            <w:bCs/>
            <w:sz w:val="22"/>
            <w:szCs w:val="22"/>
          </w:rPr>
          <w:t>https://drive.google.com/drive/folders/172rqeuYktvVJ1jkBbWCiOW5Er-xCLzZb?usp=sharing</w:t>
        </w:r>
      </w:hyperlink>
    </w:p>
    <w:p w14:paraId="5C7EA42E" w14:textId="77777777" w:rsidR="00ED79F9" w:rsidRDefault="00ED79F9" w:rsidP="00ED79F9">
      <w:pPr>
        <w:ind w:right="49"/>
        <w:rPr>
          <w:rFonts w:ascii="Noto Sans" w:hAnsi="Noto Sans" w:cs="Noto Sans"/>
          <w:b/>
          <w:bCs/>
          <w:sz w:val="22"/>
          <w:szCs w:val="22"/>
        </w:rPr>
      </w:pPr>
    </w:p>
    <w:p w14:paraId="72C5A8CB" w14:textId="1C11F883" w:rsidR="00ED79F9" w:rsidRDefault="00B11BE5" w:rsidP="00ED79F9">
      <w:pPr>
        <w:ind w:right="49"/>
        <w:rPr>
          <w:rFonts w:ascii="Noto Sans" w:hAnsi="Noto Sans" w:cs="Noto Sans"/>
          <w:b/>
          <w:bCs/>
          <w:sz w:val="22"/>
          <w:szCs w:val="22"/>
        </w:rPr>
      </w:pPr>
      <w:r>
        <w:rPr>
          <w:rFonts w:ascii="Noto Sans" w:hAnsi="Noto Sans" w:cs="Noto Sans"/>
          <w:b/>
          <w:bCs/>
          <w:sz w:val="22"/>
          <w:szCs w:val="22"/>
        </w:rPr>
        <w:t>LIN</w:t>
      </w:r>
      <w:r w:rsidR="00ED79F9">
        <w:rPr>
          <w:rFonts w:ascii="Noto Sans" w:hAnsi="Noto Sans" w:cs="Noto Sans"/>
          <w:b/>
          <w:bCs/>
          <w:sz w:val="22"/>
          <w:szCs w:val="22"/>
        </w:rPr>
        <w:t>K DE VIDEO:</w:t>
      </w:r>
    </w:p>
    <w:p w14:paraId="78778C28" w14:textId="591299E4" w:rsidR="00B11BE5" w:rsidRDefault="00B11BE5" w:rsidP="00ED79F9">
      <w:pPr>
        <w:ind w:right="49"/>
        <w:rPr>
          <w:rFonts w:ascii="Noto Sans" w:hAnsi="Noto Sans" w:cs="Noto Sans"/>
          <w:b/>
          <w:bCs/>
          <w:sz w:val="22"/>
          <w:szCs w:val="22"/>
        </w:rPr>
      </w:pPr>
      <w:hyperlink r:id="rId9" w:history="1">
        <w:r w:rsidRPr="00334EB9">
          <w:rPr>
            <w:rStyle w:val="Hipervnculo"/>
            <w:rFonts w:ascii="Noto Sans" w:hAnsi="Noto Sans" w:cs="Noto Sans"/>
            <w:b/>
            <w:bCs/>
            <w:sz w:val="22"/>
            <w:szCs w:val="22"/>
          </w:rPr>
          <w:t>https://www.swisstransfer.com/d/6a0abd11-ad3f-470f-a8f8-6ac44d2d9563</w:t>
        </w:r>
      </w:hyperlink>
    </w:p>
    <w:p w14:paraId="7C5E30D4" w14:textId="77777777" w:rsidR="00B11BE5" w:rsidRDefault="00B11BE5" w:rsidP="00ED79F9">
      <w:pPr>
        <w:ind w:right="49"/>
        <w:rPr>
          <w:rFonts w:ascii="Noto Sans" w:hAnsi="Noto Sans" w:cs="Noto Sans"/>
          <w:b/>
          <w:bCs/>
          <w:sz w:val="22"/>
          <w:szCs w:val="22"/>
        </w:rPr>
      </w:pPr>
    </w:p>
    <w:p w14:paraId="23E95E86" w14:textId="77777777" w:rsidR="00ED79F9" w:rsidRDefault="00ED79F9" w:rsidP="00ED79F9">
      <w:pPr>
        <w:ind w:right="49"/>
        <w:rPr>
          <w:rFonts w:ascii="Noto Sans" w:hAnsi="Noto Sans" w:cs="Noto Sans"/>
          <w:b/>
          <w:bCs/>
          <w:sz w:val="22"/>
          <w:szCs w:val="22"/>
        </w:rPr>
      </w:pPr>
    </w:p>
    <w:p w14:paraId="50632D77" w14:textId="77777777" w:rsidR="00ED79F9" w:rsidRPr="00691362" w:rsidRDefault="00ED79F9" w:rsidP="00ED79F9">
      <w:pPr>
        <w:ind w:right="49"/>
        <w:rPr>
          <w:rFonts w:ascii="Noto Sans" w:hAnsi="Noto Sans" w:cs="Noto Sans"/>
          <w:b/>
          <w:bCs/>
          <w:sz w:val="22"/>
          <w:szCs w:val="22"/>
        </w:rPr>
      </w:pPr>
    </w:p>
    <w:sectPr w:rsidR="00ED79F9" w:rsidRPr="00691362" w:rsidSect="004E38AB">
      <w:headerReference w:type="default" r:id="rId10"/>
      <w:pgSz w:w="12240" w:h="15840"/>
      <w:pgMar w:top="2342" w:right="1134" w:bottom="1843"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DB3E326" w14:textId="77777777" w:rsidR="00505238" w:rsidRDefault="00505238" w:rsidP="00A73D65">
      <w:r>
        <w:separator/>
      </w:r>
    </w:p>
  </w:endnote>
  <w:endnote w:type="continuationSeparator" w:id="0">
    <w:p w14:paraId="4EDCAB2C" w14:textId="77777777" w:rsidR="00505238" w:rsidRDefault="00505238" w:rsidP="00A73D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Yu Mincho">
    <w:altName w:val="MS Mincho"/>
    <w:charset w:val="80"/>
    <w:family w:val="roman"/>
    <w:pitch w:val="variable"/>
    <w:sig w:usb0="00000000" w:usb1="2AC7FCFF" w:usb2="00000012" w:usb3="00000000" w:csb0="0002009F" w:csb1="00000000"/>
  </w:font>
  <w:font w:name="Noto Sans">
    <w:altName w:val="Calibri"/>
    <w:charset w:val="00"/>
    <w:family w:val="swiss"/>
    <w:pitch w:val="variable"/>
    <w:sig w:usb0="E00002FF" w:usb1="4000201F" w:usb2="08000029" w:usb3="00000000" w:csb0="0000019F" w:csb1="00000000"/>
  </w:font>
  <w:font w:name="Calibri">
    <w:panose1 w:val="020F0502020204030204"/>
    <w:charset w:val="00"/>
    <w:family w:val="swiss"/>
    <w:pitch w:val="variable"/>
    <w:sig w:usb0="E4002EFF" w:usb1="C200247B" w:usb2="00000009" w:usb3="00000000" w:csb0="000001FF" w:csb1="00000000"/>
  </w:font>
  <w:font w:name="Geomanist">
    <w:altName w:val="Calibri"/>
    <w:panose1 w:val="00000000000000000000"/>
    <w:charset w:val="00"/>
    <w:family w:val="modern"/>
    <w:notTrueType/>
    <w:pitch w:val="variable"/>
    <w:sig w:usb0="A000002F" w:usb1="1000004A" w:usb2="00000000" w:usb3="00000000" w:csb0="00000193" w:csb1="00000000"/>
  </w:font>
  <w:font w:name="Montserrat Medium">
    <w:charset w:val="00"/>
    <w:family w:val="auto"/>
    <w:pitch w:val="variable"/>
    <w:sig w:usb0="2000020F" w:usb1="00000003" w:usb2="00000000" w:usb3="00000000" w:csb0="00000197"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690D6A9" w14:textId="77777777" w:rsidR="00505238" w:rsidRDefault="00505238" w:rsidP="00A73D65">
      <w:r>
        <w:separator/>
      </w:r>
    </w:p>
  </w:footnote>
  <w:footnote w:type="continuationSeparator" w:id="0">
    <w:p w14:paraId="54C232D0" w14:textId="77777777" w:rsidR="00505238" w:rsidRDefault="00505238" w:rsidP="00A73D6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6F1E181" w14:textId="77E7986F" w:rsidR="00A73D65" w:rsidRDefault="00A7141D">
    <w:pPr>
      <w:pStyle w:val="Encabezado"/>
    </w:pPr>
    <w:r>
      <w:rPr>
        <w:noProof/>
        <w:lang w:val="es-MX" w:eastAsia="es-MX"/>
      </w:rPr>
      <w:drawing>
        <wp:anchor distT="0" distB="0" distL="114300" distR="114300" simplePos="0" relativeHeight="251658240" behindDoc="1" locked="0" layoutInCell="1" allowOverlap="1" wp14:anchorId="0ACFE279" wp14:editId="2BAD49B3">
          <wp:simplePos x="0" y="0"/>
          <wp:positionH relativeFrom="column">
            <wp:posOffset>-735676</wp:posOffset>
          </wp:positionH>
          <wp:positionV relativeFrom="paragraph">
            <wp:posOffset>-437515</wp:posOffset>
          </wp:positionV>
          <wp:extent cx="7766612" cy="10050548"/>
          <wp:effectExtent l="0" t="0" r="6350" b="8255"/>
          <wp:wrapNone/>
          <wp:docPr id="439223470"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2303280" name="Imagen 1302303280"/>
                  <pic:cNvPicPr/>
                </pic:nvPicPr>
                <pic:blipFill>
                  <a:blip r:embed="rId1"/>
                  <a:stretch>
                    <a:fillRect/>
                  </a:stretch>
                </pic:blipFill>
                <pic:spPr>
                  <a:xfrm>
                    <a:off x="0" y="0"/>
                    <a:ext cx="7766612" cy="10050548"/>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B6F621A"/>
    <w:multiLevelType w:val="hybridMultilevel"/>
    <w:tmpl w:val="A47257CA"/>
    <w:lvl w:ilvl="0" w:tplc="080A0001">
      <w:start w:val="1"/>
      <w:numFmt w:val="bullet"/>
      <w:lvlText w:val=""/>
      <w:lvlJc w:val="left"/>
      <w:pPr>
        <w:ind w:left="709" w:hanging="360"/>
      </w:pPr>
      <w:rPr>
        <w:rFonts w:ascii="Symbol" w:hAnsi="Symbol" w:hint="default"/>
      </w:rPr>
    </w:lvl>
    <w:lvl w:ilvl="1" w:tplc="080A0003" w:tentative="1">
      <w:start w:val="1"/>
      <w:numFmt w:val="bullet"/>
      <w:lvlText w:val="o"/>
      <w:lvlJc w:val="left"/>
      <w:pPr>
        <w:ind w:left="1429" w:hanging="360"/>
      </w:pPr>
      <w:rPr>
        <w:rFonts w:ascii="Courier New" w:hAnsi="Courier New" w:cs="Courier New" w:hint="default"/>
      </w:rPr>
    </w:lvl>
    <w:lvl w:ilvl="2" w:tplc="080A0005" w:tentative="1">
      <w:start w:val="1"/>
      <w:numFmt w:val="bullet"/>
      <w:lvlText w:val=""/>
      <w:lvlJc w:val="left"/>
      <w:pPr>
        <w:ind w:left="2149" w:hanging="360"/>
      </w:pPr>
      <w:rPr>
        <w:rFonts w:ascii="Wingdings" w:hAnsi="Wingdings" w:hint="default"/>
      </w:rPr>
    </w:lvl>
    <w:lvl w:ilvl="3" w:tplc="080A0001" w:tentative="1">
      <w:start w:val="1"/>
      <w:numFmt w:val="bullet"/>
      <w:lvlText w:val=""/>
      <w:lvlJc w:val="left"/>
      <w:pPr>
        <w:ind w:left="2869" w:hanging="360"/>
      </w:pPr>
      <w:rPr>
        <w:rFonts w:ascii="Symbol" w:hAnsi="Symbol" w:hint="default"/>
      </w:rPr>
    </w:lvl>
    <w:lvl w:ilvl="4" w:tplc="080A0003" w:tentative="1">
      <w:start w:val="1"/>
      <w:numFmt w:val="bullet"/>
      <w:lvlText w:val="o"/>
      <w:lvlJc w:val="left"/>
      <w:pPr>
        <w:ind w:left="3589" w:hanging="360"/>
      </w:pPr>
      <w:rPr>
        <w:rFonts w:ascii="Courier New" w:hAnsi="Courier New" w:cs="Courier New" w:hint="default"/>
      </w:rPr>
    </w:lvl>
    <w:lvl w:ilvl="5" w:tplc="080A0005" w:tentative="1">
      <w:start w:val="1"/>
      <w:numFmt w:val="bullet"/>
      <w:lvlText w:val=""/>
      <w:lvlJc w:val="left"/>
      <w:pPr>
        <w:ind w:left="4309" w:hanging="360"/>
      </w:pPr>
      <w:rPr>
        <w:rFonts w:ascii="Wingdings" w:hAnsi="Wingdings" w:hint="default"/>
      </w:rPr>
    </w:lvl>
    <w:lvl w:ilvl="6" w:tplc="080A0001" w:tentative="1">
      <w:start w:val="1"/>
      <w:numFmt w:val="bullet"/>
      <w:lvlText w:val=""/>
      <w:lvlJc w:val="left"/>
      <w:pPr>
        <w:ind w:left="5029" w:hanging="360"/>
      </w:pPr>
      <w:rPr>
        <w:rFonts w:ascii="Symbol" w:hAnsi="Symbol" w:hint="default"/>
      </w:rPr>
    </w:lvl>
    <w:lvl w:ilvl="7" w:tplc="080A0003" w:tentative="1">
      <w:start w:val="1"/>
      <w:numFmt w:val="bullet"/>
      <w:lvlText w:val="o"/>
      <w:lvlJc w:val="left"/>
      <w:pPr>
        <w:ind w:left="5749" w:hanging="360"/>
      </w:pPr>
      <w:rPr>
        <w:rFonts w:ascii="Courier New" w:hAnsi="Courier New" w:cs="Courier New" w:hint="default"/>
      </w:rPr>
    </w:lvl>
    <w:lvl w:ilvl="8" w:tplc="080A0005" w:tentative="1">
      <w:start w:val="1"/>
      <w:numFmt w:val="bullet"/>
      <w:lvlText w:val=""/>
      <w:lvlJc w:val="left"/>
      <w:pPr>
        <w:ind w:left="6469" w:hanging="360"/>
      </w:pPr>
      <w:rPr>
        <w:rFonts w:ascii="Wingdings" w:hAnsi="Wingdings" w:hint="default"/>
      </w:rPr>
    </w:lvl>
  </w:abstractNum>
  <w:abstractNum w:abstractNumId="1" w15:restartNumberingAfterBreak="0">
    <w:nsid w:val="3EBB5175"/>
    <w:multiLevelType w:val="hybridMultilevel"/>
    <w:tmpl w:val="853A9574"/>
    <w:lvl w:ilvl="0" w:tplc="4A7245D6">
      <w:numFmt w:val="bullet"/>
      <w:lvlText w:val=""/>
      <w:lvlJc w:val="left"/>
      <w:pPr>
        <w:ind w:left="720" w:hanging="360"/>
      </w:pPr>
      <w:rPr>
        <w:rFonts w:ascii="Symbol" w:eastAsiaTheme="minorEastAsia" w:hAnsi="Symbol" w:cs="Noto San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6F492319"/>
    <w:multiLevelType w:val="hybridMultilevel"/>
    <w:tmpl w:val="5E2AD8F8"/>
    <w:lvl w:ilvl="0" w:tplc="F462DC4E">
      <w:start w:val="16"/>
      <w:numFmt w:val="bullet"/>
      <w:lvlText w:val=""/>
      <w:lvlJc w:val="left"/>
      <w:pPr>
        <w:ind w:left="720" w:hanging="360"/>
      </w:pPr>
      <w:rPr>
        <w:rFonts w:ascii="Symbol" w:eastAsiaTheme="minorEastAsia" w:hAnsi="Symbol" w:cs="Noto San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260259123">
    <w:abstractNumId w:val="0"/>
  </w:num>
  <w:num w:numId="2" w16cid:durableId="171724312">
    <w:abstractNumId w:val="1"/>
  </w:num>
  <w:num w:numId="3" w16cid:durableId="195389663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mirrorMargins/>
  <w:defaultTabStop w:val="708"/>
  <w:hyphenationZone w:val="425"/>
  <w:drawingGridHorizontalSpacing w:val="120"/>
  <w:displayHorizontalDrawingGridEvery w:val="2"/>
  <w:displayVertic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D416E"/>
    <w:rsid w:val="000039EA"/>
    <w:rsid w:val="00007681"/>
    <w:rsid w:val="00027A2F"/>
    <w:rsid w:val="000409A2"/>
    <w:rsid w:val="0008763F"/>
    <w:rsid w:val="000A09C1"/>
    <w:rsid w:val="000A408C"/>
    <w:rsid w:val="000D22B2"/>
    <w:rsid w:val="000D799D"/>
    <w:rsid w:val="000E2226"/>
    <w:rsid w:val="000E5D1C"/>
    <w:rsid w:val="00117614"/>
    <w:rsid w:val="00132439"/>
    <w:rsid w:val="00134564"/>
    <w:rsid w:val="00156A3E"/>
    <w:rsid w:val="00161740"/>
    <w:rsid w:val="0016179D"/>
    <w:rsid w:val="001700F2"/>
    <w:rsid w:val="0017342E"/>
    <w:rsid w:val="00180A38"/>
    <w:rsid w:val="00184325"/>
    <w:rsid w:val="00187A8E"/>
    <w:rsid w:val="001964C0"/>
    <w:rsid w:val="001A6057"/>
    <w:rsid w:val="001A7BE6"/>
    <w:rsid w:val="001F70FA"/>
    <w:rsid w:val="002024B1"/>
    <w:rsid w:val="002168F3"/>
    <w:rsid w:val="00220A38"/>
    <w:rsid w:val="00224C3B"/>
    <w:rsid w:val="00227664"/>
    <w:rsid w:val="002525FE"/>
    <w:rsid w:val="00253230"/>
    <w:rsid w:val="00256B1D"/>
    <w:rsid w:val="00260A00"/>
    <w:rsid w:val="00284A21"/>
    <w:rsid w:val="0029542D"/>
    <w:rsid w:val="002A33A4"/>
    <w:rsid w:val="002A65A3"/>
    <w:rsid w:val="002A67A8"/>
    <w:rsid w:val="002C1960"/>
    <w:rsid w:val="002C7BE1"/>
    <w:rsid w:val="002D6694"/>
    <w:rsid w:val="002E013E"/>
    <w:rsid w:val="002E2142"/>
    <w:rsid w:val="002F5900"/>
    <w:rsid w:val="002F5EB6"/>
    <w:rsid w:val="0030476A"/>
    <w:rsid w:val="00330DC8"/>
    <w:rsid w:val="00334CB4"/>
    <w:rsid w:val="0034181C"/>
    <w:rsid w:val="00363222"/>
    <w:rsid w:val="00370465"/>
    <w:rsid w:val="003758E0"/>
    <w:rsid w:val="00375F12"/>
    <w:rsid w:val="003B08B2"/>
    <w:rsid w:val="003B1888"/>
    <w:rsid w:val="003C3525"/>
    <w:rsid w:val="003D416E"/>
    <w:rsid w:val="003D4F89"/>
    <w:rsid w:val="003E019D"/>
    <w:rsid w:val="003E1335"/>
    <w:rsid w:val="003E42E4"/>
    <w:rsid w:val="003E529F"/>
    <w:rsid w:val="003E7026"/>
    <w:rsid w:val="00456908"/>
    <w:rsid w:val="00461810"/>
    <w:rsid w:val="00477F45"/>
    <w:rsid w:val="00482098"/>
    <w:rsid w:val="004A2714"/>
    <w:rsid w:val="004A4C4E"/>
    <w:rsid w:val="004A7228"/>
    <w:rsid w:val="004C08A8"/>
    <w:rsid w:val="004C28D8"/>
    <w:rsid w:val="004D146C"/>
    <w:rsid w:val="004D36E5"/>
    <w:rsid w:val="004E0D31"/>
    <w:rsid w:val="004E38AB"/>
    <w:rsid w:val="004F3485"/>
    <w:rsid w:val="004F6934"/>
    <w:rsid w:val="00505238"/>
    <w:rsid w:val="00514787"/>
    <w:rsid w:val="005166F3"/>
    <w:rsid w:val="005364CD"/>
    <w:rsid w:val="0054297D"/>
    <w:rsid w:val="005475D4"/>
    <w:rsid w:val="00550E91"/>
    <w:rsid w:val="00557D90"/>
    <w:rsid w:val="005733E5"/>
    <w:rsid w:val="00587FC4"/>
    <w:rsid w:val="005933D8"/>
    <w:rsid w:val="005B52A4"/>
    <w:rsid w:val="005C1A7C"/>
    <w:rsid w:val="005C7CAD"/>
    <w:rsid w:val="00603333"/>
    <w:rsid w:val="0061019C"/>
    <w:rsid w:val="00626EE3"/>
    <w:rsid w:val="00631824"/>
    <w:rsid w:val="006322C1"/>
    <w:rsid w:val="0065676C"/>
    <w:rsid w:val="00691362"/>
    <w:rsid w:val="006A3D09"/>
    <w:rsid w:val="006A7356"/>
    <w:rsid w:val="006C0425"/>
    <w:rsid w:val="006C3B4E"/>
    <w:rsid w:val="006D1488"/>
    <w:rsid w:val="006E13B1"/>
    <w:rsid w:val="006E4FF2"/>
    <w:rsid w:val="007009FE"/>
    <w:rsid w:val="00710343"/>
    <w:rsid w:val="00710C5B"/>
    <w:rsid w:val="007242AE"/>
    <w:rsid w:val="007421E3"/>
    <w:rsid w:val="007504BE"/>
    <w:rsid w:val="0075170E"/>
    <w:rsid w:val="0076074D"/>
    <w:rsid w:val="0076601A"/>
    <w:rsid w:val="0078195E"/>
    <w:rsid w:val="00783CE5"/>
    <w:rsid w:val="007B74AD"/>
    <w:rsid w:val="007C21FB"/>
    <w:rsid w:val="007C59AD"/>
    <w:rsid w:val="007D77D1"/>
    <w:rsid w:val="007E5888"/>
    <w:rsid w:val="007F1DB3"/>
    <w:rsid w:val="007F5E00"/>
    <w:rsid w:val="0082302E"/>
    <w:rsid w:val="00826459"/>
    <w:rsid w:val="00831EE7"/>
    <w:rsid w:val="00834146"/>
    <w:rsid w:val="00840B75"/>
    <w:rsid w:val="00864C9D"/>
    <w:rsid w:val="008D64E5"/>
    <w:rsid w:val="0090412A"/>
    <w:rsid w:val="009066A7"/>
    <w:rsid w:val="009068C0"/>
    <w:rsid w:val="00907F1C"/>
    <w:rsid w:val="0091100E"/>
    <w:rsid w:val="00932C27"/>
    <w:rsid w:val="00937C98"/>
    <w:rsid w:val="00942415"/>
    <w:rsid w:val="00942628"/>
    <w:rsid w:val="00956633"/>
    <w:rsid w:val="0097105C"/>
    <w:rsid w:val="0097704A"/>
    <w:rsid w:val="00981E60"/>
    <w:rsid w:val="00986441"/>
    <w:rsid w:val="009C12D6"/>
    <w:rsid w:val="009F2BA1"/>
    <w:rsid w:val="00A067B7"/>
    <w:rsid w:val="00A07674"/>
    <w:rsid w:val="00A301D7"/>
    <w:rsid w:val="00A31D88"/>
    <w:rsid w:val="00A46EC9"/>
    <w:rsid w:val="00A67A42"/>
    <w:rsid w:val="00A7141D"/>
    <w:rsid w:val="00A73D65"/>
    <w:rsid w:val="00A82D90"/>
    <w:rsid w:val="00A91FFA"/>
    <w:rsid w:val="00AC6690"/>
    <w:rsid w:val="00AD2A90"/>
    <w:rsid w:val="00AE2489"/>
    <w:rsid w:val="00AF2E3E"/>
    <w:rsid w:val="00AF6F05"/>
    <w:rsid w:val="00B02DA8"/>
    <w:rsid w:val="00B10F06"/>
    <w:rsid w:val="00B11BE5"/>
    <w:rsid w:val="00B22FBB"/>
    <w:rsid w:val="00B3608B"/>
    <w:rsid w:val="00B72D65"/>
    <w:rsid w:val="00B862CE"/>
    <w:rsid w:val="00B87C85"/>
    <w:rsid w:val="00B96DC0"/>
    <w:rsid w:val="00BB21A6"/>
    <w:rsid w:val="00BB2DFF"/>
    <w:rsid w:val="00BC1A74"/>
    <w:rsid w:val="00BC43BD"/>
    <w:rsid w:val="00BD117E"/>
    <w:rsid w:val="00BD4BF0"/>
    <w:rsid w:val="00BF29F6"/>
    <w:rsid w:val="00BF661C"/>
    <w:rsid w:val="00C02E98"/>
    <w:rsid w:val="00C048AA"/>
    <w:rsid w:val="00C13382"/>
    <w:rsid w:val="00C23B9E"/>
    <w:rsid w:val="00C279A3"/>
    <w:rsid w:val="00C30849"/>
    <w:rsid w:val="00C33DEC"/>
    <w:rsid w:val="00C465FE"/>
    <w:rsid w:val="00C47C7C"/>
    <w:rsid w:val="00C67047"/>
    <w:rsid w:val="00C90CED"/>
    <w:rsid w:val="00CB0FAE"/>
    <w:rsid w:val="00CB4E79"/>
    <w:rsid w:val="00CB7D4F"/>
    <w:rsid w:val="00CD310D"/>
    <w:rsid w:val="00CD4289"/>
    <w:rsid w:val="00CE3E99"/>
    <w:rsid w:val="00CF6B4F"/>
    <w:rsid w:val="00D05291"/>
    <w:rsid w:val="00D0650C"/>
    <w:rsid w:val="00D116DB"/>
    <w:rsid w:val="00D1354D"/>
    <w:rsid w:val="00D17C3C"/>
    <w:rsid w:val="00D46A8A"/>
    <w:rsid w:val="00D601FF"/>
    <w:rsid w:val="00D612AB"/>
    <w:rsid w:val="00D72890"/>
    <w:rsid w:val="00D84E05"/>
    <w:rsid w:val="00D95C69"/>
    <w:rsid w:val="00DA037A"/>
    <w:rsid w:val="00DA1B19"/>
    <w:rsid w:val="00DA42AB"/>
    <w:rsid w:val="00DA6FD2"/>
    <w:rsid w:val="00DB29C6"/>
    <w:rsid w:val="00DB53A4"/>
    <w:rsid w:val="00DE71E7"/>
    <w:rsid w:val="00DF68C5"/>
    <w:rsid w:val="00E06039"/>
    <w:rsid w:val="00E155A4"/>
    <w:rsid w:val="00E2068E"/>
    <w:rsid w:val="00E208CA"/>
    <w:rsid w:val="00E21D7E"/>
    <w:rsid w:val="00E51978"/>
    <w:rsid w:val="00E71C54"/>
    <w:rsid w:val="00E73D0E"/>
    <w:rsid w:val="00E9017D"/>
    <w:rsid w:val="00E93867"/>
    <w:rsid w:val="00EB407F"/>
    <w:rsid w:val="00ED2E59"/>
    <w:rsid w:val="00ED34BC"/>
    <w:rsid w:val="00ED4BA7"/>
    <w:rsid w:val="00ED53AF"/>
    <w:rsid w:val="00ED792F"/>
    <w:rsid w:val="00ED79F9"/>
    <w:rsid w:val="00EE053F"/>
    <w:rsid w:val="00EE6B41"/>
    <w:rsid w:val="00EF3D8D"/>
    <w:rsid w:val="00F04101"/>
    <w:rsid w:val="00F20719"/>
    <w:rsid w:val="00F22F5B"/>
    <w:rsid w:val="00F24915"/>
    <w:rsid w:val="00F2707E"/>
    <w:rsid w:val="00F401F9"/>
    <w:rsid w:val="00F44628"/>
    <w:rsid w:val="00F45FE3"/>
    <w:rsid w:val="00F56B0A"/>
    <w:rsid w:val="00F610F6"/>
    <w:rsid w:val="00F6192A"/>
    <w:rsid w:val="00F745B2"/>
    <w:rsid w:val="00F746FD"/>
    <w:rsid w:val="00F945F2"/>
    <w:rsid w:val="00FA1218"/>
    <w:rsid w:val="00FC4BA8"/>
    <w:rsid w:val="00FD6BCE"/>
    <w:rsid w:val="00FD754F"/>
    <w:rsid w:val="00FD75E1"/>
    <w:rsid w:val="00FE2ADE"/>
    <w:rsid w:val="00FE608B"/>
    <w:rsid w:val="00FF06FA"/>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58B1EA0C"/>
  <w15:docId w15:val="{0FA4215C-E2ED-486D-BD89-9BFA5E0893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4"/>
        <w:szCs w:val="24"/>
        <w:lang w:val="es-MX"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eastAsiaTheme="minorEastAsia"/>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73D65"/>
    <w:pPr>
      <w:tabs>
        <w:tab w:val="center" w:pos="4419"/>
        <w:tab w:val="right" w:pos="8838"/>
      </w:tabs>
    </w:pPr>
  </w:style>
  <w:style w:type="character" w:customStyle="1" w:styleId="EncabezadoCar">
    <w:name w:val="Encabezado Car"/>
    <w:basedOn w:val="Fuentedeprrafopredeter"/>
    <w:link w:val="Encabezado"/>
    <w:uiPriority w:val="99"/>
    <w:rsid w:val="00A73D65"/>
    <w:rPr>
      <w:rFonts w:eastAsiaTheme="minorEastAsia"/>
      <w:lang w:val="es-ES"/>
    </w:rPr>
  </w:style>
  <w:style w:type="paragraph" w:styleId="Piedepgina">
    <w:name w:val="footer"/>
    <w:basedOn w:val="Normal"/>
    <w:link w:val="PiedepginaCar"/>
    <w:uiPriority w:val="99"/>
    <w:unhideWhenUsed/>
    <w:rsid w:val="00A73D65"/>
    <w:pPr>
      <w:tabs>
        <w:tab w:val="center" w:pos="4419"/>
        <w:tab w:val="right" w:pos="8838"/>
      </w:tabs>
    </w:pPr>
  </w:style>
  <w:style w:type="character" w:customStyle="1" w:styleId="PiedepginaCar">
    <w:name w:val="Pie de página Car"/>
    <w:basedOn w:val="Fuentedeprrafopredeter"/>
    <w:link w:val="Piedepgina"/>
    <w:uiPriority w:val="99"/>
    <w:rsid w:val="00A73D65"/>
    <w:rPr>
      <w:rFonts w:eastAsiaTheme="minorEastAsia"/>
      <w:lang w:val="es-ES"/>
    </w:rPr>
  </w:style>
  <w:style w:type="paragraph" w:styleId="Textodeglobo">
    <w:name w:val="Balloon Text"/>
    <w:basedOn w:val="Normal"/>
    <w:link w:val="TextodegloboCar"/>
    <w:uiPriority w:val="99"/>
    <w:semiHidden/>
    <w:unhideWhenUsed/>
    <w:rsid w:val="00DA1B19"/>
    <w:rPr>
      <w:rFonts w:ascii="Times New Roman" w:hAnsi="Times New Roman" w:cs="Times New Roman"/>
      <w:sz w:val="18"/>
      <w:szCs w:val="18"/>
    </w:rPr>
  </w:style>
  <w:style w:type="character" w:customStyle="1" w:styleId="TextodegloboCar">
    <w:name w:val="Texto de globo Car"/>
    <w:basedOn w:val="Fuentedeprrafopredeter"/>
    <w:link w:val="Textodeglobo"/>
    <w:uiPriority w:val="99"/>
    <w:semiHidden/>
    <w:rsid w:val="00DA1B19"/>
    <w:rPr>
      <w:rFonts w:ascii="Times New Roman" w:eastAsiaTheme="minorEastAsia" w:hAnsi="Times New Roman" w:cs="Times New Roman"/>
      <w:sz w:val="18"/>
      <w:szCs w:val="18"/>
      <w:lang w:val="es-ES"/>
    </w:rPr>
  </w:style>
  <w:style w:type="paragraph" w:styleId="Prrafodelista">
    <w:name w:val="List Paragraph"/>
    <w:basedOn w:val="Normal"/>
    <w:uiPriority w:val="34"/>
    <w:qFormat/>
    <w:rsid w:val="001A7BE6"/>
    <w:pPr>
      <w:ind w:left="720"/>
      <w:contextualSpacing/>
    </w:pPr>
  </w:style>
  <w:style w:type="character" w:styleId="Hipervnculo">
    <w:name w:val="Hyperlink"/>
    <w:basedOn w:val="Fuentedeprrafopredeter"/>
    <w:uiPriority w:val="99"/>
    <w:unhideWhenUsed/>
    <w:rsid w:val="00AD2A90"/>
    <w:rPr>
      <w:color w:val="0563C1" w:themeColor="hyperlink"/>
      <w:u w:val="single"/>
    </w:rPr>
  </w:style>
  <w:style w:type="character" w:customStyle="1" w:styleId="Mencinsinresolver1">
    <w:name w:val="Mención sin resolver1"/>
    <w:basedOn w:val="Fuentedeprrafopredeter"/>
    <w:uiPriority w:val="99"/>
    <w:semiHidden/>
    <w:unhideWhenUsed/>
    <w:rsid w:val="00AD2A90"/>
    <w:rPr>
      <w:color w:val="605E5C"/>
      <w:shd w:val="clear" w:color="auto" w:fill="E1DFDD"/>
    </w:rPr>
  </w:style>
  <w:style w:type="paragraph" w:styleId="Revisin">
    <w:name w:val="Revision"/>
    <w:hidden/>
    <w:uiPriority w:val="99"/>
    <w:semiHidden/>
    <w:rsid w:val="00CB0FAE"/>
    <w:rPr>
      <w:rFonts w:eastAsiaTheme="minorEastAsia"/>
      <w:lang w:val="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76614092">
      <w:bodyDiv w:val="1"/>
      <w:marLeft w:val="0"/>
      <w:marRight w:val="0"/>
      <w:marTop w:val="0"/>
      <w:marBottom w:val="0"/>
      <w:divBdr>
        <w:top w:val="none" w:sz="0" w:space="0" w:color="auto"/>
        <w:left w:val="none" w:sz="0" w:space="0" w:color="auto"/>
        <w:bottom w:val="none" w:sz="0" w:space="0" w:color="auto"/>
        <w:right w:val="none" w:sz="0" w:space="0" w:color="auto"/>
      </w:divBdr>
    </w:div>
    <w:div w:id="15923542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drive.google.com/drive/folders/172rqeuYktvVJ1jkBbWCiOW5Er-xCLzZb?usp=sharing"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swisstransfer.com/d/6a0abd11-ad3f-470f-a8f8-6ac44d2d9563"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BEE6D53-D507-47C1-BCFD-E1A5D8B1FB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748</Words>
  <Characters>4114</Characters>
  <Application>Microsoft Office Word</Application>
  <DocSecurity>0</DocSecurity>
  <Lines>34</Lines>
  <Paragraphs>9</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4853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Luz Maria Rico Jardon</cp:lastModifiedBy>
  <cp:revision>2</cp:revision>
  <cp:lastPrinted>2024-10-03T14:20:00Z</cp:lastPrinted>
  <dcterms:created xsi:type="dcterms:W3CDTF">2025-02-13T16:20:00Z</dcterms:created>
  <dcterms:modified xsi:type="dcterms:W3CDTF">2025-02-13T16:20:00Z</dcterms:modified>
</cp:coreProperties>
</file>