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52C182" w14:textId="61E23B2F" w:rsidR="0030476A" w:rsidRPr="000A408C" w:rsidRDefault="004A2714" w:rsidP="00A73D65">
      <w:pPr>
        <w:spacing w:line="360" w:lineRule="auto"/>
        <w:jc w:val="both"/>
        <w:rPr>
          <w:rFonts w:ascii="Noto Sans" w:hAnsi="Noto Sans" w:cs="Noto Sans"/>
          <w:sz w:val="19"/>
          <w:szCs w:val="19"/>
          <w:lang w:val="es-MX"/>
        </w:rPr>
      </w:pPr>
      <w:r w:rsidRPr="00DA1B19">
        <w:rPr>
          <w:rFonts w:ascii="Geomanist" w:hAnsi="Geomanist"/>
          <w:noProof/>
          <w:sz w:val="21"/>
          <w:szCs w:val="21"/>
          <w:lang w:val="es-MX" w:eastAsia="es-MX"/>
        </w:rPr>
        <mc:AlternateContent>
          <mc:Choice Requires="wps">
            <w:drawing>
              <wp:anchor distT="0" distB="0" distL="114300" distR="114300" simplePos="0" relativeHeight="251660288" behindDoc="0" locked="0" layoutInCell="1" allowOverlap="1" wp14:anchorId="1A4F6F4B" wp14:editId="4819ECDC">
                <wp:simplePos x="0" y="0"/>
                <wp:positionH relativeFrom="column">
                  <wp:posOffset>3178586</wp:posOffset>
                </wp:positionH>
                <wp:positionV relativeFrom="paragraph">
                  <wp:posOffset>-10160</wp:posOffset>
                </wp:positionV>
                <wp:extent cx="3039110" cy="638175"/>
                <wp:effectExtent l="0" t="0" r="8890" b="9525"/>
                <wp:wrapSquare wrapText="bothSides"/>
                <wp:docPr id="3" name="Text Box 2"/>
                <wp:cNvGraphicFramePr/>
                <a:graphic xmlns:a="http://schemas.openxmlformats.org/drawingml/2006/main">
                  <a:graphicData uri="http://schemas.microsoft.com/office/word/2010/wordprocessingShape">
                    <wps:wsp>
                      <wps:cNvSpPr txBox="1"/>
                      <wps:spPr>
                        <a:xfrm>
                          <a:off x="0" y="0"/>
                          <a:ext cx="3039110" cy="63817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661AE0" w14:textId="77777777" w:rsidR="0090279C" w:rsidRDefault="004A2714" w:rsidP="0090279C">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2CCED3AB" w:rsidR="005B52A4" w:rsidRPr="0090279C" w:rsidRDefault="008546DA" w:rsidP="0090279C">
                            <w:pPr>
                              <w:spacing w:before="120" w:after="40" w:line="220" w:lineRule="exact"/>
                              <w:jc w:val="right"/>
                              <w:rPr>
                                <w:rFonts w:ascii="Noto Sans" w:hAnsi="Noto Sans" w:cs="Noto Sans"/>
                                <w:color w:val="BA8C54"/>
                                <w:sz w:val="28"/>
                                <w:szCs w:val="28"/>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 xml:space="preserve">, </w:t>
                            </w:r>
                            <w:r w:rsidR="00FD5313">
                              <w:rPr>
                                <w:rFonts w:ascii="Noto Sans" w:eastAsia="Montserrat Medium" w:hAnsi="Noto Sans" w:cs="Noto Sans"/>
                                <w:sz w:val="20"/>
                                <w:szCs w:val="20"/>
                              </w:rPr>
                              <w:t>viernes 7</w:t>
                            </w:r>
                            <w:r w:rsidR="001A7BE6">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 xml:space="preserve">de </w:t>
                            </w:r>
                            <w:r w:rsidR="0090279C">
                              <w:rPr>
                                <w:rFonts w:ascii="Noto Sans" w:eastAsia="Montserrat Medium" w:hAnsi="Noto Sans" w:cs="Noto Sans"/>
                                <w:sz w:val="20"/>
                                <w:szCs w:val="20"/>
                              </w:rPr>
                              <w:t>febrero</w:t>
                            </w:r>
                            <w:r w:rsidR="004A2714">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p>
                          <w:p w14:paraId="5C1C7F70" w14:textId="739AF69C"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 xml:space="preserve">No. </w:t>
                            </w:r>
                            <w:r w:rsidR="00AA0ACB">
                              <w:rPr>
                                <w:rFonts w:ascii="Noto Sans" w:eastAsia="Montserrat Medium" w:hAnsi="Noto Sans" w:cs="Noto Sans"/>
                                <w:sz w:val="20"/>
                                <w:szCs w:val="20"/>
                              </w:rPr>
                              <w:t>067</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left:0;text-align:left;margin-left:250.3pt;margin-top:-.8pt;width:239.3pt;height:5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" filled="f" stroked="f">
                <v:textbox inset="0,0,0,0">
                  <w:txbxContent>
                    <w:p w14:paraId="23661AE0" w14:textId="77777777" w:rsidR="0090279C" w:rsidRDefault="004A2714" w:rsidP="0090279C">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27C1B513" w14:textId="2CCED3AB" w:rsidR="005B52A4" w:rsidRPr="0090279C" w:rsidRDefault="008546DA" w:rsidP="0090279C">
                      <w:pPr>
                        <w:spacing w:before="120" w:after="40" w:line="220" w:lineRule="exact"/>
                        <w:jc w:val="right"/>
                        <w:rPr>
                          <w:rFonts w:ascii="Noto Sans" w:hAnsi="Noto Sans" w:cs="Noto Sans"/>
                          <w:color w:val="BA8C54"/>
                          <w:sz w:val="28"/>
                          <w:szCs w:val="28"/>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 xml:space="preserve">, </w:t>
                      </w:r>
                      <w:r w:rsidR="00FD5313">
                        <w:rPr>
                          <w:rFonts w:ascii="Noto Sans" w:eastAsia="Montserrat Medium" w:hAnsi="Noto Sans" w:cs="Noto Sans"/>
                          <w:sz w:val="20"/>
                          <w:szCs w:val="20"/>
                        </w:rPr>
                        <w:t>viernes 7</w:t>
                      </w:r>
                      <w:r w:rsidR="001A7BE6">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 xml:space="preserve">de </w:t>
                      </w:r>
                      <w:r w:rsidR="0090279C">
                        <w:rPr>
                          <w:rFonts w:ascii="Noto Sans" w:eastAsia="Montserrat Medium" w:hAnsi="Noto Sans" w:cs="Noto Sans"/>
                          <w:sz w:val="20"/>
                          <w:szCs w:val="20"/>
                        </w:rPr>
                        <w:t>febrero</w:t>
                      </w:r>
                      <w:r w:rsidR="004A2714">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p>
                    <w:p w14:paraId="5C1C7F70" w14:textId="739AF69C"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 xml:space="preserve">No. </w:t>
                      </w:r>
                      <w:r w:rsidR="00AA0ACB">
                        <w:rPr>
                          <w:rFonts w:ascii="Noto Sans" w:eastAsia="Montserrat Medium" w:hAnsi="Noto Sans" w:cs="Noto Sans"/>
                          <w:sz w:val="20"/>
                          <w:szCs w:val="20"/>
                        </w:rPr>
                        <w:t>067</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v:textbox>
                <w10:wrap type="square"/>
              </v:shape>
            </w:pict>
          </mc:Fallback>
        </mc:AlternateContent>
      </w:r>
      <w:r w:rsidR="00A73D65" w:rsidRPr="00007681">
        <w:rPr>
          <w:rFonts w:ascii="Geomanist" w:hAnsi="Geomanist"/>
          <w:sz w:val="21"/>
          <w:szCs w:val="21"/>
          <w:lang w:val="es-MX"/>
        </w:rPr>
        <w:t xml:space="preserve"> </w:t>
      </w:r>
    </w:p>
    <w:p w14:paraId="323893EE" w14:textId="0730CFDF" w:rsidR="00330DC8" w:rsidRPr="000A408C" w:rsidRDefault="00330DC8" w:rsidP="00A73D65">
      <w:pPr>
        <w:spacing w:line="360" w:lineRule="auto"/>
        <w:jc w:val="both"/>
        <w:rPr>
          <w:rFonts w:ascii="Noto Sans" w:hAnsi="Noto Sans" w:cs="Noto Sans"/>
          <w:sz w:val="19"/>
          <w:szCs w:val="19"/>
          <w:lang w:val="es-MX"/>
        </w:rPr>
      </w:pPr>
    </w:p>
    <w:p w14:paraId="59E3A062" w14:textId="63C6EF96" w:rsidR="00330DC8" w:rsidRPr="000A408C" w:rsidRDefault="00330DC8" w:rsidP="00A73D65">
      <w:pPr>
        <w:spacing w:line="360" w:lineRule="auto"/>
        <w:jc w:val="both"/>
        <w:rPr>
          <w:rFonts w:ascii="Noto Sans" w:hAnsi="Noto Sans" w:cs="Noto Sans"/>
          <w:sz w:val="19"/>
          <w:szCs w:val="19"/>
          <w:lang w:val="es-MX"/>
        </w:rPr>
      </w:pPr>
    </w:p>
    <w:p w14:paraId="26D6CE24" w14:textId="59A07797" w:rsidR="007174C2" w:rsidRDefault="001942C7" w:rsidP="007174C2">
      <w:pPr>
        <w:jc w:val="center"/>
        <w:rPr>
          <w:rFonts w:ascii="Noto Sans" w:hAnsi="Noto Sans" w:cs="Noto Sans"/>
          <w:b/>
          <w:bCs/>
          <w:sz w:val="32"/>
          <w:szCs w:val="32"/>
        </w:rPr>
      </w:pPr>
      <w:r>
        <w:rPr>
          <w:rFonts w:ascii="Noto Sans" w:hAnsi="Noto Sans" w:cs="Noto Sans"/>
          <w:b/>
          <w:bCs/>
          <w:sz w:val="32"/>
          <w:szCs w:val="32"/>
          <w:lang w:val="es-MX"/>
        </w:rPr>
        <w:t>Otorg</w:t>
      </w:r>
      <w:r w:rsidR="00524D27">
        <w:rPr>
          <w:rFonts w:ascii="Noto Sans" w:hAnsi="Noto Sans" w:cs="Noto Sans"/>
          <w:b/>
          <w:bCs/>
          <w:sz w:val="32"/>
          <w:szCs w:val="32"/>
          <w:lang w:val="es-MX"/>
        </w:rPr>
        <w:t>ó</w:t>
      </w:r>
      <w:r>
        <w:rPr>
          <w:rFonts w:ascii="Noto Sans" w:hAnsi="Noto Sans" w:cs="Noto Sans"/>
          <w:b/>
          <w:bCs/>
          <w:sz w:val="32"/>
          <w:szCs w:val="32"/>
          <w:lang w:val="es-MX"/>
        </w:rPr>
        <w:t xml:space="preserve"> SMeO</w:t>
      </w:r>
      <w:r w:rsidR="00471E0C" w:rsidRPr="00471E0C">
        <w:rPr>
          <w:rFonts w:ascii="Noto Sans" w:hAnsi="Noto Sans" w:cs="Noto Sans"/>
          <w:b/>
          <w:bCs/>
          <w:sz w:val="32"/>
          <w:szCs w:val="32"/>
        </w:rPr>
        <w:t xml:space="preserve"> reconocimiento a la excelencia en investigación oncológica</w:t>
      </w:r>
      <w:r w:rsidR="00471E0C">
        <w:rPr>
          <w:rFonts w:ascii="Noto Sans" w:hAnsi="Noto Sans" w:cs="Noto Sans"/>
          <w:b/>
          <w:bCs/>
          <w:sz w:val="32"/>
          <w:szCs w:val="32"/>
        </w:rPr>
        <w:t xml:space="preserve"> </w:t>
      </w:r>
      <w:r w:rsidR="00524D27">
        <w:rPr>
          <w:rFonts w:ascii="Noto Sans" w:hAnsi="Noto Sans" w:cs="Noto Sans"/>
          <w:b/>
          <w:bCs/>
          <w:sz w:val="32"/>
          <w:szCs w:val="32"/>
        </w:rPr>
        <w:t xml:space="preserve">a </w:t>
      </w:r>
      <w:r w:rsidR="00471E0C">
        <w:rPr>
          <w:rFonts w:ascii="Noto Sans" w:hAnsi="Noto Sans" w:cs="Noto Sans"/>
          <w:b/>
          <w:bCs/>
          <w:sz w:val="32"/>
          <w:szCs w:val="32"/>
        </w:rPr>
        <w:t>médicas del Hospital de Oncología del CMN SXXI</w:t>
      </w:r>
    </w:p>
    <w:p w14:paraId="3EA3A261" w14:textId="77777777" w:rsidR="00471E0C" w:rsidRPr="00632F73" w:rsidRDefault="00471E0C" w:rsidP="007174C2">
      <w:pPr>
        <w:jc w:val="center"/>
        <w:rPr>
          <w:rFonts w:ascii="Noto Sans" w:hAnsi="Noto Sans" w:cs="Noto Sans"/>
          <w:sz w:val="19"/>
          <w:szCs w:val="19"/>
        </w:rPr>
      </w:pPr>
    </w:p>
    <w:p w14:paraId="276ED371" w14:textId="51840AAC" w:rsidR="008546DA" w:rsidRPr="00260F10" w:rsidRDefault="004F7F19" w:rsidP="008546DA">
      <w:pPr>
        <w:pStyle w:val="Prrafodelista"/>
        <w:numPr>
          <w:ilvl w:val="0"/>
          <w:numId w:val="2"/>
        </w:numPr>
        <w:ind w:right="49"/>
        <w:jc w:val="both"/>
        <w:rPr>
          <w:rFonts w:ascii="Noto Sans" w:hAnsi="Noto Sans" w:cs="Noto Sans"/>
          <w:b/>
          <w:bCs/>
          <w:sz w:val="20"/>
          <w:szCs w:val="20"/>
        </w:rPr>
      </w:pPr>
      <w:r>
        <w:rPr>
          <w:rFonts w:ascii="Noto Sans" w:hAnsi="Noto Sans" w:cs="Noto Sans"/>
          <w:b/>
          <w:bCs/>
          <w:sz w:val="20"/>
          <w:szCs w:val="20"/>
        </w:rPr>
        <w:t>S</w:t>
      </w:r>
      <w:r w:rsidRPr="004F7F19">
        <w:rPr>
          <w:rFonts w:ascii="Noto Sans" w:hAnsi="Noto Sans" w:cs="Noto Sans"/>
          <w:b/>
          <w:bCs/>
          <w:sz w:val="20"/>
          <w:szCs w:val="20"/>
        </w:rPr>
        <w:t>e reconoció la destacada labor de las doctoras Grajales y Chavarría</w:t>
      </w:r>
      <w:r>
        <w:rPr>
          <w:rFonts w:ascii="Noto Sans" w:hAnsi="Noto Sans" w:cs="Noto Sans"/>
          <w:b/>
          <w:bCs/>
          <w:sz w:val="20"/>
          <w:szCs w:val="20"/>
        </w:rPr>
        <w:t xml:space="preserve"> con el Premio Nacional de Investigación en Oncología 2024, </w:t>
      </w:r>
      <w:r w:rsidRPr="004F7F19">
        <w:rPr>
          <w:rFonts w:ascii="Noto Sans" w:hAnsi="Noto Sans" w:cs="Noto Sans"/>
          <w:b/>
          <w:bCs/>
          <w:sz w:val="20"/>
          <w:szCs w:val="20"/>
        </w:rPr>
        <w:t>por su dedicación y contribución al avance de la oncología en México y el mundo.</w:t>
      </w:r>
    </w:p>
    <w:p w14:paraId="2C4A8B87" w14:textId="77777777" w:rsidR="00054C6E" w:rsidRDefault="00054C6E" w:rsidP="008546DA">
      <w:pPr>
        <w:ind w:right="49"/>
        <w:jc w:val="both"/>
        <w:rPr>
          <w:rFonts w:ascii="Noto Sans" w:hAnsi="Noto Sans" w:cs="Noto Sans"/>
          <w:sz w:val="20"/>
          <w:szCs w:val="20"/>
        </w:rPr>
      </w:pPr>
    </w:p>
    <w:p w14:paraId="61B27030" w14:textId="10FB86FB" w:rsidR="008546DA" w:rsidRPr="008546DA" w:rsidRDefault="009A26EB" w:rsidP="008546DA">
      <w:pPr>
        <w:ind w:right="49"/>
        <w:jc w:val="both"/>
        <w:rPr>
          <w:rFonts w:ascii="Noto Sans" w:hAnsi="Noto Sans" w:cs="Noto Sans"/>
          <w:sz w:val="20"/>
          <w:szCs w:val="20"/>
        </w:rPr>
      </w:pPr>
      <w:r>
        <w:rPr>
          <w:rFonts w:ascii="Noto Sans" w:hAnsi="Noto Sans" w:cs="Noto Sans"/>
          <w:sz w:val="20"/>
          <w:szCs w:val="20"/>
        </w:rPr>
        <w:t>La Sociedad Mexicana de Oncología</w:t>
      </w:r>
      <w:r w:rsidR="00CA3EEF">
        <w:rPr>
          <w:rFonts w:ascii="Noto Sans" w:hAnsi="Noto Sans" w:cs="Noto Sans"/>
          <w:sz w:val="20"/>
          <w:szCs w:val="20"/>
        </w:rPr>
        <w:t xml:space="preserve"> A.C.</w:t>
      </w:r>
      <w:r>
        <w:rPr>
          <w:rFonts w:ascii="Noto Sans" w:hAnsi="Noto Sans" w:cs="Noto Sans"/>
          <w:sz w:val="20"/>
          <w:szCs w:val="20"/>
        </w:rPr>
        <w:t xml:space="preserve"> (SMeO) otorgaron el Premio Nacional de Investigación en Oncología 2024, en la categoría de Oncología Médica, </w:t>
      </w:r>
      <w:r w:rsidR="006577CF">
        <w:rPr>
          <w:rFonts w:ascii="Noto Sans" w:hAnsi="Noto Sans" w:cs="Noto Sans"/>
          <w:sz w:val="20"/>
          <w:szCs w:val="20"/>
        </w:rPr>
        <w:t>a las</w:t>
      </w:r>
      <w:r w:rsidR="008546DA">
        <w:rPr>
          <w:rFonts w:ascii="Noto Sans" w:hAnsi="Noto Sans" w:cs="Noto Sans"/>
          <w:sz w:val="20"/>
          <w:szCs w:val="20"/>
        </w:rPr>
        <w:t xml:space="preserve"> </w:t>
      </w:r>
      <w:r w:rsidR="008546DA" w:rsidRPr="008546DA">
        <w:rPr>
          <w:rFonts w:ascii="Noto Sans" w:hAnsi="Noto Sans" w:cs="Noto Sans"/>
          <w:sz w:val="20"/>
          <w:szCs w:val="20"/>
        </w:rPr>
        <w:t>doctoras Rocío Grajales Álvarez y Xiaomei Chavarría Arriaga, del Hospital de Oncología del Centro Médico Nacional (CMN) Siglo XXI</w:t>
      </w:r>
      <w:r w:rsidR="008546DA">
        <w:rPr>
          <w:rFonts w:ascii="Noto Sans" w:hAnsi="Noto Sans" w:cs="Noto Sans"/>
          <w:sz w:val="20"/>
          <w:szCs w:val="20"/>
        </w:rPr>
        <w:t xml:space="preserve"> del Instituto Mexicano del Seguro Social (IMSS)</w:t>
      </w:r>
      <w:r w:rsidR="008546DA" w:rsidRPr="008546DA">
        <w:rPr>
          <w:rFonts w:ascii="Noto Sans" w:hAnsi="Noto Sans" w:cs="Noto Sans"/>
          <w:sz w:val="20"/>
          <w:szCs w:val="20"/>
        </w:rPr>
        <w:t>, reconocimiento</w:t>
      </w:r>
      <w:r w:rsidR="008546DA">
        <w:rPr>
          <w:rFonts w:ascii="Noto Sans" w:hAnsi="Noto Sans" w:cs="Noto Sans"/>
          <w:sz w:val="20"/>
          <w:szCs w:val="20"/>
        </w:rPr>
        <w:t xml:space="preserve"> </w:t>
      </w:r>
      <w:r w:rsidR="008546DA" w:rsidRPr="008546DA">
        <w:rPr>
          <w:rFonts w:ascii="Noto Sans" w:hAnsi="Noto Sans" w:cs="Noto Sans"/>
          <w:sz w:val="20"/>
          <w:szCs w:val="20"/>
        </w:rPr>
        <w:t>otorgado por</w:t>
      </w:r>
      <w:r w:rsidR="008546DA">
        <w:rPr>
          <w:rFonts w:ascii="Noto Sans" w:hAnsi="Noto Sans" w:cs="Noto Sans"/>
          <w:sz w:val="20"/>
          <w:szCs w:val="20"/>
        </w:rPr>
        <w:t xml:space="preserve"> </w:t>
      </w:r>
      <w:r w:rsidR="008546DA" w:rsidRPr="008546DA">
        <w:rPr>
          <w:rFonts w:ascii="Noto Sans" w:hAnsi="Noto Sans" w:cs="Noto Sans"/>
          <w:sz w:val="20"/>
          <w:szCs w:val="20"/>
        </w:rPr>
        <w:t>su trabajo en el campo del cáncer de mama</w:t>
      </w:r>
      <w:r w:rsidR="001530A9">
        <w:rPr>
          <w:rFonts w:ascii="Noto Sans" w:hAnsi="Noto Sans" w:cs="Noto Sans"/>
          <w:sz w:val="20"/>
          <w:szCs w:val="20"/>
        </w:rPr>
        <w:t xml:space="preserve">. </w:t>
      </w:r>
    </w:p>
    <w:p w14:paraId="1586CEFC" w14:textId="77777777" w:rsidR="008546DA" w:rsidRPr="008546DA" w:rsidRDefault="008546DA" w:rsidP="008546DA">
      <w:pPr>
        <w:ind w:right="49"/>
        <w:jc w:val="both"/>
        <w:rPr>
          <w:rFonts w:ascii="Noto Sans" w:hAnsi="Noto Sans" w:cs="Noto Sans"/>
          <w:sz w:val="20"/>
          <w:szCs w:val="20"/>
        </w:rPr>
      </w:pPr>
    </w:p>
    <w:p w14:paraId="37DBE96D" w14:textId="419EF562" w:rsidR="00471E0C" w:rsidRDefault="008546DA" w:rsidP="00471E0C">
      <w:pPr>
        <w:ind w:right="49"/>
        <w:jc w:val="both"/>
        <w:rPr>
          <w:rFonts w:ascii="Noto Sans" w:hAnsi="Noto Sans" w:cs="Noto Sans"/>
          <w:sz w:val="20"/>
          <w:szCs w:val="20"/>
        </w:rPr>
      </w:pPr>
      <w:r w:rsidRPr="008546DA">
        <w:rPr>
          <w:rFonts w:ascii="Noto Sans" w:hAnsi="Noto Sans" w:cs="Noto Sans"/>
          <w:sz w:val="20"/>
          <w:szCs w:val="20"/>
        </w:rPr>
        <w:t>La ceremonia de entrega del premio se llevó a cabo en la Ciudad de México, donde se reconoció la destacada labor de las doctoras Grajales y Chavarría</w:t>
      </w:r>
      <w:r w:rsidR="004F7F19">
        <w:rPr>
          <w:rFonts w:ascii="Noto Sans" w:hAnsi="Noto Sans" w:cs="Noto Sans"/>
          <w:sz w:val="20"/>
          <w:szCs w:val="20"/>
        </w:rPr>
        <w:t xml:space="preserve"> </w:t>
      </w:r>
      <w:r w:rsidR="00471E0C" w:rsidRPr="008546DA">
        <w:rPr>
          <w:rFonts w:ascii="Noto Sans" w:hAnsi="Noto Sans" w:cs="Noto Sans"/>
          <w:sz w:val="20"/>
          <w:szCs w:val="20"/>
        </w:rPr>
        <w:t xml:space="preserve">por su dedicación y contribución al avance de la oncología en México y el mundo. </w:t>
      </w:r>
    </w:p>
    <w:p w14:paraId="4DB14681" w14:textId="77777777" w:rsidR="00471E0C" w:rsidRDefault="00471E0C" w:rsidP="00471E0C">
      <w:pPr>
        <w:ind w:right="49"/>
        <w:jc w:val="both"/>
        <w:rPr>
          <w:rFonts w:ascii="Noto Sans" w:hAnsi="Noto Sans" w:cs="Noto Sans"/>
          <w:sz w:val="20"/>
          <w:szCs w:val="20"/>
        </w:rPr>
      </w:pPr>
    </w:p>
    <w:p w14:paraId="5F047760" w14:textId="0E6D2A6B" w:rsidR="00471E0C" w:rsidRDefault="00471E0C" w:rsidP="00471E0C">
      <w:pPr>
        <w:ind w:right="49"/>
        <w:jc w:val="both"/>
        <w:rPr>
          <w:rFonts w:ascii="Noto Sans" w:hAnsi="Noto Sans" w:cs="Noto Sans"/>
          <w:sz w:val="20"/>
          <w:szCs w:val="20"/>
        </w:rPr>
      </w:pPr>
      <w:r w:rsidRPr="008546DA">
        <w:rPr>
          <w:rFonts w:ascii="Noto Sans" w:hAnsi="Noto Sans" w:cs="Noto Sans"/>
          <w:sz w:val="20"/>
          <w:szCs w:val="20"/>
        </w:rPr>
        <w:t xml:space="preserve">Este logro reafirma el compromiso del Instituto </w:t>
      </w:r>
      <w:r>
        <w:rPr>
          <w:rFonts w:ascii="Noto Sans" w:hAnsi="Noto Sans" w:cs="Noto Sans"/>
          <w:sz w:val="20"/>
          <w:szCs w:val="20"/>
        </w:rPr>
        <w:t xml:space="preserve">Mexicano del Seguro Social </w:t>
      </w:r>
      <w:r w:rsidRPr="008546DA">
        <w:rPr>
          <w:rFonts w:ascii="Noto Sans" w:hAnsi="Noto Sans" w:cs="Noto Sans"/>
          <w:sz w:val="20"/>
          <w:szCs w:val="20"/>
        </w:rPr>
        <w:t>con la innovación</w:t>
      </w:r>
      <w:r>
        <w:rPr>
          <w:rFonts w:ascii="Noto Sans" w:hAnsi="Noto Sans" w:cs="Noto Sans"/>
          <w:sz w:val="20"/>
          <w:szCs w:val="20"/>
        </w:rPr>
        <w:t xml:space="preserve">, </w:t>
      </w:r>
      <w:r w:rsidRPr="008546DA">
        <w:rPr>
          <w:rFonts w:ascii="Noto Sans" w:hAnsi="Noto Sans" w:cs="Noto Sans"/>
          <w:sz w:val="20"/>
          <w:szCs w:val="20"/>
        </w:rPr>
        <w:t xml:space="preserve">la excelencia </w:t>
      </w:r>
      <w:r>
        <w:rPr>
          <w:rFonts w:ascii="Noto Sans" w:hAnsi="Noto Sans" w:cs="Noto Sans"/>
          <w:sz w:val="20"/>
          <w:szCs w:val="20"/>
        </w:rPr>
        <w:t xml:space="preserve">académica y el impacto científico </w:t>
      </w:r>
      <w:r w:rsidRPr="008546DA">
        <w:rPr>
          <w:rFonts w:ascii="Noto Sans" w:hAnsi="Noto Sans" w:cs="Noto Sans"/>
          <w:sz w:val="20"/>
          <w:szCs w:val="20"/>
        </w:rPr>
        <w:t xml:space="preserve">en la atención médica, </w:t>
      </w:r>
      <w:r>
        <w:rPr>
          <w:rFonts w:ascii="Noto Sans" w:hAnsi="Noto Sans" w:cs="Noto Sans"/>
          <w:sz w:val="20"/>
          <w:szCs w:val="20"/>
        </w:rPr>
        <w:t xml:space="preserve">a fin de beneficiar </w:t>
      </w:r>
      <w:r w:rsidRPr="008546DA">
        <w:rPr>
          <w:rFonts w:ascii="Noto Sans" w:hAnsi="Noto Sans" w:cs="Noto Sans"/>
          <w:sz w:val="20"/>
          <w:szCs w:val="20"/>
        </w:rPr>
        <w:t>a millones de derechohabientes.</w:t>
      </w:r>
    </w:p>
    <w:p w14:paraId="4C91DDBE" w14:textId="77777777" w:rsidR="008546DA" w:rsidRDefault="008546DA" w:rsidP="008546DA">
      <w:pPr>
        <w:ind w:right="49"/>
        <w:jc w:val="both"/>
        <w:rPr>
          <w:rFonts w:ascii="Noto Sans" w:hAnsi="Noto Sans" w:cs="Noto Sans"/>
          <w:sz w:val="20"/>
          <w:szCs w:val="20"/>
        </w:rPr>
      </w:pPr>
    </w:p>
    <w:p w14:paraId="25BD3C83" w14:textId="55F90D79" w:rsidR="0022071E" w:rsidRDefault="00BC1A87" w:rsidP="00BC1A87">
      <w:pPr>
        <w:jc w:val="both"/>
        <w:rPr>
          <w:rFonts w:ascii="Noto Sans" w:hAnsi="Noto Sans" w:cs="Noto Sans"/>
          <w:sz w:val="20"/>
          <w:szCs w:val="20"/>
        </w:rPr>
      </w:pPr>
      <w:r w:rsidRPr="00BC1A87">
        <w:rPr>
          <w:rFonts w:ascii="Noto Sans" w:hAnsi="Noto Sans" w:cs="Noto Sans"/>
          <w:sz w:val="20"/>
          <w:szCs w:val="20"/>
        </w:rPr>
        <w:t xml:space="preserve">El premio reconoció la investigación de las doctoras por su trabajo titulado </w:t>
      </w:r>
      <w:r w:rsidR="0022071E">
        <w:rPr>
          <w:rFonts w:ascii="Noto Sans" w:hAnsi="Noto Sans" w:cs="Noto Sans"/>
          <w:sz w:val="20"/>
          <w:szCs w:val="20"/>
        </w:rPr>
        <w:t>“L</w:t>
      </w:r>
      <w:r w:rsidR="0022071E" w:rsidRPr="0022071E">
        <w:rPr>
          <w:rFonts w:ascii="Noto Sans" w:hAnsi="Noto Sans" w:cs="Noto Sans"/>
          <w:sz w:val="20"/>
          <w:szCs w:val="20"/>
        </w:rPr>
        <w:t xml:space="preserve">infocitos </w:t>
      </w:r>
      <w:r w:rsidR="0022071E">
        <w:rPr>
          <w:rFonts w:ascii="Noto Sans" w:hAnsi="Noto Sans" w:cs="Noto Sans"/>
          <w:sz w:val="20"/>
          <w:szCs w:val="20"/>
        </w:rPr>
        <w:t>I</w:t>
      </w:r>
      <w:r w:rsidR="0022071E" w:rsidRPr="0022071E">
        <w:rPr>
          <w:rFonts w:ascii="Noto Sans" w:hAnsi="Noto Sans" w:cs="Noto Sans"/>
          <w:sz w:val="20"/>
          <w:szCs w:val="20"/>
        </w:rPr>
        <w:t xml:space="preserve">nfiltrantes del Estroma Tumoral como marcador pronóstico de sobrevida libre de enfermedad en pacientes con cáncer de mama </w:t>
      </w:r>
      <w:r w:rsidR="0022071E">
        <w:rPr>
          <w:rFonts w:ascii="Noto Sans" w:hAnsi="Noto Sans" w:cs="Noto Sans"/>
          <w:sz w:val="20"/>
          <w:szCs w:val="20"/>
        </w:rPr>
        <w:t>HER</w:t>
      </w:r>
      <w:r w:rsidR="0022071E" w:rsidRPr="0022071E">
        <w:rPr>
          <w:rFonts w:ascii="Noto Sans" w:hAnsi="Noto Sans" w:cs="Noto Sans"/>
          <w:sz w:val="20"/>
          <w:szCs w:val="20"/>
        </w:rPr>
        <w:t>2-</w:t>
      </w:r>
      <w:r w:rsidR="0022071E">
        <w:rPr>
          <w:rFonts w:ascii="Noto Sans" w:hAnsi="Noto Sans" w:cs="Noto Sans"/>
          <w:sz w:val="20"/>
          <w:szCs w:val="20"/>
        </w:rPr>
        <w:t>P</w:t>
      </w:r>
      <w:r w:rsidR="0022071E" w:rsidRPr="0022071E">
        <w:rPr>
          <w:rFonts w:ascii="Noto Sans" w:hAnsi="Noto Sans" w:cs="Noto Sans"/>
          <w:sz w:val="20"/>
          <w:szCs w:val="20"/>
        </w:rPr>
        <w:t xml:space="preserve">ositivo tratadas con quimioterapia más </w:t>
      </w:r>
      <w:r w:rsidRPr="0022071E">
        <w:rPr>
          <w:rFonts w:ascii="Noto Sans" w:hAnsi="Noto Sans" w:cs="Noto Sans"/>
          <w:sz w:val="20"/>
          <w:szCs w:val="20"/>
        </w:rPr>
        <w:t>Trastuzumab Neoadyuvante</w:t>
      </w:r>
      <w:r w:rsidR="0022071E">
        <w:rPr>
          <w:rFonts w:ascii="Noto Sans" w:hAnsi="Noto Sans" w:cs="Noto Sans"/>
          <w:sz w:val="20"/>
          <w:szCs w:val="20"/>
        </w:rPr>
        <w:t xml:space="preserve">”. </w:t>
      </w:r>
    </w:p>
    <w:p w14:paraId="5E35305F" w14:textId="77777777" w:rsidR="0022071E" w:rsidRDefault="0022071E" w:rsidP="008546DA">
      <w:pPr>
        <w:ind w:right="49"/>
        <w:jc w:val="both"/>
        <w:rPr>
          <w:rFonts w:ascii="Noto Sans" w:hAnsi="Noto Sans" w:cs="Noto Sans"/>
          <w:sz w:val="20"/>
          <w:szCs w:val="20"/>
        </w:rPr>
      </w:pPr>
    </w:p>
    <w:p w14:paraId="6FBF6273" w14:textId="0EF05849" w:rsidR="008546DA" w:rsidRPr="008546DA" w:rsidRDefault="00BC1A87" w:rsidP="00BC1A87">
      <w:pPr>
        <w:ind w:right="49"/>
        <w:jc w:val="both"/>
        <w:rPr>
          <w:rFonts w:ascii="Noto Sans" w:hAnsi="Noto Sans" w:cs="Noto Sans"/>
          <w:sz w:val="20"/>
          <w:szCs w:val="20"/>
        </w:rPr>
      </w:pPr>
      <w:r>
        <w:rPr>
          <w:rFonts w:ascii="Noto Sans" w:hAnsi="Noto Sans" w:cs="Noto Sans"/>
          <w:sz w:val="20"/>
          <w:szCs w:val="20"/>
        </w:rPr>
        <w:t xml:space="preserve">Este proyecto </w:t>
      </w:r>
      <w:r w:rsidR="008546DA" w:rsidRPr="008546DA">
        <w:rPr>
          <w:rFonts w:ascii="Noto Sans" w:hAnsi="Noto Sans" w:cs="Noto Sans"/>
          <w:sz w:val="20"/>
          <w:szCs w:val="20"/>
        </w:rPr>
        <w:t>se centró en los linfocitos infiltrantes del estroma tumoral (TILs), un tipo de glóbulo blanco del sistema inmunitario que se encuentra en los infiltrados inflamatorios de algunos tumores sólidos en pacientes con cáncer de mama, particularmente en aquellos con tumores HER-2 positivos.</w:t>
      </w:r>
    </w:p>
    <w:p w14:paraId="1C30CBDE" w14:textId="77777777" w:rsidR="008546DA" w:rsidRPr="008546DA" w:rsidRDefault="008546DA" w:rsidP="008546DA">
      <w:pPr>
        <w:ind w:right="49"/>
        <w:jc w:val="both"/>
        <w:rPr>
          <w:rFonts w:ascii="Noto Sans" w:hAnsi="Noto Sans" w:cs="Noto Sans"/>
          <w:sz w:val="20"/>
          <w:szCs w:val="20"/>
        </w:rPr>
      </w:pPr>
    </w:p>
    <w:p w14:paraId="7529548A" w14:textId="77777777" w:rsidR="00471E0C" w:rsidRDefault="008546DA" w:rsidP="008546DA">
      <w:pPr>
        <w:ind w:right="49"/>
        <w:jc w:val="both"/>
        <w:rPr>
          <w:rFonts w:ascii="Noto Sans" w:hAnsi="Noto Sans" w:cs="Noto Sans"/>
          <w:sz w:val="20"/>
          <w:szCs w:val="20"/>
        </w:rPr>
      </w:pPr>
      <w:r w:rsidRPr="008546DA">
        <w:rPr>
          <w:rFonts w:ascii="Noto Sans" w:hAnsi="Noto Sans" w:cs="Noto Sans"/>
          <w:sz w:val="20"/>
          <w:szCs w:val="20"/>
        </w:rPr>
        <w:t>Los resultados de su estudio mostraron que los pacientes con más del 10</w:t>
      </w:r>
      <w:r w:rsidR="00471E0C">
        <w:rPr>
          <w:rFonts w:ascii="Noto Sans" w:hAnsi="Noto Sans" w:cs="Noto Sans"/>
          <w:sz w:val="20"/>
          <w:szCs w:val="20"/>
        </w:rPr>
        <w:t xml:space="preserve"> por ciento </w:t>
      </w:r>
      <w:r w:rsidRPr="008546DA">
        <w:rPr>
          <w:rFonts w:ascii="Noto Sans" w:hAnsi="Noto Sans" w:cs="Noto Sans"/>
          <w:sz w:val="20"/>
          <w:szCs w:val="20"/>
        </w:rPr>
        <w:t>de TILs presentaron una supervivencia libre de enfermedad de 67 meses, en comparación con 57 meses para aquellos con menos del 10</w:t>
      </w:r>
      <w:r w:rsidR="00471E0C">
        <w:rPr>
          <w:rFonts w:ascii="Noto Sans" w:hAnsi="Noto Sans" w:cs="Noto Sans"/>
          <w:sz w:val="20"/>
          <w:szCs w:val="20"/>
        </w:rPr>
        <w:t xml:space="preserve"> por ciento</w:t>
      </w:r>
      <w:r w:rsidRPr="008546DA">
        <w:rPr>
          <w:rFonts w:ascii="Noto Sans" w:hAnsi="Noto Sans" w:cs="Noto Sans"/>
          <w:sz w:val="20"/>
          <w:szCs w:val="20"/>
        </w:rPr>
        <w:t xml:space="preserve">. </w:t>
      </w:r>
    </w:p>
    <w:p w14:paraId="2216E533" w14:textId="77777777" w:rsidR="00471E0C" w:rsidRDefault="00471E0C" w:rsidP="008546DA">
      <w:pPr>
        <w:ind w:right="49"/>
        <w:jc w:val="both"/>
        <w:rPr>
          <w:rFonts w:ascii="Noto Sans" w:hAnsi="Noto Sans" w:cs="Noto Sans"/>
          <w:sz w:val="20"/>
          <w:szCs w:val="20"/>
        </w:rPr>
      </w:pPr>
    </w:p>
    <w:p w14:paraId="7B10FBEA" w14:textId="472F407B" w:rsidR="00547A27" w:rsidRDefault="008546DA" w:rsidP="008546DA">
      <w:pPr>
        <w:ind w:right="49"/>
        <w:jc w:val="both"/>
        <w:rPr>
          <w:rFonts w:ascii="Noto Sans" w:hAnsi="Noto Sans" w:cs="Noto Sans"/>
          <w:sz w:val="20"/>
          <w:szCs w:val="20"/>
        </w:rPr>
      </w:pPr>
      <w:r w:rsidRPr="008546DA">
        <w:rPr>
          <w:rFonts w:ascii="Noto Sans" w:hAnsi="Noto Sans" w:cs="Noto Sans"/>
          <w:sz w:val="20"/>
          <w:szCs w:val="20"/>
        </w:rPr>
        <w:t>Este hallazgo demuestra que un mayor porcentaje de TILs está asociado con una mejor respuesta al tratamiento y una mayor supervivencia libre de enfermedad, lo que representa un avance significativo en el pronóstico y tratamiento del cáncer de mama.</w:t>
      </w:r>
    </w:p>
    <w:p w14:paraId="0C1150AA" w14:textId="77777777" w:rsidR="00547A27" w:rsidRDefault="00547A27" w:rsidP="008546DA">
      <w:pPr>
        <w:ind w:right="49"/>
        <w:jc w:val="both"/>
        <w:rPr>
          <w:rFonts w:ascii="Noto Sans" w:hAnsi="Noto Sans" w:cs="Noto Sans"/>
          <w:sz w:val="20"/>
          <w:szCs w:val="20"/>
        </w:rPr>
      </w:pPr>
    </w:p>
    <w:p w14:paraId="228692FD" w14:textId="01C99011" w:rsidR="00E460AF" w:rsidRDefault="00EB1535" w:rsidP="008546DA">
      <w:pPr>
        <w:ind w:right="49"/>
        <w:jc w:val="both"/>
        <w:rPr>
          <w:rFonts w:ascii="Noto Sans" w:hAnsi="Noto Sans" w:cs="Noto Sans"/>
          <w:sz w:val="20"/>
          <w:szCs w:val="20"/>
        </w:rPr>
      </w:pPr>
      <w:r>
        <w:rPr>
          <w:rFonts w:ascii="Noto Sans" w:hAnsi="Noto Sans" w:cs="Noto Sans"/>
          <w:sz w:val="20"/>
          <w:szCs w:val="20"/>
        </w:rPr>
        <w:lastRenderedPageBreak/>
        <w:t xml:space="preserve">La doctora Xiaomei Chavarría Arriaga, residente de la especialidad de Oncología Médica en </w:t>
      </w:r>
      <w:r w:rsidR="001B62F8">
        <w:rPr>
          <w:rFonts w:ascii="Noto Sans" w:hAnsi="Noto Sans" w:cs="Noto Sans"/>
          <w:sz w:val="20"/>
          <w:szCs w:val="20"/>
        </w:rPr>
        <w:t xml:space="preserve">el </w:t>
      </w:r>
      <w:r>
        <w:rPr>
          <w:rFonts w:ascii="Noto Sans" w:hAnsi="Noto Sans" w:cs="Noto Sans"/>
          <w:sz w:val="20"/>
          <w:szCs w:val="20"/>
        </w:rPr>
        <w:t>Hospital de Oncología del CMN Siglo XXI,</w:t>
      </w:r>
      <w:r w:rsidR="00E460AF">
        <w:rPr>
          <w:rFonts w:ascii="Noto Sans" w:hAnsi="Noto Sans" w:cs="Noto Sans"/>
          <w:sz w:val="20"/>
          <w:szCs w:val="20"/>
        </w:rPr>
        <w:t xml:space="preserve"> dijo que </w:t>
      </w:r>
      <w:r w:rsidR="000D0934">
        <w:rPr>
          <w:rFonts w:ascii="Noto Sans" w:hAnsi="Noto Sans" w:cs="Noto Sans"/>
          <w:sz w:val="20"/>
          <w:szCs w:val="20"/>
        </w:rPr>
        <w:t xml:space="preserve">está </w:t>
      </w:r>
      <w:r w:rsidR="00F31277">
        <w:rPr>
          <w:rFonts w:ascii="Noto Sans" w:hAnsi="Noto Sans" w:cs="Noto Sans"/>
          <w:sz w:val="20"/>
          <w:szCs w:val="20"/>
        </w:rPr>
        <w:t>in</w:t>
      </w:r>
      <w:r w:rsidR="000D0934">
        <w:rPr>
          <w:rFonts w:ascii="Noto Sans" w:hAnsi="Noto Sans" w:cs="Noto Sans"/>
          <w:sz w:val="20"/>
          <w:szCs w:val="20"/>
        </w:rPr>
        <w:t xml:space="preserve">vestigación </w:t>
      </w:r>
      <w:r w:rsidR="00F31277">
        <w:rPr>
          <w:rFonts w:ascii="Noto Sans" w:hAnsi="Noto Sans" w:cs="Noto Sans"/>
          <w:sz w:val="20"/>
          <w:szCs w:val="20"/>
        </w:rPr>
        <w:t xml:space="preserve">será parteaguas para que </w:t>
      </w:r>
      <w:r w:rsidR="001B62F8">
        <w:rPr>
          <w:rFonts w:ascii="Noto Sans" w:hAnsi="Noto Sans" w:cs="Noto Sans"/>
          <w:sz w:val="20"/>
          <w:szCs w:val="20"/>
        </w:rPr>
        <w:t>la</w:t>
      </w:r>
      <w:r w:rsidR="001B62F8" w:rsidRPr="001B62F8">
        <w:rPr>
          <w:rFonts w:ascii="Noto Sans" w:hAnsi="Noto Sans" w:cs="Noto Sans"/>
          <w:sz w:val="20"/>
          <w:szCs w:val="20"/>
        </w:rPr>
        <w:t xml:space="preserve"> Unidad Médica de Alta Especialidad (UMAE)</w:t>
      </w:r>
      <w:r w:rsidR="001B62F8">
        <w:rPr>
          <w:rFonts w:ascii="Noto Sans" w:hAnsi="Noto Sans" w:cs="Noto Sans"/>
          <w:sz w:val="20"/>
          <w:szCs w:val="20"/>
        </w:rPr>
        <w:t xml:space="preserve"> del IMSS realice nuevos </w:t>
      </w:r>
      <w:r w:rsidR="00691DF8">
        <w:rPr>
          <w:rFonts w:ascii="Noto Sans" w:hAnsi="Noto Sans" w:cs="Noto Sans"/>
          <w:sz w:val="20"/>
          <w:szCs w:val="20"/>
        </w:rPr>
        <w:t xml:space="preserve">proyectos “que tengan </w:t>
      </w:r>
      <w:r w:rsidR="00AB7370">
        <w:rPr>
          <w:rFonts w:ascii="Noto Sans" w:hAnsi="Noto Sans" w:cs="Noto Sans"/>
          <w:sz w:val="20"/>
          <w:szCs w:val="20"/>
        </w:rPr>
        <w:t>gran auge como el que nosotras realizamos”.</w:t>
      </w:r>
    </w:p>
    <w:p w14:paraId="7AE029C1" w14:textId="77777777" w:rsidR="001B62F8" w:rsidRDefault="001B62F8" w:rsidP="008546DA">
      <w:pPr>
        <w:ind w:right="49"/>
        <w:jc w:val="both"/>
        <w:rPr>
          <w:rFonts w:ascii="Noto Sans" w:hAnsi="Noto Sans" w:cs="Noto Sans"/>
          <w:sz w:val="20"/>
          <w:szCs w:val="20"/>
        </w:rPr>
      </w:pPr>
    </w:p>
    <w:p w14:paraId="659DD759" w14:textId="2CE1C943" w:rsidR="00E460AF" w:rsidRDefault="00E460AF" w:rsidP="008546DA">
      <w:pPr>
        <w:ind w:right="49"/>
        <w:jc w:val="both"/>
        <w:rPr>
          <w:rFonts w:ascii="Noto Sans" w:hAnsi="Noto Sans" w:cs="Noto Sans"/>
          <w:sz w:val="20"/>
          <w:szCs w:val="20"/>
        </w:rPr>
      </w:pPr>
      <w:r>
        <w:rPr>
          <w:rFonts w:ascii="Noto Sans" w:hAnsi="Noto Sans" w:cs="Noto Sans"/>
          <w:sz w:val="20"/>
          <w:szCs w:val="20"/>
        </w:rPr>
        <w:t xml:space="preserve">Por su parte, </w:t>
      </w:r>
      <w:r w:rsidR="00A94CEC">
        <w:rPr>
          <w:rFonts w:ascii="Noto Sans" w:hAnsi="Noto Sans" w:cs="Noto Sans"/>
          <w:sz w:val="20"/>
          <w:szCs w:val="20"/>
        </w:rPr>
        <w:t>la doctora Rocío Grajales Álvarez, médica adscrita a la Unidad de Tumores de Mama de la UMAE y directora del trabajo premiado, ind</w:t>
      </w:r>
      <w:r w:rsidR="003658B1">
        <w:rPr>
          <w:rFonts w:ascii="Noto Sans" w:hAnsi="Noto Sans" w:cs="Noto Sans"/>
          <w:sz w:val="20"/>
          <w:szCs w:val="20"/>
        </w:rPr>
        <w:t xml:space="preserve">icó que </w:t>
      </w:r>
      <w:r w:rsidR="00A765CB">
        <w:rPr>
          <w:rFonts w:ascii="Noto Sans" w:hAnsi="Noto Sans" w:cs="Noto Sans"/>
          <w:sz w:val="20"/>
          <w:szCs w:val="20"/>
        </w:rPr>
        <w:t xml:space="preserve">está investigación sobre los </w:t>
      </w:r>
      <w:r w:rsidR="002E6BFD">
        <w:rPr>
          <w:rFonts w:ascii="Noto Sans" w:hAnsi="Noto Sans" w:cs="Noto Sans"/>
          <w:sz w:val="20"/>
          <w:szCs w:val="20"/>
        </w:rPr>
        <w:t>linfocitos infiltrantes del estroma tumoral permitirá abrir el campo a divers</w:t>
      </w:r>
      <w:r w:rsidR="009628A4">
        <w:rPr>
          <w:rFonts w:ascii="Noto Sans" w:hAnsi="Noto Sans" w:cs="Noto Sans"/>
          <w:sz w:val="20"/>
          <w:szCs w:val="20"/>
        </w:rPr>
        <w:t xml:space="preserve">os proyectos </w:t>
      </w:r>
      <w:r w:rsidR="00C11EC0">
        <w:rPr>
          <w:rFonts w:ascii="Noto Sans" w:hAnsi="Noto Sans" w:cs="Noto Sans"/>
          <w:sz w:val="20"/>
          <w:szCs w:val="20"/>
        </w:rPr>
        <w:t>“</w:t>
      </w:r>
      <w:r w:rsidR="009628A4">
        <w:rPr>
          <w:rFonts w:ascii="Noto Sans" w:hAnsi="Noto Sans" w:cs="Noto Sans"/>
          <w:sz w:val="20"/>
          <w:szCs w:val="20"/>
        </w:rPr>
        <w:t>en beneficio de las pacientes con cáncer de mama</w:t>
      </w:r>
      <w:r w:rsidR="00C11EC0">
        <w:rPr>
          <w:rFonts w:ascii="Noto Sans" w:hAnsi="Noto Sans" w:cs="Noto Sans"/>
          <w:sz w:val="20"/>
          <w:szCs w:val="20"/>
        </w:rPr>
        <w:t xml:space="preserve">”. </w:t>
      </w:r>
    </w:p>
    <w:p w14:paraId="61D14EFA" w14:textId="77777777" w:rsidR="00EB1535" w:rsidRDefault="00EB1535" w:rsidP="008546DA">
      <w:pPr>
        <w:ind w:right="49"/>
        <w:jc w:val="both"/>
        <w:rPr>
          <w:rFonts w:ascii="Noto Sans" w:hAnsi="Noto Sans" w:cs="Noto Sans"/>
          <w:sz w:val="20"/>
          <w:szCs w:val="20"/>
        </w:rPr>
      </w:pPr>
    </w:p>
    <w:p w14:paraId="445A7C96" w14:textId="14C25050" w:rsidR="007C2762" w:rsidRDefault="00F97A16" w:rsidP="008546DA">
      <w:pPr>
        <w:ind w:right="49"/>
        <w:jc w:val="both"/>
        <w:rPr>
          <w:rFonts w:ascii="Noto Sans" w:hAnsi="Noto Sans" w:cs="Noto Sans"/>
          <w:sz w:val="20"/>
          <w:szCs w:val="20"/>
        </w:rPr>
      </w:pPr>
      <w:r>
        <w:rPr>
          <w:rFonts w:ascii="Noto Sans" w:hAnsi="Noto Sans" w:cs="Noto Sans"/>
          <w:sz w:val="20"/>
          <w:szCs w:val="20"/>
        </w:rPr>
        <w:t>Durante la ceremonia</w:t>
      </w:r>
      <w:r w:rsidR="00C25BD9">
        <w:rPr>
          <w:rFonts w:ascii="Noto Sans" w:hAnsi="Noto Sans" w:cs="Noto Sans"/>
          <w:sz w:val="20"/>
          <w:szCs w:val="20"/>
        </w:rPr>
        <w:t xml:space="preserve">, se hizo </w:t>
      </w:r>
      <w:r w:rsidR="007E60B2">
        <w:rPr>
          <w:rFonts w:ascii="Noto Sans" w:hAnsi="Noto Sans" w:cs="Noto Sans"/>
          <w:sz w:val="20"/>
          <w:szCs w:val="20"/>
        </w:rPr>
        <w:t xml:space="preserve">la </w:t>
      </w:r>
      <w:r w:rsidR="00C25BD9">
        <w:rPr>
          <w:rFonts w:ascii="Noto Sans" w:hAnsi="Noto Sans" w:cs="Noto Sans"/>
          <w:sz w:val="20"/>
          <w:szCs w:val="20"/>
        </w:rPr>
        <w:t xml:space="preserve">entrega de </w:t>
      </w:r>
      <w:r w:rsidR="0009776C">
        <w:rPr>
          <w:rFonts w:ascii="Noto Sans" w:hAnsi="Noto Sans" w:cs="Noto Sans"/>
          <w:sz w:val="20"/>
          <w:szCs w:val="20"/>
        </w:rPr>
        <w:t>reconoci</w:t>
      </w:r>
      <w:r w:rsidR="007E60B2">
        <w:rPr>
          <w:rFonts w:ascii="Noto Sans" w:hAnsi="Noto Sans" w:cs="Noto Sans"/>
          <w:sz w:val="20"/>
          <w:szCs w:val="20"/>
        </w:rPr>
        <w:t xml:space="preserve">mientos a </w:t>
      </w:r>
      <w:r w:rsidR="00C25BD9">
        <w:rPr>
          <w:rFonts w:ascii="Noto Sans" w:hAnsi="Noto Sans" w:cs="Noto Sans"/>
          <w:sz w:val="20"/>
          <w:szCs w:val="20"/>
        </w:rPr>
        <w:t xml:space="preserve">los ganadores de las siguientes categorías: </w:t>
      </w:r>
      <w:r w:rsidR="0009776C">
        <w:rPr>
          <w:rFonts w:ascii="Noto Sans" w:hAnsi="Noto Sans" w:cs="Noto Sans"/>
          <w:sz w:val="20"/>
          <w:szCs w:val="20"/>
        </w:rPr>
        <w:t xml:space="preserve">Cirugía Oncológica, </w:t>
      </w:r>
      <w:r w:rsidR="004147D2">
        <w:rPr>
          <w:rFonts w:ascii="Noto Sans" w:hAnsi="Noto Sans" w:cs="Noto Sans"/>
          <w:sz w:val="20"/>
          <w:szCs w:val="20"/>
        </w:rPr>
        <w:t xml:space="preserve">Oncología Médica, </w:t>
      </w:r>
      <w:r w:rsidR="007E7B79">
        <w:rPr>
          <w:rFonts w:ascii="Noto Sans" w:hAnsi="Noto Sans" w:cs="Noto Sans"/>
          <w:sz w:val="20"/>
          <w:szCs w:val="20"/>
        </w:rPr>
        <w:t xml:space="preserve">Cirugía Oncológica Pediátrica, </w:t>
      </w:r>
      <w:r w:rsidR="00FF6C52">
        <w:rPr>
          <w:rFonts w:ascii="Noto Sans" w:hAnsi="Noto Sans" w:cs="Noto Sans"/>
          <w:sz w:val="20"/>
          <w:szCs w:val="20"/>
        </w:rPr>
        <w:t>Oncología Pediátrica</w:t>
      </w:r>
      <w:r w:rsidR="00F651AF">
        <w:rPr>
          <w:rFonts w:ascii="Noto Sans" w:hAnsi="Noto Sans" w:cs="Noto Sans"/>
          <w:sz w:val="20"/>
          <w:szCs w:val="20"/>
        </w:rPr>
        <w:t xml:space="preserve">; además de los trabajos </w:t>
      </w:r>
      <w:r w:rsidR="006C0592">
        <w:rPr>
          <w:rFonts w:ascii="Noto Sans" w:hAnsi="Noto Sans" w:cs="Noto Sans"/>
          <w:sz w:val="20"/>
          <w:szCs w:val="20"/>
        </w:rPr>
        <w:t>libres</w:t>
      </w:r>
      <w:r w:rsidR="0045061A">
        <w:rPr>
          <w:rFonts w:ascii="Noto Sans" w:hAnsi="Noto Sans" w:cs="Noto Sans"/>
          <w:sz w:val="20"/>
          <w:szCs w:val="20"/>
        </w:rPr>
        <w:t>, premio en fármaco-economía y programas de acceso a tratamiento en el ámbito de la oncología, y Gineco-Oncología.</w:t>
      </w:r>
    </w:p>
    <w:p w14:paraId="646F4947" w14:textId="77777777" w:rsidR="007C2762" w:rsidRDefault="007C2762" w:rsidP="008546DA">
      <w:pPr>
        <w:ind w:right="49"/>
        <w:jc w:val="both"/>
        <w:rPr>
          <w:rFonts w:ascii="Noto Sans" w:hAnsi="Noto Sans" w:cs="Noto Sans"/>
          <w:sz w:val="20"/>
          <w:szCs w:val="20"/>
        </w:rPr>
      </w:pPr>
    </w:p>
    <w:p w14:paraId="22226849" w14:textId="03073956" w:rsidR="00F97A16" w:rsidRPr="008546DA" w:rsidRDefault="00C25BD9" w:rsidP="008546DA">
      <w:pPr>
        <w:ind w:right="49"/>
        <w:jc w:val="both"/>
        <w:rPr>
          <w:rFonts w:ascii="Noto Sans" w:hAnsi="Noto Sans" w:cs="Noto Sans"/>
          <w:sz w:val="20"/>
          <w:szCs w:val="20"/>
        </w:rPr>
      </w:pPr>
      <w:r>
        <w:rPr>
          <w:rFonts w:ascii="Noto Sans" w:hAnsi="Noto Sans" w:cs="Noto Sans"/>
          <w:sz w:val="20"/>
          <w:szCs w:val="20"/>
        </w:rPr>
        <w:t>S</w:t>
      </w:r>
      <w:r w:rsidR="00F97A16">
        <w:rPr>
          <w:rFonts w:ascii="Noto Sans" w:hAnsi="Noto Sans" w:cs="Noto Sans"/>
          <w:sz w:val="20"/>
          <w:szCs w:val="20"/>
        </w:rPr>
        <w:t xml:space="preserve">e contó con la presencia </w:t>
      </w:r>
      <w:r w:rsidR="00CA3EEF">
        <w:rPr>
          <w:rFonts w:ascii="Noto Sans" w:hAnsi="Noto Sans" w:cs="Noto Sans"/>
          <w:sz w:val="20"/>
          <w:szCs w:val="20"/>
        </w:rPr>
        <w:t>de integrantes de la mesa directiva de la Sociedad Mexicana de Oncología A.C.</w:t>
      </w:r>
      <w:r w:rsidR="00E91A80">
        <w:rPr>
          <w:rFonts w:ascii="Noto Sans" w:hAnsi="Noto Sans" w:cs="Noto Sans"/>
          <w:sz w:val="20"/>
          <w:szCs w:val="20"/>
        </w:rPr>
        <w:t xml:space="preserve">; </w:t>
      </w:r>
      <w:r w:rsidR="00F97A16">
        <w:rPr>
          <w:rFonts w:ascii="Noto Sans" w:hAnsi="Noto Sans" w:cs="Noto Sans"/>
          <w:sz w:val="20"/>
          <w:szCs w:val="20"/>
        </w:rPr>
        <w:t xml:space="preserve">el director del Hospital de Oncología del CMN Siglo XXI, doctor Rafael Medrano Guzmán; así como reconocidos médicos oncólogos </w:t>
      </w:r>
      <w:r w:rsidR="008A60C8">
        <w:rPr>
          <w:rFonts w:ascii="Noto Sans" w:hAnsi="Noto Sans" w:cs="Noto Sans"/>
          <w:sz w:val="20"/>
          <w:szCs w:val="20"/>
        </w:rPr>
        <w:t xml:space="preserve">del país. </w:t>
      </w:r>
    </w:p>
    <w:p w14:paraId="3CDE7CE0" w14:textId="77777777" w:rsidR="008546DA" w:rsidRPr="00165A5E" w:rsidRDefault="008546DA" w:rsidP="008546DA">
      <w:pPr>
        <w:ind w:right="49"/>
        <w:jc w:val="both"/>
        <w:rPr>
          <w:rFonts w:ascii="Noto Sans" w:hAnsi="Noto Sans" w:cs="Noto Sans"/>
          <w:sz w:val="22"/>
          <w:szCs w:val="22"/>
        </w:rPr>
      </w:pPr>
    </w:p>
    <w:p w14:paraId="187F7767" w14:textId="30C2FD4B" w:rsidR="00AD2A90" w:rsidRDefault="001A7BE6" w:rsidP="002B0ED0">
      <w:pPr>
        <w:ind w:right="49"/>
        <w:jc w:val="center"/>
        <w:rPr>
          <w:rFonts w:ascii="Noto Sans" w:hAnsi="Noto Sans" w:cs="Noto Sans"/>
          <w:b/>
          <w:bCs/>
          <w:sz w:val="22"/>
          <w:szCs w:val="22"/>
        </w:rPr>
      </w:pPr>
      <w:r w:rsidRPr="00165A5E">
        <w:rPr>
          <w:rFonts w:ascii="Noto Sans" w:hAnsi="Noto Sans" w:cs="Noto Sans"/>
          <w:b/>
          <w:bCs/>
          <w:sz w:val="22"/>
          <w:szCs w:val="22"/>
        </w:rPr>
        <w:t xml:space="preserve">---o0o--- </w:t>
      </w:r>
    </w:p>
    <w:p w14:paraId="1B03954B" w14:textId="77777777" w:rsidR="00A23315" w:rsidRDefault="00A23315" w:rsidP="002B0ED0">
      <w:pPr>
        <w:ind w:right="49"/>
        <w:jc w:val="center"/>
        <w:rPr>
          <w:rFonts w:ascii="Noto Sans" w:hAnsi="Noto Sans" w:cs="Noto Sans"/>
          <w:b/>
          <w:bCs/>
          <w:sz w:val="22"/>
          <w:szCs w:val="22"/>
        </w:rPr>
      </w:pPr>
    </w:p>
    <w:p w14:paraId="4A72C90F" w14:textId="77777777" w:rsidR="00A23315" w:rsidRDefault="00A23315" w:rsidP="00A23315">
      <w:pPr>
        <w:ind w:right="49"/>
        <w:rPr>
          <w:rFonts w:ascii="Noto Sans" w:hAnsi="Noto Sans" w:cs="Noto Sans"/>
          <w:b/>
          <w:bCs/>
          <w:sz w:val="22"/>
          <w:szCs w:val="22"/>
        </w:rPr>
      </w:pPr>
    </w:p>
    <w:p w14:paraId="082BC249" w14:textId="1C823688" w:rsidR="00A23315" w:rsidRDefault="00A23315" w:rsidP="00A23315">
      <w:pPr>
        <w:ind w:right="49"/>
        <w:rPr>
          <w:rFonts w:ascii="Noto Sans" w:hAnsi="Noto Sans" w:cs="Noto Sans"/>
          <w:b/>
          <w:bCs/>
          <w:sz w:val="22"/>
          <w:szCs w:val="22"/>
        </w:rPr>
      </w:pPr>
      <w:r>
        <w:rPr>
          <w:rFonts w:ascii="Noto Sans" w:hAnsi="Noto Sans" w:cs="Noto Sans"/>
          <w:b/>
          <w:bCs/>
          <w:sz w:val="22"/>
          <w:szCs w:val="22"/>
        </w:rPr>
        <w:t>LINK DE FOTOS</w:t>
      </w:r>
    </w:p>
    <w:p w14:paraId="1D89ABC2" w14:textId="71B92772" w:rsidR="00A23315" w:rsidRDefault="00A23315" w:rsidP="00A23315">
      <w:pPr>
        <w:ind w:right="49"/>
        <w:rPr>
          <w:rFonts w:ascii="Noto Sans" w:hAnsi="Noto Sans" w:cs="Noto Sans"/>
          <w:sz w:val="20"/>
          <w:szCs w:val="20"/>
        </w:rPr>
      </w:pPr>
      <w:hyperlink r:id="rId8" w:history="1">
        <w:r w:rsidRPr="004F4B9A">
          <w:rPr>
            <w:rStyle w:val="Hipervnculo"/>
            <w:rFonts w:ascii="Noto Sans" w:hAnsi="Noto Sans" w:cs="Noto Sans"/>
            <w:sz w:val="20"/>
            <w:szCs w:val="20"/>
          </w:rPr>
          <w:t>https://drive.google.com/drive/folders/1ow40lv1oZ1hmVn-HhhYbPbBEBTuXat9n?usp=sharing</w:t>
        </w:r>
      </w:hyperlink>
      <w:r>
        <w:rPr>
          <w:rFonts w:ascii="Noto Sans" w:hAnsi="Noto Sans" w:cs="Noto Sans"/>
          <w:sz w:val="20"/>
          <w:szCs w:val="20"/>
        </w:rPr>
        <w:t xml:space="preserve"> </w:t>
      </w:r>
    </w:p>
    <w:p w14:paraId="342066E3" w14:textId="77777777" w:rsidR="0063557D" w:rsidRDefault="0063557D" w:rsidP="00A23315">
      <w:pPr>
        <w:ind w:right="49"/>
        <w:rPr>
          <w:rFonts w:ascii="Noto Sans" w:hAnsi="Noto Sans" w:cs="Noto Sans"/>
          <w:sz w:val="20"/>
          <w:szCs w:val="20"/>
        </w:rPr>
      </w:pPr>
    </w:p>
    <w:p w14:paraId="61DCE0ED" w14:textId="77777777" w:rsidR="0063557D" w:rsidRDefault="0063557D" w:rsidP="00A23315">
      <w:pPr>
        <w:ind w:right="49"/>
        <w:rPr>
          <w:rFonts w:ascii="Noto Sans" w:hAnsi="Noto Sans" w:cs="Noto Sans"/>
          <w:b/>
          <w:bCs/>
          <w:sz w:val="22"/>
          <w:szCs w:val="22"/>
        </w:rPr>
      </w:pPr>
    </w:p>
    <w:p w14:paraId="635857ED" w14:textId="5EAE5AC3" w:rsidR="0063557D" w:rsidRDefault="0063557D" w:rsidP="00A23315">
      <w:pPr>
        <w:ind w:right="49"/>
        <w:rPr>
          <w:rFonts w:ascii="Noto Sans" w:hAnsi="Noto Sans" w:cs="Noto Sans"/>
          <w:b/>
          <w:bCs/>
          <w:sz w:val="22"/>
          <w:szCs w:val="22"/>
        </w:rPr>
      </w:pPr>
      <w:r w:rsidRPr="0063557D">
        <w:rPr>
          <w:rFonts w:ascii="Noto Sans" w:hAnsi="Noto Sans" w:cs="Noto Sans"/>
          <w:b/>
          <w:bCs/>
          <w:sz w:val="22"/>
          <w:szCs w:val="22"/>
        </w:rPr>
        <w:t>LINK DE VIDEO</w:t>
      </w:r>
    </w:p>
    <w:p w14:paraId="32E36046" w14:textId="08307345" w:rsidR="0063557D" w:rsidRPr="0063557D" w:rsidRDefault="0063557D" w:rsidP="00A23315">
      <w:pPr>
        <w:ind w:right="49"/>
        <w:rPr>
          <w:rFonts w:ascii="Noto Sans" w:hAnsi="Noto Sans" w:cs="Noto Sans"/>
          <w:b/>
          <w:bCs/>
          <w:sz w:val="22"/>
          <w:szCs w:val="22"/>
        </w:rPr>
      </w:pPr>
      <w:hyperlink r:id="rId9" w:history="1">
        <w:r w:rsidRPr="00BC4E14">
          <w:rPr>
            <w:rStyle w:val="Hipervnculo"/>
            <w:rFonts w:ascii="Noto Sans" w:hAnsi="Noto Sans" w:cs="Noto Sans"/>
            <w:b/>
            <w:bCs/>
            <w:sz w:val="22"/>
            <w:szCs w:val="22"/>
          </w:rPr>
          <w:t>https://www.swisstransfer.com/d/7fac6689-1d17-4531-a6bd-fe749c9e5269</w:t>
        </w:r>
      </w:hyperlink>
      <w:r>
        <w:rPr>
          <w:rFonts w:ascii="Noto Sans" w:hAnsi="Noto Sans" w:cs="Noto Sans"/>
          <w:b/>
          <w:bCs/>
          <w:sz w:val="22"/>
          <w:szCs w:val="22"/>
        </w:rPr>
        <w:t xml:space="preserve"> </w:t>
      </w:r>
    </w:p>
    <w:sectPr w:rsidR="0063557D" w:rsidRPr="0063557D" w:rsidSect="004E38AB">
      <w:headerReference w:type="default" r:id="rId10"/>
      <w:pgSz w:w="12240" w:h="15840"/>
      <w:pgMar w:top="2342" w:right="1134" w:bottom="1843"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E438CD5" w14:textId="77777777" w:rsidR="00001DB9" w:rsidRDefault="00001DB9" w:rsidP="00A73D65">
      <w:r>
        <w:separator/>
      </w:r>
    </w:p>
  </w:endnote>
  <w:endnote w:type="continuationSeparator" w:id="0">
    <w:p w14:paraId="08FDE4DA" w14:textId="77777777" w:rsidR="00001DB9" w:rsidRDefault="00001DB9"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charset w:val="80"/>
    <w:family w:val="roman"/>
    <w:pitch w:val="variable"/>
    <w:sig w:usb0="800002E7" w:usb1="2AC7FCFF" w:usb2="00000012" w:usb3="00000000" w:csb0="0002009F" w:csb1="00000000"/>
  </w:font>
  <w:font w:name="Noto Sans">
    <w:altName w:val="Nirmala UI"/>
    <w:charset w:val="00"/>
    <w:family w:val="swiss"/>
    <w:pitch w:val="variable"/>
    <w:sig w:usb0="E00082FF" w:usb1="400078FF" w:usb2="08000029" w:usb3="00000000" w:csb0="0000019F" w:csb1="00000000"/>
  </w:font>
  <w:font w:name="Calibri">
    <w:panose1 w:val="020F0502020204030204"/>
    <w:charset w:val="00"/>
    <w:family w:val="swiss"/>
    <w:pitch w:val="variable"/>
    <w:sig w:usb0="E4002EFF" w:usb1="C200247B" w:usb2="00000009" w:usb3="00000000" w:csb0="000001FF" w:csb1="00000000"/>
  </w:font>
  <w:font w:name="Geomanist">
    <w:altName w:val="Calibri"/>
    <w:panose1 w:val="00000000000000000000"/>
    <w:charset w:val="00"/>
    <w:family w:val="modern"/>
    <w:notTrueType/>
    <w:pitch w:val="variable"/>
    <w:sig w:usb0="A000002F" w:usb1="1000004A" w:usb2="00000000" w:usb3="00000000" w:csb0="00000193"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B984796" w14:textId="77777777" w:rsidR="00001DB9" w:rsidRDefault="00001DB9" w:rsidP="00A73D65">
      <w:r>
        <w:separator/>
      </w:r>
    </w:p>
  </w:footnote>
  <w:footnote w:type="continuationSeparator" w:id="0">
    <w:p w14:paraId="1969C346" w14:textId="77777777" w:rsidR="00001DB9" w:rsidRDefault="00001DB9"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F1E181" w14:textId="77E7986F" w:rsidR="00A73D65" w:rsidRDefault="00A7141D">
    <w:pPr>
      <w:pStyle w:val="Encabezado"/>
    </w:pPr>
    <w:r>
      <w:rPr>
        <w:noProof/>
        <w:lang w:val="es-MX" w:eastAsia="es-MX"/>
      </w:rPr>
      <w:drawing>
        <wp:anchor distT="0" distB="0" distL="114300" distR="114300" simplePos="0" relativeHeight="251658240" behindDoc="1" locked="0" layoutInCell="1" allowOverlap="1" wp14:anchorId="0ACFE279" wp14:editId="2BAD49B3">
          <wp:simplePos x="0" y="0"/>
          <wp:positionH relativeFrom="column">
            <wp:posOffset>-735676</wp:posOffset>
          </wp:positionH>
          <wp:positionV relativeFrom="paragraph">
            <wp:posOffset>-437515</wp:posOffset>
          </wp:positionV>
          <wp:extent cx="7766612" cy="10050548"/>
          <wp:effectExtent l="0" t="0" r="6350" b="8255"/>
          <wp:wrapNone/>
          <wp:docPr id="439223470"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6F621A"/>
    <w:multiLevelType w:val="hybridMultilevel"/>
    <w:tmpl w:val="A47257CA"/>
    <w:lvl w:ilvl="0" w:tplc="080A0001">
      <w:start w:val="1"/>
      <w:numFmt w:val="bullet"/>
      <w:lvlText w:val=""/>
      <w:lvlJc w:val="left"/>
      <w:pPr>
        <w:ind w:left="709" w:hanging="360"/>
      </w:pPr>
      <w:rPr>
        <w:rFonts w:ascii="Symbol" w:hAnsi="Symbol" w:hint="default"/>
      </w:rPr>
    </w:lvl>
    <w:lvl w:ilvl="1" w:tplc="080A0003" w:tentative="1">
      <w:start w:val="1"/>
      <w:numFmt w:val="bullet"/>
      <w:lvlText w:val="o"/>
      <w:lvlJc w:val="left"/>
      <w:pPr>
        <w:ind w:left="1429" w:hanging="360"/>
      </w:pPr>
      <w:rPr>
        <w:rFonts w:ascii="Courier New" w:hAnsi="Courier New" w:cs="Courier New" w:hint="default"/>
      </w:rPr>
    </w:lvl>
    <w:lvl w:ilvl="2" w:tplc="080A0005" w:tentative="1">
      <w:start w:val="1"/>
      <w:numFmt w:val="bullet"/>
      <w:lvlText w:val=""/>
      <w:lvlJc w:val="left"/>
      <w:pPr>
        <w:ind w:left="2149" w:hanging="360"/>
      </w:pPr>
      <w:rPr>
        <w:rFonts w:ascii="Wingdings" w:hAnsi="Wingdings" w:hint="default"/>
      </w:rPr>
    </w:lvl>
    <w:lvl w:ilvl="3" w:tplc="080A0001" w:tentative="1">
      <w:start w:val="1"/>
      <w:numFmt w:val="bullet"/>
      <w:lvlText w:val=""/>
      <w:lvlJc w:val="left"/>
      <w:pPr>
        <w:ind w:left="2869" w:hanging="360"/>
      </w:pPr>
      <w:rPr>
        <w:rFonts w:ascii="Symbol" w:hAnsi="Symbol" w:hint="default"/>
      </w:rPr>
    </w:lvl>
    <w:lvl w:ilvl="4" w:tplc="080A0003" w:tentative="1">
      <w:start w:val="1"/>
      <w:numFmt w:val="bullet"/>
      <w:lvlText w:val="o"/>
      <w:lvlJc w:val="left"/>
      <w:pPr>
        <w:ind w:left="3589" w:hanging="360"/>
      </w:pPr>
      <w:rPr>
        <w:rFonts w:ascii="Courier New" w:hAnsi="Courier New" w:cs="Courier New" w:hint="default"/>
      </w:rPr>
    </w:lvl>
    <w:lvl w:ilvl="5" w:tplc="080A0005" w:tentative="1">
      <w:start w:val="1"/>
      <w:numFmt w:val="bullet"/>
      <w:lvlText w:val=""/>
      <w:lvlJc w:val="left"/>
      <w:pPr>
        <w:ind w:left="4309" w:hanging="360"/>
      </w:pPr>
      <w:rPr>
        <w:rFonts w:ascii="Wingdings" w:hAnsi="Wingdings" w:hint="default"/>
      </w:rPr>
    </w:lvl>
    <w:lvl w:ilvl="6" w:tplc="080A0001" w:tentative="1">
      <w:start w:val="1"/>
      <w:numFmt w:val="bullet"/>
      <w:lvlText w:val=""/>
      <w:lvlJc w:val="left"/>
      <w:pPr>
        <w:ind w:left="5029" w:hanging="360"/>
      </w:pPr>
      <w:rPr>
        <w:rFonts w:ascii="Symbol" w:hAnsi="Symbol" w:hint="default"/>
      </w:rPr>
    </w:lvl>
    <w:lvl w:ilvl="7" w:tplc="080A0003" w:tentative="1">
      <w:start w:val="1"/>
      <w:numFmt w:val="bullet"/>
      <w:lvlText w:val="o"/>
      <w:lvlJc w:val="left"/>
      <w:pPr>
        <w:ind w:left="5749" w:hanging="360"/>
      </w:pPr>
      <w:rPr>
        <w:rFonts w:ascii="Courier New" w:hAnsi="Courier New" w:cs="Courier New" w:hint="default"/>
      </w:rPr>
    </w:lvl>
    <w:lvl w:ilvl="8" w:tplc="080A0005" w:tentative="1">
      <w:start w:val="1"/>
      <w:numFmt w:val="bullet"/>
      <w:lvlText w:val=""/>
      <w:lvlJc w:val="left"/>
      <w:pPr>
        <w:ind w:left="6469" w:hanging="360"/>
      </w:pPr>
      <w:rPr>
        <w:rFonts w:ascii="Wingdings" w:hAnsi="Wingdings" w:hint="default"/>
      </w:rPr>
    </w:lvl>
  </w:abstractNum>
  <w:abstractNum w:abstractNumId="1" w15:restartNumberingAfterBreak="0">
    <w:nsid w:val="775A09B0"/>
    <w:multiLevelType w:val="hybridMultilevel"/>
    <w:tmpl w:val="A58A532A"/>
    <w:lvl w:ilvl="0" w:tplc="787835C2">
      <w:start w:val="87"/>
      <w:numFmt w:val="bullet"/>
      <w:lvlText w:val=""/>
      <w:lvlJc w:val="left"/>
      <w:pPr>
        <w:ind w:left="720" w:hanging="360"/>
      </w:pPr>
      <w:rPr>
        <w:rFonts w:ascii="Symbol" w:eastAsiaTheme="minorEastAsia" w:hAnsi="Symbol" w:cs="Noto San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122800814">
    <w:abstractNumId w:val="0"/>
  </w:num>
  <w:num w:numId="2" w16cid:durableId="123511854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mirrorMargins/>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16E"/>
    <w:rsid w:val="00001DB9"/>
    <w:rsid w:val="000054B0"/>
    <w:rsid w:val="00007681"/>
    <w:rsid w:val="000213E6"/>
    <w:rsid w:val="00027ACC"/>
    <w:rsid w:val="00032922"/>
    <w:rsid w:val="00037664"/>
    <w:rsid w:val="00050CE2"/>
    <w:rsid w:val="00054C6E"/>
    <w:rsid w:val="00064E9F"/>
    <w:rsid w:val="000970A4"/>
    <w:rsid w:val="0009776C"/>
    <w:rsid w:val="000A09C1"/>
    <w:rsid w:val="000A408C"/>
    <w:rsid w:val="000B25F3"/>
    <w:rsid w:val="000D0934"/>
    <w:rsid w:val="000D799D"/>
    <w:rsid w:val="000E5D1C"/>
    <w:rsid w:val="000F0FCA"/>
    <w:rsid w:val="00117614"/>
    <w:rsid w:val="00126108"/>
    <w:rsid w:val="00132439"/>
    <w:rsid w:val="00134564"/>
    <w:rsid w:val="001530A9"/>
    <w:rsid w:val="00156A3E"/>
    <w:rsid w:val="00161740"/>
    <w:rsid w:val="0016179D"/>
    <w:rsid w:val="00180A38"/>
    <w:rsid w:val="00184325"/>
    <w:rsid w:val="00187A8E"/>
    <w:rsid w:val="001942C7"/>
    <w:rsid w:val="001A7BE6"/>
    <w:rsid w:val="001B62F8"/>
    <w:rsid w:val="001E26A4"/>
    <w:rsid w:val="0022071E"/>
    <w:rsid w:val="00224C3B"/>
    <w:rsid w:val="002562EC"/>
    <w:rsid w:val="00256B1D"/>
    <w:rsid w:val="00260F10"/>
    <w:rsid w:val="0028740C"/>
    <w:rsid w:val="0029542D"/>
    <w:rsid w:val="002A33A4"/>
    <w:rsid w:val="002B0ED0"/>
    <w:rsid w:val="002C1960"/>
    <w:rsid w:val="002E013E"/>
    <w:rsid w:val="002E2142"/>
    <w:rsid w:val="002E6BFD"/>
    <w:rsid w:val="0030476A"/>
    <w:rsid w:val="00330DC8"/>
    <w:rsid w:val="00334CB4"/>
    <w:rsid w:val="0034181C"/>
    <w:rsid w:val="003618EE"/>
    <w:rsid w:val="00363222"/>
    <w:rsid w:val="003658B1"/>
    <w:rsid w:val="00370465"/>
    <w:rsid w:val="003A64ED"/>
    <w:rsid w:val="003B1888"/>
    <w:rsid w:val="003C3525"/>
    <w:rsid w:val="003D416E"/>
    <w:rsid w:val="003E1335"/>
    <w:rsid w:val="004147D2"/>
    <w:rsid w:val="0045061A"/>
    <w:rsid w:val="00456908"/>
    <w:rsid w:val="00471E0C"/>
    <w:rsid w:val="00477F45"/>
    <w:rsid w:val="00482098"/>
    <w:rsid w:val="00494D59"/>
    <w:rsid w:val="004A2714"/>
    <w:rsid w:val="004A4C4E"/>
    <w:rsid w:val="004A4E09"/>
    <w:rsid w:val="004D146C"/>
    <w:rsid w:val="004E0D31"/>
    <w:rsid w:val="004E38AB"/>
    <w:rsid w:val="004F5BCD"/>
    <w:rsid w:val="004F7F19"/>
    <w:rsid w:val="00524D27"/>
    <w:rsid w:val="00547A27"/>
    <w:rsid w:val="00550E91"/>
    <w:rsid w:val="005521CF"/>
    <w:rsid w:val="00553A5B"/>
    <w:rsid w:val="00557D90"/>
    <w:rsid w:val="00574F9F"/>
    <w:rsid w:val="005933D8"/>
    <w:rsid w:val="005B52A4"/>
    <w:rsid w:val="005C1A7C"/>
    <w:rsid w:val="005C7CAD"/>
    <w:rsid w:val="005D7D7D"/>
    <w:rsid w:val="00603333"/>
    <w:rsid w:val="0061019C"/>
    <w:rsid w:val="00626EE3"/>
    <w:rsid w:val="00631824"/>
    <w:rsid w:val="006322C1"/>
    <w:rsid w:val="00632F73"/>
    <w:rsid w:val="0063557D"/>
    <w:rsid w:val="00636E5F"/>
    <w:rsid w:val="006577CF"/>
    <w:rsid w:val="00660D17"/>
    <w:rsid w:val="00691DF8"/>
    <w:rsid w:val="006A3D09"/>
    <w:rsid w:val="006C0425"/>
    <w:rsid w:val="006C0592"/>
    <w:rsid w:val="006C3B4E"/>
    <w:rsid w:val="006D12C7"/>
    <w:rsid w:val="007009FE"/>
    <w:rsid w:val="0070324C"/>
    <w:rsid w:val="007174C2"/>
    <w:rsid w:val="007242AE"/>
    <w:rsid w:val="00725466"/>
    <w:rsid w:val="007421E3"/>
    <w:rsid w:val="007504BE"/>
    <w:rsid w:val="0078195E"/>
    <w:rsid w:val="007A640E"/>
    <w:rsid w:val="007B74AD"/>
    <w:rsid w:val="007C2762"/>
    <w:rsid w:val="007D77D1"/>
    <w:rsid w:val="007E5888"/>
    <w:rsid w:val="007E60B2"/>
    <w:rsid w:val="007E7B79"/>
    <w:rsid w:val="007F1DB3"/>
    <w:rsid w:val="007F5E00"/>
    <w:rsid w:val="00822390"/>
    <w:rsid w:val="00831EE7"/>
    <w:rsid w:val="00834146"/>
    <w:rsid w:val="00840B75"/>
    <w:rsid w:val="008546DA"/>
    <w:rsid w:val="00863397"/>
    <w:rsid w:val="008A60C8"/>
    <w:rsid w:val="008B5C73"/>
    <w:rsid w:val="008C172C"/>
    <w:rsid w:val="0090279C"/>
    <w:rsid w:val="0090412A"/>
    <w:rsid w:val="009066A7"/>
    <w:rsid w:val="009068C0"/>
    <w:rsid w:val="00907F1C"/>
    <w:rsid w:val="00932C27"/>
    <w:rsid w:val="00937C98"/>
    <w:rsid w:val="00942415"/>
    <w:rsid w:val="00942628"/>
    <w:rsid w:val="00956DE3"/>
    <w:rsid w:val="009628A4"/>
    <w:rsid w:val="00965A77"/>
    <w:rsid w:val="00986441"/>
    <w:rsid w:val="00996F1A"/>
    <w:rsid w:val="009A26EB"/>
    <w:rsid w:val="009B137E"/>
    <w:rsid w:val="009C12D6"/>
    <w:rsid w:val="009C201F"/>
    <w:rsid w:val="009F2BA1"/>
    <w:rsid w:val="00A07674"/>
    <w:rsid w:val="00A23315"/>
    <w:rsid w:val="00A27A73"/>
    <w:rsid w:val="00A301D7"/>
    <w:rsid w:val="00A31D88"/>
    <w:rsid w:val="00A46EC9"/>
    <w:rsid w:val="00A7141D"/>
    <w:rsid w:val="00A73D65"/>
    <w:rsid w:val="00A765CB"/>
    <w:rsid w:val="00A94CEC"/>
    <w:rsid w:val="00AA0ACB"/>
    <w:rsid w:val="00AB7370"/>
    <w:rsid w:val="00AD2A90"/>
    <w:rsid w:val="00AD6E75"/>
    <w:rsid w:val="00B339A8"/>
    <w:rsid w:val="00B34770"/>
    <w:rsid w:val="00B3608B"/>
    <w:rsid w:val="00B37A94"/>
    <w:rsid w:val="00B37BAF"/>
    <w:rsid w:val="00B72D65"/>
    <w:rsid w:val="00B87C85"/>
    <w:rsid w:val="00B96DC0"/>
    <w:rsid w:val="00BA3083"/>
    <w:rsid w:val="00BB21A6"/>
    <w:rsid w:val="00BB2DFF"/>
    <w:rsid w:val="00BC1A87"/>
    <w:rsid w:val="00BC43BD"/>
    <w:rsid w:val="00BD117E"/>
    <w:rsid w:val="00BD281C"/>
    <w:rsid w:val="00BF29F6"/>
    <w:rsid w:val="00C01D86"/>
    <w:rsid w:val="00C02E98"/>
    <w:rsid w:val="00C11EC0"/>
    <w:rsid w:val="00C13382"/>
    <w:rsid w:val="00C23B9E"/>
    <w:rsid w:val="00C25BD9"/>
    <w:rsid w:val="00C279A3"/>
    <w:rsid w:val="00C30849"/>
    <w:rsid w:val="00C34CA7"/>
    <w:rsid w:val="00C3690A"/>
    <w:rsid w:val="00C465FE"/>
    <w:rsid w:val="00C67047"/>
    <w:rsid w:val="00C90CED"/>
    <w:rsid w:val="00CA3EEF"/>
    <w:rsid w:val="00CB4E79"/>
    <w:rsid w:val="00CB7D4F"/>
    <w:rsid w:val="00CD310D"/>
    <w:rsid w:val="00CE3E99"/>
    <w:rsid w:val="00CF26AA"/>
    <w:rsid w:val="00D05291"/>
    <w:rsid w:val="00D1354D"/>
    <w:rsid w:val="00D17C3C"/>
    <w:rsid w:val="00D21C04"/>
    <w:rsid w:val="00D63C24"/>
    <w:rsid w:val="00D84E05"/>
    <w:rsid w:val="00D935F0"/>
    <w:rsid w:val="00D95C69"/>
    <w:rsid w:val="00DA037A"/>
    <w:rsid w:val="00DA0D80"/>
    <w:rsid w:val="00DA1B19"/>
    <w:rsid w:val="00DB29C6"/>
    <w:rsid w:val="00DB53A4"/>
    <w:rsid w:val="00DB7720"/>
    <w:rsid w:val="00DC3071"/>
    <w:rsid w:val="00E155A4"/>
    <w:rsid w:val="00E21D7E"/>
    <w:rsid w:val="00E22A11"/>
    <w:rsid w:val="00E26BDE"/>
    <w:rsid w:val="00E460AF"/>
    <w:rsid w:val="00E46ECA"/>
    <w:rsid w:val="00E71C54"/>
    <w:rsid w:val="00E73D0E"/>
    <w:rsid w:val="00E91A80"/>
    <w:rsid w:val="00E93867"/>
    <w:rsid w:val="00E9760F"/>
    <w:rsid w:val="00EB1535"/>
    <w:rsid w:val="00EB407F"/>
    <w:rsid w:val="00ED2E59"/>
    <w:rsid w:val="00EE053F"/>
    <w:rsid w:val="00EE6B41"/>
    <w:rsid w:val="00F15CF9"/>
    <w:rsid w:val="00F24915"/>
    <w:rsid w:val="00F31277"/>
    <w:rsid w:val="00F401F9"/>
    <w:rsid w:val="00F44628"/>
    <w:rsid w:val="00F651AF"/>
    <w:rsid w:val="00F745B2"/>
    <w:rsid w:val="00F746FD"/>
    <w:rsid w:val="00F945F2"/>
    <w:rsid w:val="00F97A16"/>
    <w:rsid w:val="00FA1218"/>
    <w:rsid w:val="00FD5313"/>
    <w:rsid w:val="00FD754F"/>
    <w:rsid w:val="00FD75E1"/>
    <w:rsid w:val="00FE2ADE"/>
    <w:rsid w:val="00FF06FA"/>
    <w:rsid w:val="00FF6C52"/>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8B1EA0C"/>
  <w15:docId w15:val="{37F45284-3BA7-4012-8E15-5395C5DF81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1A7BE6"/>
    <w:pPr>
      <w:ind w:left="720"/>
      <w:contextualSpacing/>
    </w:pPr>
  </w:style>
  <w:style w:type="character" w:styleId="Hipervnculo">
    <w:name w:val="Hyperlink"/>
    <w:basedOn w:val="Fuentedeprrafopredeter"/>
    <w:uiPriority w:val="99"/>
    <w:unhideWhenUsed/>
    <w:rsid w:val="00AD2A90"/>
    <w:rPr>
      <w:color w:val="0563C1" w:themeColor="hyperlink"/>
      <w:u w:val="single"/>
    </w:rPr>
  </w:style>
  <w:style w:type="character" w:customStyle="1" w:styleId="Mencinsinresolver1">
    <w:name w:val="Mención sin resolver1"/>
    <w:basedOn w:val="Fuentedeprrafopredeter"/>
    <w:uiPriority w:val="99"/>
    <w:semiHidden/>
    <w:unhideWhenUsed/>
    <w:rsid w:val="00AD2A90"/>
    <w:rPr>
      <w:color w:val="605E5C"/>
      <w:shd w:val="clear" w:color="auto" w:fill="E1DFDD"/>
    </w:rPr>
  </w:style>
  <w:style w:type="character" w:styleId="Mencinsinresolver">
    <w:name w:val="Unresolved Mention"/>
    <w:basedOn w:val="Fuentedeprrafopredeter"/>
    <w:uiPriority w:val="99"/>
    <w:semiHidden/>
    <w:unhideWhenUsed/>
    <w:rsid w:val="00A2331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ow40lv1oZ1hmVn-HhhYbPbBEBTuXat9n?usp=sharin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7fac6689-1d17-4531-a6bd-fe749c9e5269"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0D879B-7077-45A0-BB91-D2BCB1F54E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595</Words>
  <Characters>3278</Characters>
  <Application>Microsoft Office Word</Application>
  <DocSecurity>0</DocSecurity>
  <Lines>27</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2025-01-09T16:28:00Z</cp:lastPrinted>
  <dcterms:created xsi:type="dcterms:W3CDTF">2025-02-07T15:54:00Z</dcterms:created>
  <dcterms:modified xsi:type="dcterms:W3CDTF">2025-02-07T15:54:00Z</dcterms:modified>
</cp:coreProperties>
</file>