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2195" w14:textId="72605F47" w:rsidR="008563B5" w:rsidRPr="00CE25D6" w:rsidRDefault="008563B5" w:rsidP="00554AA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E64A09">
        <w:rPr>
          <w:rFonts w:ascii="Montserrat Light" w:eastAsia="Batang" w:hAnsi="Montserrat Light" w:cs="Arial"/>
          <w:color w:val="000000" w:themeColor="text1"/>
          <w:sz w:val="24"/>
          <w:szCs w:val="24"/>
        </w:rPr>
        <w:t>viernes 9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0B7732FD" w14:textId="5ABC0DA3" w:rsidR="008563B5" w:rsidRPr="00CE25D6" w:rsidRDefault="008563B5" w:rsidP="00554AA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E64A09">
        <w:rPr>
          <w:rFonts w:ascii="Montserrat Light" w:eastAsia="Batang" w:hAnsi="Montserrat Light" w:cs="Arial"/>
          <w:color w:val="000000" w:themeColor="text1"/>
          <w:sz w:val="24"/>
          <w:szCs w:val="24"/>
        </w:rPr>
        <w:t>683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76EBCFED" w14:textId="77777777" w:rsidR="008563B5" w:rsidRPr="00CE25D6" w:rsidRDefault="008563B5" w:rsidP="00554AA3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4F94A3E5" w14:textId="77777777" w:rsidR="008563B5" w:rsidRPr="00CE25D6" w:rsidRDefault="008563B5" w:rsidP="00554AA3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14605825" w14:textId="77777777" w:rsidR="008563B5" w:rsidRDefault="008563B5" w:rsidP="00554AA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4F222FA6" w14:textId="029B8660" w:rsidR="008563B5" w:rsidRPr="00050A96" w:rsidRDefault="00D058DA" w:rsidP="00554AA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>Impulsa IMSS acciones para prevenir y controlar el estrés y otras enfermedades mentales ante COVID-19</w:t>
      </w:r>
    </w:p>
    <w:bookmarkEnd w:id="0"/>
    <w:p w14:paraId="6D8AD396" w14:textId="77777777" w:rsidR="008563B5" w:rsidRPr="00050A96" w:rsidRDefault="008563B5" w:rsidP="00554AA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01E40AFF" w14:textId="702364AC" w:rsidR="008563B5" w:rsidRDefault="00265515" w:rsidP="00554AA3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>Se recomienda practicar actividades lúdicas y recreativas, además de ejercicios de relajación para tener sensación de paz y tranquilidad.</w:t>
      </w:r>
    </w:p>
    <w:p w14:paraId="574A16C3" w14:textId="03808445" w:rsidR="008563B5" w:rsidRDefault="00656DD1" w:rsidP="00554AA3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>Este 10 de octubre se conmemora el Día Mundial de la Salud Mental</w:t>
      </w:r>
      <w:r w:rsidR="00E26EA2">
        <w:rPr>
          <w:rFonts w:ascii="Montserrat Light" w:hAnsi="Montserrat Light"/>
          <w:b/>
          <w:szCs w:val="24"/>
        </w:rPr>
        <w:t>.</w:t>
      </w:r>
      <w:r>
        <w:rPr>
          <w:rFonts w:ascii="Montserrat Light" w:hAnsi="Montserrat Light"/>
          <w:b/>
          <w:szCs w:val="24"/>
        </w:rPr>
        <w:t xml:space="preserve"> </w:t>
      </w:r>
    </w:p>
    <w:p w14:paraId="085555A0" w14:textId="77777777" w:rsidR="00B519CF" w:rsidRPr="00B519CF" w:rsidRDefault="00B519CF" w:rsidP="00554AA3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</w:p>
    <w:p w14:paraId="23CBE8E0" w14:textId="0226685C" w:rsidR="00F7680F" w:rsidRDefault="00656DD1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Para ayudar a la población a adaptarse y prevenir el estrés ante las medidas </w:t>
      </w:r>
      <w:r w:rsidR="00F7680F">
        <w:rPr>
          <w:rFonts w:ascii="Montserrat Light" w:eastAsia="Batang" w:hAnsi="Montserrat Light" w:cs="Arial"/>
          <w:sz w:val="24"/>
          <w:szCs w:val="28"/>
        </w:rPr>
        <w:t xml:space="preserve">impuestas por la </w:t>
      </w:r>
      <w:r w:rsidR="00E64A09">
        <w:rPr>
          <w:rFonts w:ascii="Montserrat Light" w:eastAsia="Batang" w:hAnsi="Montserrat Light" w:cs="Arial"/>
          <w:sz w:val="24"/>
          <w:szCs w:val="28"/>
        </w:rPr>
        <w:t>emergencia sanitaria de</w:t>
      </w:r>
      <w:r w:rsidR="00F7680F">
        <w:rPr>
          <w:rFonts w:ascii="Montserrat Light" w:eastAsia="Batang" w:hAnsi="Montserrat Light" w:cs="Arial"/>
          <w:sz w:val="24"/>
          <w:szCs w:val="28"/>
        </w:rPr>
        <w:t xml:space="preserve"> </w:t>
      </w:r>
      <w:r>
        <w:rPr>
          <w:rFonts w:ascii="Montserrat Light" w:eastAsia="Batang" w:hAnsi="Montserrat Light" w:cs="Arial"/>
          <w:sz w:val="24"/>
          <w:szCs w:val="28"/>
        </w:rPr>
        <w:t>COVID-19, el Instituto Mexicano del Seguro Social (IMSS) pone a disposición de derechohabientes y población en general</w:t>
      </w:r>
      <w:r w:rsidR="00E64A09">
        <w:rPr>
          <w:rFonts w:ascii="Montserrat Light" w:eastAsia="Batang" w:hAnsi="Montserrat Light" w:cs="Arial"/>
          <w:sz w:val="24"/>
          <w:szCs w:val="28"/>
        </w:rPr>
        <w:t xml:space="preserve"> </w:t>
      </w:r>
      <w:r>
        <w:rPr>
          <w:rFonts w:ascii="Montserrat Light" w:eastAsia="Batang" w:hAnsi="Montserrat Light" w:cs="Arial"/>
          <w:sz w:val="24"/>
          <w:szCs w:val="28"/>
        </w:rPr>
        <w:t>diversas acciones para contener los efectos negativos que e</w:t>
      </w:r>
      <w:r w:rsidR="00E64A09">
        <w:rPr>
          <w:rFonts w:ascii="Montserrat Light" w:eastAsia="Batang" w:hAnsi="Montserrat Light" w:cs="Arial"/>
          <w:sz w:val="24"/>
          <w:szCs w:val="28"/>
        </w:rPr>
        <w:t xml:space="preserve">l </w:t>
      </w:r>
      <w:r>
        <w:rPr>
          <w:rFonts w:ascii="Montserrat Light" w:eastAsia="Batang" w:hAnsi="Montserrat Light" w:cs="Arial"/>
          <w:sz w:val="24"/>
          <w:szCs w:val="28"/>
        </w:rPr>
        <w:t>confinamiento puede ocasionar.</w:t>
      </w:r>
    </w:p>
    <w:p w14:paraId="6BC49432" w14:textId="77777777" w:rsidR="00656DD1" w:rsidRDefault="00656DD1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5CFF7AB" w14:textId="4E93E2A7" w:rsidR="00554AA3" w:rsidRPr="00554AA3" w:rsidRDefault="00656DD1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Con motivo del Día Mundial de la Salud Mental, que se conmemora e</w:t>
      </w:r>
      <w:r w:rsidR="00E64A09">
        <w:rPr>
          <w:rFonts w:ascii="Montserrat Light" w:eastAsia="Batang" w:hAnsi="Montserrat Light" w:cs="Arial"/>
          <w:sz w:val="24"/>
          <w:szCs w:val="28"/>
        </w:rPr>
        <w:t xml:space="preserve">l </w:t>
      </w:r>
      <w:r>
        <w:rPr>
          <w:rFonts w:ascii="Montserrat Light" w:eastAsia="Batang" w:hAnsi="Montserrat Light" w:cs="Arial"/>
          <w:sz w:val="24"/>
          <w:szCs w:val="28"/>
        </w:rPr>
        <w:t xml:space="preserve">10 de octubre, el doctor </w:t>
      </w:r>
      <w:r w:rsidRPr="00656DD1">
        <w:rPr>
          <w:rFonts w:ascii="Montserrat Light" w:eastAsia="Batang" w:hAnsi="Montserrat Light" w:cs="Arial"/>
          <w:sz w:val="24"/>
          <w:szCs w:val="28"/>
        </w:rPr>
        <w:t>Jesús Maya Mondragón</w:t>
      </w:r>
      <w:r w:rsidR="00E64A09"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E64A09" w:rsidRPr="00577338">
        <w:rPr>
          <w:rFonts w:ascii="Montserrat Light" w:eastAsia="Batang" w:hAnsi="Montserrat Light" w:cs="Arial"/>
          <w:sz w:val="24"/>
          <w:szCs w:val="28"/>
        </w:rPr>
        <w:t>coordinador de Programas de Salud Mental de la División de Medicina Familiar</w:t>
      </w:r>
      <w:r w:rsidR="00E64A09">
        <w:rPr>
          <w:rFonts w:ascii="Montserrat Light" w:eastAsia="Batang" w:hAnsi="Montserrat Light" w:cs="Arial"/>
          <w:sz w:val="24"/>
          <w:szCs w:val="28"/>
        </w:rPr>
        <w:t>,</w:t>
      </w:r>
      <w:r w:rsidR="00E64A09">
        <w:rPr>
          <w:rFonts w:ascii="Montserrat Light" w:eastAsia="Batang" w:hAnsi="Montserrat Light" w:cs="Arial"/>
          <w:sz w:val="24"/>
          <w:szCs w:val="28"/>
        </w:rPr>
        <w:t xml:space="preserve"> </w:t>
      </w:r>
      <w:r>
        <w:rPr>
          <w:rFonts w:ascii="Montserrat Light" w:eastAsia="Batang" w:hAnsi="Montserrat Light" w:cs="Arial"/>
          <w:sz w:val="24"/>
          <w:szCs w:val="28"/>
        </w:rPr>
        <w:t xml:space="preserve">detalló que </w:t>
      </w:r>
      <w:r w:rsidR="00B26707">
        <w:rPr>
          <w:rFonts w:ascii="Montserrat Light" w:eastAsia="Batang" w:hAnsi="Montserrat Light" w:cs="Arial"/>
          <w:sz w:val="24"/>
          <w:szCs w:val="28"/>
        </w:rPr>
        <w:t>el IMSS abre diversos canales como el Módulo de Información y Orientación Telefónica COVID-19</w:t>
      </w:r>
      <w:r w:rsidR="00554AA3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554AA3" w:rsidRPr="00554AA3">
        <w:rPr>
          <w:rFonts w:ascii="Montserrat Light" w:eastAsia="Batang" w:hAnsi="Montserrat Light" w:cs="Arial"/>
          <w:sz w:val="24"/>
          <w:szCs w:val="28"/>
        </w:rPr>
        <w:t>800 2222 668</w:t>
      </w:r>
      <w:r w:rsidR="00554AA3">
        <w:rPr>
          <w:rFonts w:ascii="Montserrat Light" w:eastAsia="Batang" w:hAnsi="Montserrat Light" w:cs="Arial"/>
          <w:sz w:val="24"/>
          <w:szCs w:val="28"/>
        </w:rPr>
        <w:t>,</w:t>
      </w:r>
      <w:r w:rsidR="00554AA3" w:rsidRPr="00554AA3">
        <w:rPr>
          <w:rFonts w:ascii="Montserrat Light" w:eastAsia="Batang" w:hAnsi="Montserrat Light" w:cs="Arial"/>
          <w:sz w:val="24"/>
          <w:szCs w:val="28"/>
        </w:rPr>
        <w:t xml:space="preserve"> opción 4</w:t>
      </w:r>
      <w:r w:rsidR="00554AA3">
        <w:rPr>
          <w:rFonts w:ascii="Montserrat Light" w:eastAsia="Batang" w:hAnsi="Montserrat Light" w:cs="Arial"/>
          <w:sz w:val="24"/>
          <w:szCs w:val="28"/>
        </w:rPr>
        <w:t>,</w:t>
      </w:r>
      <w:r w:rsidR="00554AA3" w:rsidRPr="00554AA3">
        <w:rPr>
          <w:rFonts w:ascii="Montserrat Light" w:eastAsia="Batang" w:hAnsi="Montserrat Light" w:cs="Arial"/>
          <w:sz w:val="24"/>
          <w:szCs w:val="28"/>
        </w:rPr>
        <w:t xml:space="preserve"> en un horario de servicio de lunes a viernes de 8:00 a 20:00 horas. </w:t>
      </w:r>
    </w:p>
    <w:p w14:paraId="165D199D" w14:textId="77777777" w:rsidR="00554AA3" w:rsidRPr="00554AA3" w:rsidRDefault="00554AA3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7D9CD4EA" w14:textId="08CC7C37" w:rsidR="00B26707" w:rsidRDefault="00554AA3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Indicó que p</w:t>
      </w:r>
      <w:r w:rsidRPr="00554AA3">
        <w:rPr>
          <w:rFonts w:ascii="Montserrat Light" w:eastAsia="Batang" w:hAnsi="Montserrat Light" w:cs="Arial"/>
          <w:sz w:val="24"/>
          <w:szCs w:val="28"/>
        </w:rPr>
        <w:t>ersonal del IMSS especialista en psicología y psiquiatría atiende esta línea</w:t>
      </w:r>
      <w:r>
        <w:rPr>
          <w:rFonts w:ascii="Montserrat Light" w:eastAsia="Batang" w:hAnsi="Montserrat Light" w:cs="Arial"/>
          <w:sz w:val="24"/>
          <w:szCs w:val="28"/>
        </w:rPr>
        <w:t>, c</w:t>
      </w:r>
      <w:r w:rsidR="00B26707">
        <w:rPr>
          <w:rFonts w:ascii="Montserrat Light" w:eastAsia="Batang" w:hAnsi="Montserrat Light" w:cs="Arial"/>
          <w:sz w:val="24"/>
          <w:szCs w:val="28"/>
        </w:rPr>
        <w:t xml:space="preserve">on el objetivo de </w:t>
      </w:r>
      <w:r>
        <w:rPr>
          <w:rFonts w:ascii="Montserrat Light" w:eastAsia="Batang" w:hAnsi="Montserrat Light" w:cs="Arial"/>
          <w:sz w:val="24"/>
          <w:szCs w:val="28"/>
        </w:rPr>
        <w:t>brindar apoyo a</w:t>
      </w:r>
      <w:r w:rsidR="00B26707">
        <w:rPr>
          <w:rFonts w:ascii="Montserrat Light" w:eastAsia="Batang" w:hAnsi="Montserrat Light" w:cs="Arial"/>
          <w:sz w:val="24"/>
          <w:szCs w:val="28"/>
        </w:rPr>
        <w:t xml:space="preserve"> las necesidades de salud mental ante esta emergencia sanitaria.</w:t>
      </w:r>
    </w:p>
    <w:p w14:paraId="328C6C3B" w14:textId="77777777" w:rsidR="00B26707" w:rsidRDefault="00B26707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174A0F4D" w14:textId="0F1B560A" w:rsidR="00F7680F" w:rsidRDefault="00577338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Dijo que también dispone de </w:t>
      </w:r>
      <w:r w:rsidR="00B26707">
        <w:rPr>
          <w:rFonts w:ascii="Montserrat Light" w:eastAsia="Batang" w:hAnsi="Montserrat Light" w:cs="Arial"/>
          <w:sz w:val="24"/>
          <w:szCs w:val="28"/>
        </w:rPr>
        <w:t xml:space="preserve">Cursos en Línea con el fin de promover el equilibrio físico y mental, además de que los usuarios identifiquen el estrés y prevengan trastornos mentales como </w:t>
      </w:r>
      <w:r w:rsidR="00BB1198">
        <w:rPr>
          <w:rFonts w:ascii="Montserrat Light" w:eastAsia="Batang" w:hAnsi="Montserrat Light" w:cs="Arial"/>
          <w:sz w:val="24"/>
          <w:szCs w:val="28"/>
        </w:rPr>
        <w:t>ansiedad, depresión o abuso de bebidas alcohólicas.</w:t>
      </w:r>
    </w:p>
    <w:p w14:paraId="00425789" w14:textId="77777777" w:rsidR="00BB1198" w:rsidRDefault="00BB1198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3B9812F9" w14:textId="1ED5988C" w:rsidR="00656DD1" w:rsidRDefault="00E64A09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A</w:t>
      </w:r>
      <w:r w:rsidR="00F84037">
        <w:rPr>
          <w:rFonts w:ascii="Montserrat Light" w:eastAsia="Batang" w:hAnsi="Montserrat Light" w:cs="Arial"/>
          <w:sz w:val="24"/>
          <w:szCs w:val="28"/>
        </w:rPr>
        <w:t xml:space="preserve">gregó que </w:t>
      </w:r>
      <w:r w:rsidR="00AB2EC2">
        <w:rPr>
          <w:rFonts w:ascii="Montserrat Light" w:eastAsia="Batang" w:hAnsi="Montserrat Light" w:cs="Arial"/>
          <w:sz w:val="24"/>
          <w:szCs w:val="28"/>
        </w:rPr>
        <w:t xml:space="preserve">a través de </w:t>
      </w:r>
      <w:r w:rsidR="00461586">
        <w:rPr>
          <w:rFonts w:ascii="Montserrat Light" w:eastAsia="Batang" w:hAnsi="Montserrat Light" w:cs="Arial"/>
          <w:sz w:val="24"/>
          <w:szCs w:val="24"/>
        </w:rPr>
        <w:t>las redes sociales Facebook @IMSSmx y Twitter @Tu_IMSS</w:t>
      </w:r>
      <w:r w:rsidR="00FA4C4B">
        <w:rPr>
          <w:rFonts w:ascii="Montserrat Light" w:eastAsia="Batang" w:hAnsi="Montserrat Light" w:cs="Arial"/>
          <w:sz w:val="24"/>
          <w:szCs w:val="24"/>
        </w:rPr>
        <w:t xml:space="preserve"> se </w:t>
      </w:r>
      <w:r w:rsidR="009A00A5">
        <w:rPr>
          <w:rFonts w:ascii="Montserrat Light" w:eastAsia="Batang" w:hAnsi="Montserrat Light" w:cs="Arial"/>
          <w:sz w:val="24"/>
          <w:szCs w:val="24"/>
        </w:rPr>
        <w:t xml:space="preserve">dan recomendaciones </w:t>
      </w:r>
      <w:r w:rsidR="00FA4C4B">
        <w:rPr>
          <w:rFonts w:ascii="Montserrat Light" w:eastAsia="Batang" w:hAnsi="Montserrat Light" w:cs="Arial"/>
          <w:sz w:val="24"/>
          <w:szCs w:val="24"/>
        </w:rPr>
        <w:t xml:space="preserve">a la población </w:t>
      </w:r>
      <w:r w:rsidR="00577338" w:rsidRPr="00D058DA">
        <w:rPr>
          <w:rFonts w:ascii="Montserrat Light" w:eastAsia="Batang" w:hAnsi="Montserrat Light" w:cs="Arial"/>
          <w:sz w:val="24"/>
          <w:szCs w:val="28"/>
        </w:rPr>
        <w:t xml:space="preserve">para mantener la estabilidad emocional; </w:t>
      </w:r>
      <w:r w:rsidR="009A00A5">
        <w:rPr>
          <w:rFonts w:ascii="Montserrat Light" w:eastAsia="Batang" w:hAnsi="Montserrat Light" w:cs="Arial"/>
          <w:sz w:val="24"/>
          <w:szCs w:val="28"/>
        </w:rPr>
        <w:t>además de</w:t>
      </w:r>
      <w:r w:rsidR="00577338" w:rsidRPr="00D058DA">
        <w:rPr>
          <w:rFonts w:ascii="Montserrat Light" w:eastAsia="Batang" w:hAnsi="Montserrat Light" w:cs="Arial"/>
          <w:sz w:val="24"/>
          <w:szCs w:val="28"/>
        </w:rPr>
        <w:t xml:space="preserve"> informar sobre las causas y manifestaciones </w:t>
      </w:r>
      <w:r w:rsidR="00577338" w:rsidRPr="00D058DA">
        <w:rPr>
          <w:rFonts w:ascii="Montserrat Light" w:eastAsia="Batang" w:hAnsi="Montserrat Light" w:cs="Arial"/>
          <w:sz w:val="24"/>
          <w:szCs w:val="28"/>
        </w:rPr>
        <w:lastRenderedPageBreak/>
        <w:t>del estrés y otros trastornos mentales, a fin de prevenir e identificarlos oportunamente</w:t>
      </w:r>
      <w:r w:rsidR="009A00A5">
        <w:rPr>
          <w:rFonts w:ascii="Montserrat Light" w:eastAsia="Batang" w:hAnsi="Montserrat Light" w:cs="Arial"/>
          <w:sz w:val="24"/>
          <w:szCs w:val="28"/>
        </w:rPr>
        <w:t>.</w:t>
      </w:r>
    </w:p>
    <w:p w14:paraId="12ED5FC0" w14:textId="77777777" w:rsidR="00577338" w:rsidRDefault="00577338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377F1481" w14:textId="1CAE3A61" w:rsidR="00577338" w:rsidRDefault="009A00A5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El doctor Maya Mondragón abundó que las medidas de confinamiento ante el COVID-19 como el aislamiento social, la crisis económica, la dificultad de acceso a servicios de salud mental debido a la priorización en la atención </w:t>
      </w:r>
      <w:r w:rsidR="008E5C23">
        <w:rPr>
          <w:rFonts w:ascii="Montserrat Light" w:eastAsia="Batang" w:hAnsi="Montserrat Light" w:cs="Arial"/>
          <w:sz w:val="24"/>
          <w:szCs w:val="28"/>
        </w:rPr>
        <w:t>a</w:t>
      </w:r>
      <w:r>
        <w:rPr>
          <w:rFonts w:ascii="Montserrat Light" w:eastAsia="Batang" w:hAnsi="Montserrat Light" w:cs="Arial"/>
          <w:sz w:val="24"/>
          <w:szCs w:val="28"/>
        </w:rPr>
        <w:t xml:space="preserve"> la pandemia y la descompensación de los pacientes con algún trastorno mental</w:t>
      </w:r>
      <w:r w:rsidR="008E5C23">
        <w:rPr>
          <w:rFonts w:ascii="Montserrat Light" w:eastAsia="Batang" w:hAnsi="Montserrat Light" w:cs="Arial"/>
          <w:sz w:val="24"/>
          <w:szCs w:val="28"/>
        </w:rPr>
        <w:t>,</w:t>
      </w:r>
      <w:r w:rsidR="009F6F66">
        <w:rPr>
          <w:rFonts w:ascii="Montserrat Light" w:eastAsia="Batang" w:hAnsi="Montserrat Light" w:cs="Arial"/>
          <w:sz w:val="24"/>
          <w:szCs w:val="28"/>
        </w:rPr>
        <w:t xml:space="preserve"> favorecen el desarrollo de estas enfermedades.</w:t>
      </w:r>
    </w:p>
    <w:p w14:paraId="5C9C58EF" w14:textId="77777777" w:rsidR="009F6F66" w:rsidRDefault="009F6F66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E69545F" w14:textId="3215AF21" w:rsidR="00766550" w:rsidRDefault="00766550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Para ello, el IMSS cuenta con servicios especializados para el manejo terapéutico de estos pacientes, tanto farmacológico como psicoterapéutico</w:t>
      </w:r>
      <w:r w:rsidRPr="00B519CF">
        <w:rPr>
          <w:rFonts w:ascii="Montserrat Light" w:hAnsi="Montserrat Light"/>
          <w:sz w:val="24"/>
          <w:szCs w:val="24"/>
        </w:rPr>
        <w:t>, que generalmente se prescriben de forma combinada</w:t>
      </w:r>
      <w:r>
        <w:rPr>
          <w:rFonts w:ascii="Montserrat Light" w:hAnsi="Montserrat Light"/>
          <w:sz w:val="24"/>
          <w:szCs w:val="24"/>
        </w:rPr>
        <w:t xml:space="preserve"> para su mejor respuesta ante estos trastornos.  </w:t>
      </w:r>
    </w:p>
    <w:p w14:paraId="67AA843A" w14:textId="79D66CB7" w:rsidR="00766550" w:rsidRPr="00B519CF" w:rsidRDefault="00766550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B519CF">
        <w:rPr>
          <w:rFonts w:ascii="Montserrat Light" w:hAnsi="Montserrat Light"/>
          <w:sz w:val="24"/>
          <w:szCs w:val="24"/>
        </w:rPr>
        <w:t xml:space="preserve"> </w:t>
      </w:r>
    </w:p>
    <w:p w14:paraId="62BAB225" w14:textId="0F7C16C1" w:rsidR="00766550" w:rsidRPr="00B519CF" w:rsidRDefault="00766550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psiquiatra del Seguro Social refirió que anualmente </w:t>
      </w:r>
      <w:r w:rsidRPr="00B519CF">
        <w:rPr>
          <w:rFonts w:ascii="Montserrat Light" w:hAnsi="Montserrat Light"/>
          <w:sz w:val="24"/>
          <w:szCs w:val="24"/>
        </w:rPr>
        <w:t>en el IMSS se di</w:t>
      </w:r>
      <w:r>
        <w:rPr>
          <w:rFonts w:ascii="Montserrat Light" w:hAnsi="Montserrat Light"/>
          <w:sz w:val="24"/>
          <w:szCs w:val="24"/>
        </w:rPr>
        <w:t>agnostican y se tratan más de 3.</w:t>
      </w:r>
      <w:r w:rsidRPr="00B519CF">
        <w:rPr>
          <w:rFonts w:ascii="Montserrat Light" w:hAnsi="Montserrat Light"/>
          <w:sz w:val="24"/>
          <w:szCs w:val="24"/>
        </w:rPr>
        <w:t xml:space="preserve">5 millones de personas con </w:t>
      </w:r>
      <w:r>
        <w:rPr>
          <w:rFonts w:ascii="Montserrat Light" w:hAnsi="Montserrat Light"/>
          <w:sz w:val="24"/>
          <w:szCs w:val="24"/>
        </w:rPr>
        <w:t xml:space="preserve">alguna enfermedad </w:t>
      </w:r>
      <w:r w:rsidRPr="00B519CF">
        <w:rPr>
          <w:rFonts w:ascii="Montserrat Light" w:hAnsi="Montserrat Light"/>
          <w:sz w:val="24"/>
          <w:szCs w:val="24"/>
        </w:rPr>
        <w:t>mental</w:t>
      </w:r>
      <w:r>
        <w:rPr>
          <w:rFonts w:ascii="Montserrat Light" w:hAnsi="Montserrat Light"/>
          <w:sz w:val="24"/>
          <w:szCs w:val="24"/>
        </w:rPr>
        <w:t>; precisó que e</w:t>
      </w:r>
      <w:r w:rsidRPr="00B519CF">
        <w:rPr>
          <w:rFonts w:ascii="Montserrat Light" w:hAnsi="Montserrat Light"/>
          <w:sz w:val="24"/>
          <w:szCs w:val="24"/>
        </w:rPr>
        <w:t>l diagnóstico más frecuente es el tras</w:t>
      </w:r>
      <w:r>
        <w:rPr>
          <w:rFonts w:ascii="Montserrat Light" w:hAnsi="Montserrat Light"/>
          <w:sz w:val="24"/>
          <w:szCs w:val="24"/>
        </w:rPr>
        <w:t>torno de ansiedad, con más de 1.</w:t>
      </w:r>
      <w:r w:rsidRPr="00B519CF">
        <w:rPr>
          <w:rFonts w:ascii="Montserrat Light" w:hAnsi="Montserrat Light"/>
          <w:sz w:val="24"/>
          <w:szCs w:val="24"/>
        </w:rPr>
        <w:t xml:space="preserve">2 millones de personas diagnosticadas, seguido de la depresión con más de 400 mil. </w:t>
      </w:r>
    </w:p>
    <w:p w14:paraId="045E1C2E" w14:textId="77777777" w:rsidR="009F6F66" w:rsidRDefault="009F6F66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1F3AC8D4" w14:textId="77777777" w:rsidR="00B613B3" w:rsidRDefault="00B613B3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Recordó que l</w:t>
      </w:r>
      <w:r w:rsidR="00402D2C" w:rsidRPr="00B519CF">
        <w:rPr>
          <w:rFonts w:ascii="Montserrat Light" w:hAnsi="Montserrat Light"/>
          <w:sz w:val="24"/>
          <w:szCs w:val="24"/>
        </w:rPr>
        <w:t xml:space="preserve">as enfermedades mentales son prevenibles cuando se identifican los </w:t>
      </w:r>
      <w:r>
        <w:rPr>
          <w:rFonts w:ascii="Montserrat Light" w:hAnsi="Montserrat Light"/>
          <w:sz w:val="24"/>
          <w:szCs w:val="24"/>
        </w:rPr>
        <w:t xml:space="preserve">factores de riesgo psicosocial, </w:t>
      </w:r>
      <w:r w:rsidR="00402D2C" w:rsidRPr="00B519CF">
        <w:rPr>
          <w:rFonts w:ascii="Montserrat Light" w:hAnsi="Montserrat Light"/>
          <w:sz w:val="24"/>
          <w:szCs w:val="24"/>
        </w:rPr>
        <w:t>se diagnostican y se tratan oportunamente, es factible controlarlas evitando el deterioro mental.</w:t>
      </w:r>
    </w:p>
    <w:p w14:paraId="3972D617" w14:textId="77777777" w:rsidR="00B613B3" w:rsidRDefault="00B613B3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D576066" w14:textId="77777777" w:rsidR="00B613B3" w:rsidRDefault="00B613B3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este sentido, recomendó a la población realizar ejercicios de relajación a través de respiraciones rítmicas y profundas, además de prestar menor atención a los estímulos externos con el propósito de tener una sensación de paz y tranquilidad a nivel mental.</w:t>
      </w:r>
    </w:p>
    <w:p w14:paraId="0F0A448E" w14:textId="77777777" w:rsidR="00B613B3" w:rsidRDefault="00B613B3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94BF1F8" w14:textId="1FB6917F" w:rsidR="00D058DA" w:rsidRDefault="00B613B3" w:rsidP="00554AA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El doctor </w:t>
      </w:r>
      <w:r w:rsidR="00265515">
        <w:rPr>
          <w:rFonts w:ascii="Montserrat Light" w:eastAsia="Batang" w:hAnsi="Montserrat Light" w:cs="Arial"/>
          <w:sz w:val="24"/>
          <w:szCs w:val="28"/>
        </w:rPr>
        <w:t xml:space="preserve">Jesús </w:t>
      </w:r>
      <w:r>
        <w:rPr>
          <w:rFonts w:ascii="Montserrat Light" w:eastAsia="Batang" w:hAnsi="Montserrat Light" w:cs="Arial"/>
          <w:sz w:val="24"/>
          <w:szCs w:val="28"/>
        </w:rPr>
        <w:t>Maya Mondragón sugirió también realizar actividades lúdicas o recreativas en casa, con la familia, para prevenir o controlar el estrés como son los juegos de mesa; m</w:t>
      </w:r>
      <w:r w:rsidR="00D058DA" w:rsidRPr="00D058DA">
        <w:rPr>
          <w:rFonts w:ascii="Montserrat Light" w:eastAsia="Batang" w:hAnsi="Montserrat Light" w:cs="Arial"/>
          <w:sz w:val="24"/>
          <w:szCs w:val="28"/>
        </w:rPr>
        <w:t>anualidades que promuevan la creatividad, la innovación, como figuras de papel u otro material</w:t>
      </w:r>
      <w:r>
        <w:rPr>
          <w:rFonts w:ascii="Montserrat Light" w:eastAsia="Batang" w:hAnsi="Montserrat Light" w:cs="Arial"/>
          <w:sz w:val="24"/>
          <w:szCs w:val="28"/>
        </w:rPr>
        <w:t>, a</w:t>
      </w:r>
      <w:r w:rsidR="00D058DA" w:rsidRPr="00D058DA">
        <w:rPr>
          <w:rFonts w:ascii="Montserrat Light" w:eastAsia="Batang" w:hAnsi="Montserrat Light" w:cs="Arial"/>
          <w:sz w:val="24"/>
          <w:szCs w:val="28"/>
        </w:rPr>
        <w:t>rreglos florales</w:t>
      </w:r>
      <w:r>
        <w:rPr>
          <w:rFonts w:ascii="Montserrat Light" w:eastAsia="Batang" w:hAnsi="Montserrat Light" w:cs="Arial"/>
          <w:sz w:val="24"/>
          <w:szCs w:val="28"/>
        </w:rPr>
        <w:t xml:space="preserve"> o a</w:t>
      </w:r>
      <w:r w:rsidR="00D058DA" w:rsidRPr="00D058DA">
        <w:rPr>
          <w:rFonts w:ascii="Montserrat Light" w:eastAsia="Batang" w:hAnsi="Montserrat Light" w:cs="Arial"/>
          <w:sz w:val="24"/>
          <w:szCs w:val="28"/>
        </w:rPr>
        <w:t>ctividades de jardinería</w:t>
      </w:r>
      <w:r>
        <w:rPr>
          <w:rFonts w:ascii="Montserrat Light" w:eastAsia="Batang" w:hAnsi="Montserrat Light" w:cs="Arial"/>
          <w:sz w:val="24"/>
          <w:szCs w:val="28"/>
        </w:rPr>
        <w:t>, entre otras.</w:t>
      </w:r>
    </w:p>
    <w:p w14:paraId="5DF10732" w14:textId="4CC29DD0" w:rsidR="008563B5" w:rsidRPr="00F956A2" w:rsidRDefault="008563B5" w:rsidP="00554AA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4AFFB430" w14:textId="27C604BA" w:rsidR="003579F2" w:rsidRDefault="008563B5" w:rsidP="00554AA3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579F2" w:rsidSect="00E64A09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6714" w14:textId="77777777" w:rsidR="00C10B55" w:rsidRDefault="00C10B55" w:rsidP="009B05B0">
      <w:pPr>
        <w:spacing w:after="0" w:line="240" w:lineRule="auto"/>
      </w:pPr>
      <w:r>
        <w:separator/>
      </w:r>
    </w:p>
  </w:endnote>
  <w:endnote w:type="continuationSeparator" w:id="0">
    <w:p w14:paraId="050C3F86" w14:textId="77777777" w:rsidR="00C10B55" w:rsidRDefault="00C10B55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BFF2" w14:textId="77777777" w:rsidR="00C10B55" w:rsidRDefault="00C10B55" w:rsidP="009B05B0">
      <w:pPr>
        <w:spacing w:after="0" w:line="240" w:lineRule="auto"/>
      </w:pPr>
      <w:r>
        <w:separator/>
      </w:r>
    </w:p>
  </w:footnote>
  <w:footnote w:type="continuationSeparator" w:id="0">
    <w:p w14:paraId="0AF700BF" w14:textId="77777777" w:rsidR="00C10B55" w:rsidRDefault="00C10B55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D6F7D"/>
    <w:rsid w:val="0017189F"/>
    <w:rsid w:val="001D4BD5"/>
    <w:rsid w:val="00262168"/>
    <w:rsid w:val="00265515"/>
    <w:rsid w:val="00402D2C"/>
    <w:rsid w:val="004102BC"/>
    <w:rsid w:val="00461586"/>
    <w:rsid w:val="00467062"/>
    <w:rsid w:val="00554AA3"/>
    <w:rsid w:val="00577338"/>
    <w:rsid w:val="00656DD1"/>
    <w:rsid w:val="00766550"/>
    <w:rsid w:val="0077662E"/>
    <w:rsid w:val="007C60F1"/>
    <w:rsid w:val="008563B5"/>
    <w:rsid w:val="00890984"/>
    <w:rsid w:val="008E5C23"/>
    <w:rsid w:val="00955D25"/>
    <w:rsid w:val="00976F6C"/>
    <w:rsid w:val="009A00A5"/>
    <w:rsid w:val="009B05B0"/>
    <w:rsid w:val="009E56DB"/>
    <w:rsid w:val="009F6F66"/>
    <w:rsid w:val="00AB2EC2"/>
    <w:rsid w:val="00AD3FB2"/>
    <w:rsid w:val="00B26707"/>
    <w:rsid w:val="00B519CF"/>
    <w:rsid w:val="00B613B3"/>
    <w:rsid w:val="00B70C9A"/>
    <w:rsid w:val="00BB1198"/>
    <w:rsid w:val="00C10B55"/>
    <w:rsid w:val="00C57F88"/>
    <w:rsid w:val="00CD2821"/>
    <w:rsid w:val="00CF7E73"/>
    <w:rsid w:val="00D02C02"/>
    <w:rsid w:val="00D058DA"/>
    <w:rsid w:val="00D40BCB"/>
    <w:rsid w:val="00DA0058"/>
    <w:rsid w:val="00DF1E1C"/>
    <w:rsid w:val="00E26EA2"/>
    <w:rsid w:val="00E64A09"/>
    <w:rsid w:val="00F7680F"/>
    <w:rsid w:val="00F84037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Rogelio Alberto Ruiz Alemán</cp:lastModifiedBy>
  <cp:revision>2</cp:revision>
  <cp:lastPrinted>2020-10-02T16:47:00Z</cp:lastPrinted>
  <dcterms:created xsi:type="dcterms:W3CDTF">2020-10-09T15:55:00Z</dcterms:created>
  <dcterms:modified xsi:type="dcterms:W3CDTF">2020-10-09T15:55:00Z</dcterms:modified>
</cp:coreProperties>
</file>