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8E3A" w14:textId="77777777" w:rsidR="00C72C0C" w:rsidRPr="00A77C4A" w:rsidRDefault="00C72C0C" w:rsidP="00A77C4A">
      <w:pPr>
        <w:spacing w:after="0" w:line="240" w:lineRule="atLeast"/>
        <w:jc w:val="right"/>
        <w:rPr>
          <w:rFonts w:ascii="Montserrat Light" w:hAnsi="Montserrat Light"/>
          <w:b/>
          <w:color w:val="134E39"/>
          <w:sz w:val="24"/>
          <w:szCs w:val="24"/>
        </w:rPr>
      </w:pPr>
      <w:r w:rsidRPr="00A77C4A">
        <w:rPr>
          <w:rFonts w:ascii="Montserrat Light" w:hAnsi="Montserrat Light"/>
          <w:b/>
          <w:color w:val="134E39"/>
          <w:sz w:val="24"/>
          <w:szCs w:val="24"/>
        </w:rPr>
        <w:t>BOLETÍN DE PRENSA</w:t>
      </w:r>
    </w:p>
    <w:p w14:paraId="6702FD64" w14:textId="7F659F92" w:rsidR="00C72C0C" w:rsidRPr="00A77C4A" w:rsidRDefault="00A77C4A" w:rsidP="00A77C4A">
      <w:pPr>
        <w:spacing w:after="0" w:line="240" w:lineRule="atLeast"/>
        <w:jc w:val="right"/>
        <w:rPr>
          <w:rFonts w:ascii="Montserrat Light" w:hAnsi="Montserrat Light"/>
          <w:sz w:val="20"/>
          <w:szCs w:val="20"/>
        </w:rPr>
      </w:pPr>
      <w:r w:rsidRPr="00A77C4A">
        <w:rPr>
          <w:rFonts w:ascii="Montserrat Light" w:hAnsi="Montserrat Light"/>
          <w:sz w:val="20"/>
          <w:szCs w:val="20"/>
        </w:rPr>
        <w:t xml:space="preserve">Ciudad de México, </w:t>
      </w:r>
      <w:r w:rsidR="00951ECA">
        <w:rPr>
          <w:rFonts w:ascii="Montserrat Light" w:hAnsi="Montserrat Light"/>
          <w:sz w:val="20"/>
          <w:szCs w:val="20"/>
        </w:rPr>
        <w:t>martes 29</w:t>
      </w:r>
      <w:r w:rsidRPr="00A77C4A">
        <w:rPr>
          <w:rFonts w:ascii="Montserrat Light" w:hAnsi="Montserrat Light"/>
          <w:sz w:val="20"/>
          <w:szCs w:val="20"/>
        </w:rPr>
        <w:t xml:space="preserve"> de noviembre</w:t>
      </w:r>
      <w:r w:rsidR="00C72C0C" w:rsidRPr="00A77C4A">
        <w:rPr>
          <w:rFonts w:ascii="Montserrat Light" w:hAnsi="Montserrat Light"/>
          <w:sz w:val="20"/>
          <w:szCs w:val="20"/>
        </w:rPr>
        <w:t xml:space="preserve"> de 2022</w:t>
      </w:r>
    </w:p>
    <w:p w14:paraId="78BFD99D" w14:textId="55E075B2" w:rsidR="00C72C0C" w:rsidRPr="00A77C4A" w:rsidRDefault="00C72C0C" w:rsidP="00A77C4A">
      <w:pPr>
        <w:spacing w:after="0" w:line="240" w:lineRule="atLeast"/>
        <w:jc w:val="right"/>
        <w:rPr>
          <w:rFonts w:ascii="Montserrat Light" w:hAnsi="Montserrat Light"/>
          <w:sz w:val="20"/>
          <w:szCs w:val="20"/>
        </w:rPr>
      </w:pPr>
      <w:r w:rsidRPr="00A77C4A">
        <w:rPr>
          <w:rFonts w:ascii="Montserrat Light" w:hAnsi="Montserrat Light"/>
          <w:sz w:val="20"/>
          <w:szCs w:val="20"/>
        </w:rPr>
        <w:t xml:space="preserve">No. </w:t>
      </w:r>
      <w:r w:rsidR="00720948">
        <w:rPr>
          <w:rFonts w:ascii="Montserrat Light" w:hAnsi="Montserrat Light"/>
          <w:sz w:val="20"/>
          <w:szCs w:val="20"/>
        </w:rPr>
        <w:t>613</w:t>
      </w:r>
      <w:r w:rsidRPr="00A77C4A">
        <w:rPr>
          <w:rFonts w:ascii="Montserrat Light" w:hAnsi="Montserrat Light"/>
          <w:sz w:val="20"/>
          <w:szCs w:val="20"/>
        </w:rPr>
        <w:t>/2022</w:t>
      </w:r>
    </w:p>
    <w:p w14:paraId="730C58A3" w14:textId="77777777" w:rsidR="005D1619" w:rsidRPr="00A77C4A" w:rsidRDefault="005D1619" w:rsidP="00A77C4A">
      <w:pPr>
        <w:spacing w:after="0" w:line="240" w:lineRule="atLeast"/>
        <w:rPr>
          <w:rFonts w:ascii="Montserrat Light" w:hAnsi="Montserrat Light"/>
          <w:sz w:val="24"/>
          <w:szCs w:val="24"/>
        </w:rPr>
      </w:pPr>
    </w:p>
    <w:p w14:paraId="1DBF69C0" w14:textId="18BE86A6" w:rsidR="00A77C4A" w:rsidRPr="00A77C4A" w:rsidRDefault="00951ECA" w:rsidP="00A77C4A">
      <w:pPr>
        <w:pStyle w:val="NormalWeb"/>
        <w:spacing w:before="0" w:beforeAutospacing="0" w:after="0" w:afterAutospacing="0" w:line="240" w:lineRule="atLeast"/>
        <w:jc w:val="center"/>
        <w:rPr>
          <w:rFonts w:ascii="Montserrat Light" w:hAnsi="Montserrat Light"/>
          <w:b/>
          <w:sz w:val="28"/>
          <w:szCs w:val="28"/>
          <w:lang w:val="es-ES_tradnl"/>
        </w:rPr>
      </w:pPr>
      <w:r>
        <w:rPr>
          <w:rFonts w:ascii="Montserrat Light" w:hAnsi="Montserrat Light"/>
          <w:b/>
          <w:sz w:val="28"/>
          <w:szCs w:val="28"/>
          <w:lang w:val="es-ES_tradnl"/>
        </w:rPr>
        <w:t xml:space="preserve">Avanza IMSS-Bienestar </w:t>
      </w:r>
      <w:r w:rsidR="00720948">
        <w:rPr>
          <w:rFonts w:ascii="Montserrat Light" w:hAnsi="Montserrat Light"/>
          <w:b/>
          <w:sz w:val="28"/>
          <w:szCs w:val="28"/>
          <w:lang w:val="es-ES_tradnl"/>
        </w:rPr>
        <w:t>en</w:t>
      </w:r>
      <w:r>
        <w:rPr>
          <w:rFonts w:ascii="Montserrat Light" w:hAnsi="Montserrat Light"/>
          <w:b/>
          <w:sz w:val="28"/>
          <w:szCs w:val="28"/>
          <w:lang w:val="es-ES_tradnl"/>
        </w:rPr>
        <w:t xml:space="preserve"> contratación de médicos, mantenimiento de infraestructura, equipamiento y abasto de medicamentos</w:t>
      </w:r>
    </w:p>
    <w:p w14:paraId="5348BB39" w14:textId="77777777" w:rsidR="00A77C4A" w:rsidRPr="00A77C4A" w:rsidRDefault="00A77C4A" w:rsidP="00A77C4A">
      <w:pPr>
        <w:spacing w:after="0" w:line="240" w:lineRule="atLeast"/>
        <w:rPr>
          <w:rFonts w:ascii="Montserrat Light" w:hAnsi="Montserrat Light"/>
          <w:lang w:val="es-ES"/>
        </w:rPr>
      </w:pPr>
    </w:p>
    <w:p w14:paraId="284356B2" w14:textId="54040E2F" w:rsidR="00A77C4A" w:rsidRPr="00C547A6" w:rsidRDefault="00951ECA" w:rsidP="00951ECA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 Light" w:hAnsi="Montserrat Light"/>
          <w:b/>
          <w:bCs/>
          <w:sz w:val="22"/>
          <w:szCs w:val="22"/>
          <w:lang w:val="es-ES"/>
        </w:rPr>
      </w:pPr>
      <w:r w:rsidRPr="00C547A6">
        <w:rPr>
          <w:rFonts w:ascii="Montserrat Light" w:hAnsi="Montserrat Light"/>
          <w:b/>
          <w:bCs/>
          <w:sz w:val="22"/>
          <w:szCs w:val="22"/>
          <w:lang w:val="es-ES"/>
        </w:rPr>
        <w:t xml:space="preserve">El director general del IMSS, Zoé Robledo, informó que </w:t>
      </w:r>
      <w:r w:rsidRPr="00C547A6">
        <w:rPr>
          <w:rFonts w:ascii="Montserrat Light" w:hAnsi="Montserrat Light"/>
          <w:b/>
          <w:bCs/>
          <w:sz w:val="22"/>
          <w:szCs w:val="22"/>
          <w:lang w:eastAsia="es-MX"/>
        </w:rPr>
        <w:t>se han contratado mil 144 médicos especialistas</w:t>
      </w:r>
      <w:r w:rsidR="00720948">
        <w:rPr>
          <w:rFonts w:ascii="Montserrat Light" w:hAnsi="Montserrat Light"/>
          <w:b/>
          <w:bCs/>
          <w:sz w:val="22"/>
          <w:szCs w:val="22"/>
          <w:lang w:eastAsia="es-MX"/>
        </w:rPr>
        <w:t xml:space="preserve">, </w:t>
      </w:r>
      <w:r w:rsidRPr="00C547A6">
        <w:rPr>
          <w:rFonts w:ascii="Montserrat Light" w:hAnsi="Montserrat Light"/>
          <w:b/>
          <w:bCs/>
          <w:sz w:val="22"/>
          <w:szCs w:val="22"/>
          <w:lang w:eastAsia="es-MX"/>
        </w:rPr>
        <w:t>generales</w:t>
      </w:r>
      <w:r w:rsidR="00720948">
        <w:rPr>
          <w:rFonts w:ascii="Montserrat Light" w:hAnsi="Montserrat Light"/>
          <w:b/>
          <w:bCs/>
          <w:sz w:val="22"/>
          <w:szCs w:val="22"/>
          <w:lang w:eastAsia="es-MX"/>
        </w:rPr>
        <w:t xml:space="preserve"> y </w:t>
      </w:r>
      <w:r w:rsidRPr="00C547A6">
        <w:rPr>
          <w:rFonts w:ascii="Montserrat Light" w:hAnsi="Montserrat Light"/>
          <w:b/>
          <w:bCs/>
          <w:sz w:val="22"/>
          <w:szCs w:val="22"/>
          <w:lang w:eastAsia="es-MX"/>
        </w:rPr>
        <w:t xml:space="preserve">más de 200 elementos de </w:t>
      </w:r>
      <w:r w:rsidR="00720948">
        <w:rPr>
          <w:rFonts w:ascii="Montserrat Light" w:hAnsi="Montserrat Light"/>
          <w:b/>
          <w:bCs/>
          <w:sz w:val="22"/>
          <w:szCs w:val="22"/>
          <w:lang w:eastAsia="es-MX"/>
        </w:rPr>
        <w:t>E</w:t>
      </w:r>
      <w:r w:rsidRPr="00C547A6">
        <w:rPr>
          <w:rFonts w:ascii="Montserrat Light" w:hAnsi="Montserrat Light"/>
          <w:b/>
          <w:bCs/>
          <w:sz w:val="22"/>
          <w:szCs w:val="22"/>
          <w:lang w:eastAsia="es-MX"/>
        </w:rPr>
        <w:t>nfermería; un total de 412 médicos cubanos ya laboran.</w:t>
      </w:r>
    </w:p>
    <w:p w14:paraId="5060E134" w14:textId="25033D10" w:rsidR="00A77C4A" w:rsidRPr="00C547A6" w:rsidRDefault="00C404DA" w:rsidP="00C404DA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 Light" w:hAnsi="Montserrat Light"/>
          <w:b/>
          <w:bCs/>
          <w:sz w:val="22"/>
          <w:szCs w:val="22"/>
          <w:lang w:eastAsia="es-MX"/>
        </w:rPr>
      </w:pPr>
      <w:r w:rsidRPr="00C547A6">
        <w:rPr>
          <w:rFonts w:ascii="Montserrat Light" w:hAnsi="Montserrat Light"/>
          <w:b/>
          <w:bCs/>
          <w:sz w:val="22"/>
          <w:szCs w:val="22"/>
          <w:lang w:eastAsia="es-MX"/>
        </w:rPr>
        <w:t>En acciones de mantenimiento en infraestructura y co</w:t>
      </w:r>
      <w:r w:rsidR="00C547A6">
        <w:rPr>
          <w:rFonts w:ascii="Montserrat Light" w:hAnsi="Montserrat Light"/>
          <w:b/>
          <w:bCs/>
          <w:sz w:val="22"/>
          <w:szCs w:val="22"/>
          <w:lang w:eastAsia="es-MX"/>
        </w:rPr>
        <w:t xml:space="preserve">nservación, se han invertido </w:t>
      </w:r>
      <w:r w:rsidRPr="00C547A6">
        <w:rPr>
          <w:rFonts w:ascii="Montserrat Light" w:hAnsi="Montserrat Light"/>
          <w:b/>
          <w:bCs/>
          <w:sz w:val="22"/>
          <w:szCs w:val="22"/>
          <w:lang w:eastAsia="es-MX"/>
        </w:rPr>
        <w:t xml:space="preserve">2 mil millones </w:t>
      </w:r>
      <w:r w:rsidR="00C547A6">
        <w:rPr>
          <w:rFonts w:ascii="Montserrat Light" w:hAnsi="Montserrat Light"/>
          <w:b/>
          <w:bCs/>
          <w:sz w:val="22"/>
          <w:szCs w:val="22"/>
          <w:lang w:eastAsia="es-MX"/>
        </w:rPr>
        <w:t xml:space="preserve">de </w:t>
      </w:r>
      <w:r w:rsidRPr="00C547A6">
        <w:rPr>
          <w:rFonts w:ascii="Montserrat Light" w:hAnsi="Montserrat Light"/>
          <w:b/>
          <w:bCs/>
          <w:sz w:val="22"/>
          <w:szCs w:val="22"/>
          <w:lang w:eastAsia="es-MX"/>
        </w:rPr>
        <w:t>pesos, con 39 quirófanos rehabilitados y cinco en proceso.</w:t>
      </w:r>
    </w:p>
    <w:p w14:paraId="10EE5B16" w14:textId="77777777" w:rsidR="00C404DA" w:rsidRDefault="00C404DA" w:rsidP="00A77C4A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2D6DB64" w14:textId="0D3AE5AB" w:rsidR="00C547A6" w:rsidRDefault="00C547A6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 w:rsidRPr="00AD6D3F">
        <w:rPr>
          <w:rFonts w:ascii="Montserrat Light" w:hAnsi="Montserrat Light"/>
          <w:lang w:val="es-ES_tradnl" w:eastAsia="es-MX"/>
        </w:rPr>
        <w:t xml:space="preserve">El director general del Instituto Mexicano del Seguro Social (IMSS), Zoé Robledo, </w:t>
      </w:r>
      <w:r>
        <w:rPr>
          <w:rFonts w:ascii="Montserrat Light" w:hAnsi="Montserrat Light"/>
          <w:lang w:val="es-ES_tradnl" w:eastAsia="es-MX"/>
        </w:rPr>
        <w:t xml:space="preserve">presentó las </w:t>
      </w:r>
      <w:r w:rsidRPr="00343563">
        <w:rPr>
          <w:rFonts w:ascii="Montserrat Light" w:hAnsi="Montserrat Light"/>
          <w:lang w:val="es-ES_tradnl" w:eastAsia="es-MX"/>
        </w:rPr>
        <w:t xml:space="preserve">acciones </w:t>
      </w:r>
      <w:r>
        <w:rPr>
          <w:rFonts w:ascii="Montserrat Light" w:hAnsi="Montserrat Light"/>
          <w:lang w:val="es-ES_tradnl" w:eastAsia="es-MX"/>
        </w:rPr>
        <w:t>implementadas para</w:t>
      </w:r>
      <w:r w:rsidRPr="00343563">
        <w:rPr>
          <w:rFonts w:ascii="Montserrat Light" w:hAnsi="Montserrat Light"/>
          <w:lang w:val="es-ES_tradnl" w:eastAsia="es-MX"/>
        </w:rPr>
        <w:t xml:space="preserve"> incrementar </w:t>
      </w:r>
      <w:r>
        <w:rPr>
          <w:rFonts w:ascii="Montserrat Light" w:hAnsi="Montserrat Light"/>
          <w:lang w:val="es-ES_tradnl" w:eastAsia="es-MX"/>
        </w:rPr>
        <w:t xml:space="preserve">la </w:t>
      </w:r>
      <w:r w:rsidRPr="00343563">
        <w:rPr>
          <w:rFonts w:ascii="Montserrat Light" w:hAnsi="Montserrat Light"/>
          <w:lang w:val="es-ES_tradnl" w:eastAsia="es-MX"/>
        </w:rPr>
        <w:t xml:space="preserve">productividad de </w:t>
      </w:r>
      <w:r>
        <w:rPr>
          <w:rFonts w:ascii="Montserrat Light" w:hAnsi="Montserrat Light"/>
          <w:lang w:val="es-ES_tradnl" w:eastAsia="es-MX"/>
        </w:rPr>
        <w:t xml:space="preserve">los </w:t>
      </w:r>
      <w:r w:rsidRPr="00343563">
        <w:rPr>
          <w:rFonts w:ascii="Montserrat Light" w:hAnsi="Montserrat Light"/>
          <w:lang w:val="es-ES_tradnl" w:eastAsia="es-MX"/>
        </w:rPr>
        <w:t>servicios médicos</w:t>
      </w:r>
      <w:r>
        <w:rPr>
          <w:rFonts w:ascii="Montserrat Light" w:hAnsi="Montserrat Light"/>
          <w:lang w:val="es-ES_tradnl" w:eastAsia="es-MX"/>
        </w:rPr>
        <w:t xml:space="preserve"> en </w:t>
      </w:r>
      <w:r w:rsidR="003B3450">
        <w:rPr>
          <w:rFonts w:ascii="Montserrat Light" w:hAnsi="Montserrat Light"/>
          <w:lang w:val="es-ES_tradnl" w:eastAsia="es-MX"/>
        </w:rPr>
        <w:t xml:space="preserve">los estados incorporados </w:t>
      </w:r>
      <w:r>
        <w:rPr>
          <w:rFonts w:ascii="Montserrat Light" w:hAnsi="Montserrat Light"/>
          <w:lang w:val="es-ES_tradnl" w:eastAsia="es-MX"/>
        </w:rPr>
        <w:t>al Plan de Salud IMSS-Bienestar, los avances generales e inversión en Nayarit, Tlaxcala, Colima, Baja California Sur, Sonora, Sinaloa</w:t>
      </w:r>
      <w:r w:rsidR="00720948">
        <w:rPr>
          <w:rFonts w:ascii="Montserrat Light" w:hAnsi="Montserrat Light"/>
          <w:lang w:val="es-ES_tradnl" w:eastAsia="es-MX"/>
        </w:rPr>
        <w:t xml:space="preserve">, </w:t>
      </w:r>
      <w:r>
        <w:rPr>
          <w:rFonts w:ascii="Montserrat Light" w:hAnsi="Montserrat Light"/>
          <w:lang w:val="es-ES_tradnl" w:eastAsia="es-MX"/>
        </w:rPr>
        <w:t>Campeche, y el arranque de la transformación de los sistema</w:t>
      </w:r>
      <w:r w:rsidR="00720948">
        <w:rPr>
          <w:rFonts w:ascii="Montserrat Light" w:hAnsi="Montserrat Light"/>
          <w:lang w:val="es-ES_tradnl" w:eastAsia="es-MX"/>
        </w:rPr>
        <w:t>s</w:t>
      </w:r>
      <w:r>
        <w:rPr>
          <w:rFonts w:ascii="Montserrat Light" w:hAnsi="Montserrat Light"/>
          <w:lang w:val="es-ES_tradnl" w:eastAsia="es-MX"/>
        </w:rPr>
        <w:t xml:space="preserve"> de salud en Guerrero y Veracruz. </w:t>
      </w:r>
    </w:p>
    <w:p w14:paraId="72D11142" w14:textId="77777777" w:rsidR="00C547A6" w:rsidRDefault="00C547A6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2B39C45B" w14:textId="7400D12F" w:rsidR="00733434" w:rsidRDefault="00C547A6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>
        <w:rPr>
          <w:rFonts w:ascii="Montserrat Light" w:hAnsi="Montserrat Light"/>
          <w:lang w:val="es-ES_tradnl" w:eastAsia="es-MX"/>
        </w:rPr>
        <w:t xml:space="preserve">Durante la conferencia de prensa que encabezó el presidente Andrés Manuel López Obrador en Palacio Nacional, Zoé Robledo </w:t>
      </w:r>
      <w:r w:rsidR="00937531">
        <w:rPr>
          <w:rFonts w:ascii="Montserrat Light" w:hAnsi="Montserrat Light"/>
          <w:lang w:val="es-ES_tradnl" w:eastAsia="es-MX"/>
        </w:rPr>
        <w:t>destacó que, como parte de las cuatro estrategias</w:t>
      </w:r>
      <w:r w:rsidR="00951ECA">
        <w:rPr>
          <w:rFonts w:ascii="Montserrat Light" w:hAnsi="Montserrat Light"/>
          <w:lang w:val="es-ES_tradnl" w:eastAsia="es-MX"/>
        </w:rPr>
        <w:t xml:space="preserve"> del programa IMSS-Bienestar</w:t>
      </w:r>
      <w:r w:rsidR="00937531">
        <w:rPr>
          <w:rFonts w:ascii="Montserrat Light" w:hAnsi="Montserrat Light"/>
          <w:lang w:val="es-ES_tradnl" w:eastAsia="es-MX"/>
        </w:rPr>
        <w:t xml:space="preserve"> para incrementar la productividad en hospitales y Centros de Salud, se han contratado mil 144 médicos especialistas y generales, </w:t>
      </w:r>
      <w:r w:rsidR="006E2045">
        <w:rPr>
          <w:rFonts w:ascii="Montserrat Light" w:hAnsi="Montserrat Light"/>
          <w:lang w:val="es-ES_tradnl" w:eastAsia="es-MX"/>
        </w:rPr>
        <w:t>más de 200</w:t>
      </w:r>
      <w:r w:rsidR="00937531">
        <w:rPr>
          <w:rFonts w:ascii="Montserrat Light" w:hAnsi="Montserrat Light"/>
          <w:lang w:val="es-ES_tradnl" w:eastAsia="es-MX"/>
        </w:rPr>
        <w:t xml:space="preserve"> </w:t>
      </w:r>
      <w:r w:rsidR="00951ECA">
        <w:rPr>
          <w:rFonts w:ascii="Montserrat Light" w:hAnsi="Montserrat Light"/>
          <w:lang w:val="es-ES_tradnl" w:eastAsia="es-MX"/>
        </w:rPr>
        <w:t>elementos</w:t>
      </w:r>
      <w:r>
        <w:rPr>
          <w:rFonts w:ascii="Montserrat Light" w:hAnsi="Montserrat Light"/>
          <w:lang w:val="es-ES_tradnl" w:eastAsia="es-MX"/>
        </w:rPr>
        <w:t xml:space="preserve"> de E</w:t>
      </w:r>
      <w:r w:rsidR="00937531">
        <w:rPr>
          <w:rFonts w:ascii="Montserrat Light" w:hAnsi="Montserrat Light"/>
          <w:lang w:val="es-ES_tradnl" w:eastAsia="es-MX"/>
        </w:rPr>
        <w:t>nfermería</w:t>
      </w:r>
      <w:r w:rsidR="003B3450">
        <w:rPr>
          <w:rFonts w:ascii="Montserrat Light" w:hAnsi="Montserrat Light"/>
          <w:lang w:val="es-ES_tradnl" w:eastAsia="es-MX"/>
        </w:rPr>
        <w:t xml:space="preserve">, y </w:t>
      </w:r>
      <w:r w:rsidR="006E2045">
        <w:rPr>
          <w:rFonts w:ascii="Montserrat Light" w:hAnsi="Montserrat Light"/>
          <w:lang w:val="es-ES_tradnl" w:eastAsia="es-MX"/>
        </w:rPr>
        <w:t xml:space="preserve">un total de 412 médicos cubanos ya </w:t>
      </w:r>
      <w:r w:rsidR="003B3450">
        <w:rPr>
          <w:rFonts w:ascii="Montserrat Light" w:hAnsi="Montserrat Light"/>
          <w:lang w:val="es-ES_tradnl" w:eastAsia="es-MX"/>
        </w:rPr>
        <w:t>laboran en diversas entidades</w:t>
      </w:r>
      <w:r w:rsidR="006E2045">
        <w:rPr>
          <w:rFonts w:ascii="Montserrat Light" w:hAnsi="Montserrat Light"/>
          <w:lang w:val="es-ES_tradnl" w:eastAsia="es-MX"/>
        </w:rPr>
        <w:t>.</w:t>
      </w:r>
    </w:p>
    <w:p w14:paraId="1B9E4A0A" w14:textId="228B2F7C" w:rsidR="00951ECA" w:rsidRDefault="00951ECA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5E7162E2" w14:textId="1D3CFBD6" w:rsidR="00872CCD" w:rsidRDefault="00C547A6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>
        <w:rPr>
          <w:rFonts w:ascii="Montserrat Light" w:hAnsi="Montserrat Light"/>
          <w:lang w:val="es-ES_tradnl" w:eastAsia="es-MX"/>
        </w:rPr>
        <w:t>S</w:t>
      </w:r>
      <w:r w:rsidR="00937531">
        <w:rPr>
          <w:rFonts w:ascii="Montserrat Light" w:hAnsi="Montserrat Light"/>
          <w:lang w:val="es-ES_tradnl" w:eastAsia="es-MX"/>
        </w:rPr>
        <w:t>eñaló que en acciones de mantenimiento en infraestructura y conservación</w:t>
      </w:r>
      <w:r>
        <w:rPr>
          <w:rFonts w:ascii="Montserrat Light" w:hAnsi="Montserrat Light"/>
          <w:lang w:val="es-ES_tradnl" w:eastAsia="es-MX"/>
        </w:rPr>
        <w:t xml:space="preserve">, se han invertido </w:t>
      </w:r>
      <w:r w:rsidR="00872CCD">
        <w:rPr>
          <w:rFonts w:ascii="Montserrat Light" w:hAnsi="Montserrat Light"/>
          <w:lang w:val="es-ES_tradnl" w:eastAsia="es-MX"/>
        </w:rPr>
        <w:t xml:space="preserve">2 mil millones </w:t>
      </w:r>
      <w:r>
        <w:rPr>
          <w:rFonts w:ascii="Montserrat Light" w:hAnsi="Montserrat Light"/>
          <w:lang w:val="es-ES_tradnl" w:eastAsia="es-MX"/>
        </w:rPr>
        <w:t>de</w:t>
      </w:r>
      <w:r w:rsidR="00872CCD">
        <w:rPr>
          <w:rFonts w:ascii="Montserrat Light" w:hAnsi="Montserrat Light"/>
          <w:lang w:val="es-ES_tradnl" w:eastAsia="es-MX"/>
        </w:rPr>
        <w:t xml:space="preserve"> pesos, con 39 quirófanos rehabilitados y cinco en proceso; en equipamiento, se ha comprado equipo médico por un total de 7 mil 96 millones de pesos</w:t>
      </w:r>
      <w:r w:rsidR="00C91977">
        <w:rPr>
          <w:rFonts w:ascii="Montserrat Light" w:hAnsi="Montserrat Light"/>
          <w:lang w:val="es-ES_tradnl" w:eastAsia="es-MX"/>
        </w:rPr>
        <w:t xml:space="preserve"> y </w:t>
      </w:r>
      <w:r w:rsidR="006E2045">
        <w:rPr>
          <w:rFonts w:ascii="Montserrat Light" w:hAnsi="Montserrat Light"/>
          <w:lang w:val="es-ES_tradnl" w:eastAsia="es-MX"/>
        </w:rPr>
        <w:t xml:space="preserve">se ha </w:t>
      </w:r>
      <w:r w:rsidR="003B3450">
        <w:rPr>
          <w:rFonts w:ascii="Montserrat Light" w:hAnsi="Montserrat Light"/>
          <w:lang w:val="es-ES_tradnl" w:eastAsia="es-MX"/>
        </w:rPr>
        <w:t>dado mantenimiento a</w:t>
      </w:r>
      <w:r w:rsidR="006E2045">
        <w:rPr>
          <w:rFonts w:ascii="Montserrat Light" w:hAnsi="Montserrat Light"/>
          <w:lang w:val="es-ES_tradnl" w:eastAsia="es-MX"/>
        </w:rPr>
        <w:t xml:space="preserve"> equipo que </w:t>
      </w:r>
      <w:r w:rsidR="003B3450">
        <w:rPr>
          <w:rFonts w:ascii="Montserrat Light" w:hAnsi="Montserrat Light"/>
          <w:lang w:val="es-ES_tradnl" w:eastAsia="es-MX"/>
        </w:rPr>
        <w:t xml:space="preserve">lo requería. </w:t>
      </w:r>
      <w:r w:rsidR="00951ECA">
        <w:rPr>
          <w:rFonts w:ascii="Montserrat Light" w:hAnsi="Montserrat Light"/>
          <w:lang w:val="es-ES_tradnl" w:eastAsia="es-MX"/>
        </w:rPr>
        <w:t>Indicó que p</w:t>
      </w:r>
      <w:r w:rsidR="00872CCD">
        <w:rPr>
          <w:rFonts w:ascii="Montserrat Light" w:hAnsi="Montserrat Light"/>
          <w:lang w:val="es-ES_tradnl" w:eastAsia="es-MX"/>
        </w:rPr>
        <w:t>ara fortalecer el abasto de medicamentos, la estrategia incluye ordenar, ampliar almacenes y farmacias.</w:t>
      </w:r>
    </w:p>
    <w:p w14:paraId="7D063B89" w14:textId="77777777" w:rsidR="00951ECA" w:rsidRDefault="00951ECA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0031C525" w14:textId="73D1277A" w:rsidR="006E2045" w:rsidRDefault="00872CCD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>
        <w:rPr>
          <w:rFonts w:ascii="Montserrat Light" w:hAnsi="Montserrat Light"/>
          <w:lang w:val="es-ES_tradnl" w:eastAsia="es-MX"/>
        </w:rPr>
        <w:t xml:space="preserve">El director general del Seguro Social informó que </w:t>
      </w:r>
      <w:r w:rsidR="003B3450">
        <w:rPr>
          <w:rFonts w:ascii="Montserrat Light" w:hAnsi="Montserrat Light"/>
          <w:lang w:val="es-ES_tradnl" w:eastAsia="es-MX"/>
        </w:rPr>
        <w:t xml:space="preserve">en </w:t>
      </w:r>
      <w:r w:rsidR="00C547A6" w:rsidRPr="00343563">
        <w:rPr>
          <w:rFonts w:ascii="Montserrat Light" w:hAnsi="Montserrat Light"/>
          <w:lang w:val="es-ES_tradnl" w:eastAsia="es-MX"/>
        </w:rPr>
        <w:t>N</w:t>
      </w:r>
      <w:r w:rsidR="00C547A6">
        <w:rPr>
          <w:rFonts w:ascii="Montserrat Light" w:hAnsi="Montserrat Light"/>
          <w:lang w:val="es-ES_tradnl" w:eastAsia="es-MX"/>
        </w:rPr>
        <w:t xml:space="preserve">ayarit, Tlaxcala, Colima, Baja </w:t>
      </w:r>
      <w:r w:rsidR="00C547A6" w:rsidRPr="00343563">
        <w:rPr>
          <w:rFonts w:ascii="Montserrat Light" w:hAnsi="Montserrat Light"/>
          <w:lang w:val="es-ES_tradnl" w:eastAsia="es-MX"/>
        </w:rPr>
        <w:t xml:space="preserve">California Sur, Sonora y </w:t>
      </w:r>
      <w:r w:rsidR="00C547A6">
        <w:rPr>
          <w:rFonts w:ascii="Montserrat Light" w:hAnsi="Montserrat Light"/>
          <w:lang w:val="es-ES_tradnl" w:eastAsia="es-MX"/>
        </w:rPr>
        <w:t>Sinaloa</w:t>
      </w:r>
      <w:r w:rsidR="00951ECA">
        <w:rPr>
          <w:rFonts w:ascii="Montserrat Light" w:hAnsi="Montserrat Light"/>
          <w:lang w:val="es-ES_tradnl" w:eastAsia="es-MX"/>
        </w:rPr>
        <w:t xml:space="preserve"> </w:t>
      </w:r>
      <w:r w:rsidR="003B3450">
        <w:rPr>
          <w:rFonts w:ascii="Montserrat Light" w:hAnsi="Montserrat Light"/>
          <w:lang w:val="es-ES_tradnl" w:eastAsia="es-MX"/>
        </w:rPr>
        <w:t>se r</w:t>
      </w:r>
      <w:r>
        <w:rPr>
          <w:rFonts w:ascii="Montserrat Light" w:hAnsi="Montserrat Light"/>
          <w:lang w:val="es-ES_tradnl" w:eastAsia="es-MX"/>
        </w:rPr>
        <w:t>egistra</w:t>
      </w:r>
      <w:r w:rsidR="003B3450">
        <w:rPr>
          <w:rFonts w:ascii="Montserrat Light" w:hAnsi="Montserrat Light"/>
          <w:lang w:val="es-ES_tradnl" w:eastAsia="es-MX"/>
        </w:rPr>
        <w:t xml:space="preserve"> un</w:t>
      </w:r>
      <w:r>
        <w:rPr>
          <w:rFonts w:ascii="Montserrat Light" w:hAnsi="Montserrat Light"/>
          <w:lang w:val="es-ES_tradnl" w:eastAsia="es-MX"/>
        </w:rPr>
        <w:t xml:space="preserve"> 65 por ciento más consultas de especialidad y medicina general</w:t>
      </w:r>
      <w:r w:rsidR="003B3450">
        <w:rPr>
          <w:rFonts w:ascii="Montserrat Light" w:hAnsi="Montserrat Light"/>
          <w:lang w:val="es-ES_tradnl" w:eastAsia="es-MX"/>
        </w:rPr>
        <w:t xml:space="preserve">, y un </w:t>
      </w:r>
      <w:r w:rsidR="006E2045">
        <w:rPr>
          <w:rFonts w:ascii="Montserrat Light" w:hAnsi="Montserrat Light"/>
          <w:lang w:val="es-ES_tradnl" w:eastAsia="es-MX"/>
        </w:rPr>
        <w:t xml:space="preserve">promedio de 33 por ciento más </w:t>
      </w:r>
      <w:r w:rsidR="003B3450">
        <w:rPr>
          <w:rFonts w:ascii="Montserrat Light" w:hAnsi="Montserrat Light"/>
          <w:lang w:val="es-ES_tradnl" w:eastAsia="es-MX"/>
        </w:rPr>
        <w:t xml:space="preserve">en </w:t>
      </w:r>
      <w:r w:rsidR="006E2045">
        <w:rPr>
          <w:rFonts w:ascii="Montserrat Light" w:hAnsi="Montserrat Light"/>
          <w:lang w:val="es-ES_tradnl" w:eastAsia="es-MX"/>
        </w:rPr>
        <w:t>cirugías</w:t>
      </w:r>
      <w:r w:rsidR="003B3450">
        <w:rPr>
          <w:rFonts w:ascii="Montserrat Light" w:hAnsi="Montserrat Light"/>
          <w:lang w:val="es-ES_tradnl" w:eastAsia="es-MX"/>
        </w:rPr>
        <w:t xml:space="preserve">, </w:t>
      </w:r>
      <w:r w:rsidR="006E2045">
        <w:rPr>
          <w:rFonts w:ascii="Montserrat Light" w:hAnsi="Montserrat Light"/>
          <w:lang w:val="es-ES_tradnl" w:eastAsia="es-MX"/>
        </w:rPr>
        <w:t>en los hospitales específicamente</w:t>
      </w:r>
      <w:r w:rsidR="003B3450">
        <w:rPr>
          <w:rFonts w:ascii="Montserrat Light" w:hAnsi="Montserrat Light"/>
          <w:lang w:val="es-ES_tradnl" w:eastAsia="es-MX"/>
        </w:rPr>
        <w:t>; T</w:t>
      </w:r>
      <w:r w:rsidR="006E2045">
        <w:rPr>
          <w:rFonts w:ascii="Montserrat Light" w:hAnsi="Montserrat Light"/>
          <w:lang w:val="es-ES_tradnl" w:eastAsia="es-MX"/>
        </w:rPr>
        <w:t>ambién en abasto se ha visto un incremento del 19 por ciento.</w:t>
      </w:r>
    </w:p>
    <w:p w14:paraId="341AADBF" w14:textId="7E884F26" w:rsidR="006E2045" w:rsidRDefault="006E2045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1A892EC0" w14:textId="4D16C04F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 w:rsidRPr="00343563">
        <w:rPr>
          <w:rFonts w:ascii="Montserrat Light" w:hAnsi="Montserrat Light"/>
          <w:lang w:val="es-ES_tradnl" w:eastAsia="es-MX"/>
        </w:rPr>
        <w:t>Respecto a los avances generales, expli</w:t>
      </w:r>
      <w:r>
        <w:rPr>
          <w:rFonts w:ascii="Montserrat Light" w:hAnsi="Montserrat Light"/>
          <w:lang w:val="es-ES_tradnl" w:eastAsia="es-MX"/>
        </w:rPr>
        <w:t xml:space="preserve">có que en Nayarit se operan 13 </w:t>
      </w:r>
      <w:r w:rsidRPr="00343563">
        <w:rPr>
          <w:rFonts w:ascii="Montserrat Light" w:hAnsi="Montserrat Light"/>
          <w:lang w:val="es-ES_tradnl" w:eastAsia="es-MX"/>
        </w:rPr>
        <w:t>hospitales y 292 Centros de Salud, se cuenta con mil 79 médicos especialistas y generales que</w:t>
      </w:r>
      <w:r>
        <w:rPr>
          <w:rFonts w:ascii="Montserrat Light" w:hAnsi="Montserrat Light"/>
          <w:lang w:val="es-ES_tradnl" w:eastAsia="es-MX"/>
        </w:rPr>
        <w:t xml:space="preserve"> es e</w:t>
      </w:r>
      <w:r w:rsidRPr="00343563">
        <w:rPr>
          <w:rFonts w:ascii="Montserrat Light" w:hAnsi="Montserrat Light"/>
          <w:lang w:val="es-ES_tradnl" w:eastAsia="es-MX"/>
        </w:rPr>
        <w:t>l 97 por ciento de cobertura</w:t>
      </w:r>
      <w:r>
        <w:rPr>
          <w:rFonts w:ascii="Montserrat Light" w:hAnsi="Montserrat Light"/>
          <w:lang w:val="es-ES_tradnl" w:eastAsia="es-MX"/>
        </w:rPr>
        <w:t>,</w:t>
      </w:r>
      <w:r w:rsidRPr="00343563">
        <w:rPr>
          <w:rFonts w:ascii="Montserrat Light" w:hAnsi="Montserrat Light"/>
          <w:lang w:val="es-ES_tradnl" w:eastAsia="es-MX"/>
        </w:rPr>
        <w:t xml:space="preserve"> y mil 542 personal de Enfermería</w:t>
      </w:r>
      <w:r w:rsidR="003B3450">
        <w:rPr>
          <w:rFonts w:ascii="Montserrat Light" w:hAnsi="Montserrat Light"/>
          <w:lang w:val="es-ES_tradnl" w:eastAsia="es-MX"/>
        </w:rPr>
        <w:t xml:space="preserve">, </w:t>
      </w:r>
      <w:r w:rsidRPr="00343563">
        <w:rPr>
          <w:rFonts w:ascii="Montserrat Light" w:hAnsi="Montserrat Light"/>
          <w:lang w:val="es-ES_tradnl" w:eastAsia="es-MX"/>
        </w:rPr>
        <w:t>que</w:t>
      </w:r>
      <w:r>
        <w:rPr>
          <w:rFonts w:ascii="Montserrat Light" w:hAnsi="Montserrat Light"/>
          <w:lang w:val="es-ES_tradnl" w:eastAsia="es-MX"/>
        </w:rPr>
        <w:t xml:space="preserve"> significa el 98 por ciento de cobertura</w:t>
      </w:r>
      <w:r w:rsidRPr="00343563">
        <w:rPr>
          <w:rFonts w:ascii="Montserrat Light" w:hAnsi="Montserrat Light"/>
          <w:lang w:val="es-ES_tradnl" w:eastAsia="es-MX"/>
        </w:rPr>
        <w:t xml:space="preserve">. </w:t>
      </w:r>
    </w:p>
    <w:p w14:paraId="1BD34974" w14:textId="77777777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13B5A87B" w14:textId="3ED19713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 w:rsidRPr="00343563">
        <w:rPr>
          <w:rFonts w:ascii="Montserrat Light" w:hAnsi="Montserrat Light"/>
          <w:lang w:val="es-ES_tradnl" w:eastAsia="es-MX"/>
        </w:rPr>
        <w:t xml:space="preserve">Zoé Robledo </w:t>
      </w:r>
      <w:r>
        <w:rPr>
          <w:rFonts w:ascii="Montserrat Light" w:hAnsi="Montserrat Light"/>
          <w:lang w:val="es-ES_tradnl" w:eastAsia="es-MX"/>
        </w:rPr>
        <w:t>s</w:t>
      </w:r>
      <w:r w:rsidRPr="00343563">
        <w:rPr>
          <w:rFonts w:ascii="Montserrat Light" w:hAnsi="Montserrat Light"/>
          <w:lang w:val="es-ES_tradnl" w:eastAsia="es-MX"/>
        </w:rPr>
        <w:t xml:space="preserve">eñaló que en Tlaxcala </w:t>
      </w:r>
      <w:r w:rsidR="001823F9">
        <w:rPr>
          <w:rFonts w:ascii="Montserrat Light" w:hAnsi="Montserrat Light"/>
          <w:lang w:val="es-ES_tradnl" w:eastAsia="es-MX"/>
        </w:rPr>
        <w:t xml:space="preserve">hay presencia de IMSS-Bienestar </w:t>
      </w:r>
      <w:r w:rsidRPr="00343563">
        <w:rPr>
          <w:rFonts w:ascii="Montserrat Light" w:hAnsi="Montserrat Light"/>
          <w:lang w:val="es-ES_tradnl" w:eastAsia="es-MX"/>
        </w:rPr>
        <w:t xml:space="preserve">en 10 hospitales y 181 </w:t>
      </w:r>
      <w:r>
        <w:rPr>
          <w:rFonts w:ascii="Montserrat Light" w:hAnsi="Montserrat Light"/>
          <w:lang w:val="es-ES_tradnl" w:eastAsia="es-MX"/>
        </w:rPr>
        <w:t xml:space="preserve">Centros de Salud, se cuenta con </w:t>
      </w:r>
      <w:r w:rsidRPr="00343563">
        <w:rPr>
          <w:rFonts w:ascii="Montserrat Light" w:hAnsi="Montserrat Light"/>
          <w:lang w:val="es-ES_tradnl" w:eastAsia="es-MX"/>
        </w:rPr>
        <w:t>mil 154 médicos especialistas y generales</w:t>
      </w:r>
      <w:r>
        <w:rPr>
          <w:rFonts w:ascii="Montserrat Light" w:hAnsi="Montserrat Light"/>
          <w:lang w:val="es-ES_tradnl" w:eastAsia="es-MX"/>
        </w:rPr>
        <w:t>,</w:t>
      </w:r>
      <w:r w:rsidRPr="00343563">
        <w:rPr>
          <w:rFonts w:ascii="Montserrat Light" w:hAnsi="Montserrat Light"/>
          <w:lang w:val="es-ES_tradnl" w:eastAsia="es-MX"/>
        </w:rPr>
        <w:t xml:space="preserve"> equi</w:t>
      </w:r>
      <w:r>
        <w:rPr>
          <w:rFonts w:ascii="Montserrat Light" w:hAnsi="Montserrat Light"/>
          <w:lang w:val="es-ES_tradnl" w:eastAsia="es-MX"/>
        </w:rPr>
        <w:t>valentes a un 91 por ciento,</w:t>
      </w:r>
      <w:r w:rsidRPr="00343563">
        <w:rPr>
          <w:rFonts w:ascii="Montserrat Light" w:hAnsi="Montserrat Light"/>
          <w:lang w:val="es-ES_tradnl" w:eastAsia="es-MX"/>
        </w:rPr>
        <w:t xml:space="preserve"> y mil 350 </w:t>
      </w:r>
      <w:r>
        <w:rPr>
          <w:rFonts w:ascii="Montserrat Light" w:hAnsi="Montserrat Light"/>
          <w:lang w:val="es-ES_tradnl" w:eastAsia="es-MX"/>
        </w:rPr>
        <w:t>elementos de E</w:t>
      </w:r>
      <w:r w:rsidRPr="00343563">
        <w:rPr>
          <w:rFonts w:ascii="Montserrat Light" w:hAnsi="Montserrat Light"/>
          <w:lang w:val="es-ES_tradnl" w:eastAsia="es-MX"/>
        </w:rPr>
        <w:t xml:space="preserve">nfermería, </w:t>
      </w:r>
      <w:r>
        <w:rPr>
          <w:rFonts w:ascii="Montserrat Light" w:hAnsi="Montserrat Light"/>
          <w:lang w:val="es-ES_tradnl" w:eastAsia="es-MX"/>
        </w:rPr>
        <w:t xml:space="preserve">con </w:t>
      </w:r>
      <w:r w:rsidRPr="00343563">
        <w:rPr>
          <w:rFonts w:ascii="Montserrat Light" w:hAnsi="Montserrat Light"/>
          <w:lang w:val="es-ES_tradnl" w:eastAsia="es-MX"/>
        </w:rPr>
        <w:t xml:space="preserve">un 92 por ciento de cobertura. </w:t>
      </w:r>
      <w:r>
        <w:rPr>
          <w:rFonts w:ascii="Montserrat Light" w:hAnsi="Montserrat Light"/>
          <w:lang w:val="es-ES_tradnl" w:eastAsia="es-MX"/>
        </w:rPr>
        <w:t xml:space="preserve">La </w:t>
      </w:r>
      <w:r w:rsidRPr="00343563">
        <w:rPr>
          <w:rFonts w:ascii="Montserrat Light" w:hAnsi="Montserrat Light"/>
          <w:lang w:val="es-ES_tradnl" w:eastAsia="es-MX"/>
        </w:rPr>
        <w:t>inversión es de 520 millones de</w:t>
      </w:r>
      <w:r>
        <w:rPr>
          <w:rFonts w:ascii="Montserrat Light" w:hAnsi="Montserrat Light"/>
          <w:lang w:val="es-ES_tradnl" w:eastAsia="es-MX"/>
        </w:rPr>
        <w:t xml:space="preserve"> pesos y se tiene </w:t>
      </w:r>
      <w:r w:rsidRPr="00343563">
        <w:rPr>
          <w:rFonts w:ascii="Montserrat Light" w:hAnsi="Montserrat Light"/>
          <w:lang w:val="es-ES_tradnl" w:eastAsia="es-MX"/>
        </w:rPr>
        <w:t>un ejercicio del gasto de 85 por ciento.</w:t>
      </w:r>
    </w:p>
    <w:p w14:paraId="3B0D3925" w14:textId="77777777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05561EB5" w14:textId="216DA8BD" w:rsidR="00C547A6" w:rsidRPr="00343563" w:rsidRDefault="00C91977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>
        <w:rPr>
          <w:rFonts w:ascii="Montserrat Light" w:hAnsi="Montserrat Light"/>
          <w:lang w:val="es-ES_tradnl" w:eastAsia="es-MX"/>
        </w:rPr>
        <w:t>En cuanto a Colima</w:t>
      </w:r>
      <w:r w:rsidR="001823F9">
        <w:rPr>
          <w:rFonts w:ascii="Montserrat Light" w:hAnsi="Montserrat Light"/>
          <w:lang w:val="es-ES_tradnl" w:eastAsia="es-MX"/>
        </w:rPr>
        <w:t xml:space="preserve">, </w:t>
      </w:r>
      <w:r w:rsidR="00C547A6" w:rsidRPr="00343563">
        <w:rPr>
          <w:rFonts w:ascii="Montserrat Light" w:hAnsi="Montserrat Light"/>
          <w:lang w:val="es-ES_tradnl" w:eastAsia="es-MX"/>
        </w:rPr>
        <w:t>precisó que se opera en cinco hospitales y 118 Centros de Salud c</w:t>
      </w:r>
      <w:r w:rsidR="00C547A6">
        <w:rPr>
          <w:rFonts w:ascii="Montserrat Light" w:hAnsi="Montserrat Light"/>
          <w:lang w:val="es-ES_tradnl" w:eastAsia="es-MX"/>
        </w:rPr>
        <w:t xml:space="preserve">on 641 médicos especialistas y </w:t>
      </w:r>
      <w:r w:rsidR="00C547A6" w:rsidRPr="00343563">
        <w:rPr>
          <w:rFonts w:ascii="Montserrat Light" w:hAnsi="Montserrat Light"/>
          <w:lang w:val="es-ES_tradnl" w:eastAsia="es-MX"/>
        </w:rPr>
        <w:t>generales que equivalen a un 82 por ciento de cobertura</w:t>
      </w:r>
      <w:r w:rsidR="00C547A6">
        <w:rPr>
          <w:rFonts w:ascii="Montserrat Light" w:hAnsi="Montserrat Light"/>
          <w:lang w:val="es-ES_tradnl" w:eastAsia="es-MX"/>
        </w:rPr>
        <w:t>,</w:t>
      </w:r>
      <w:r w:rsidR="00C547A6" w:rsidRPr="00343563">
        <w:rPr>
          <w:rFonts w:ascii="Montserrat Light" w:hAnsi="Montserrat Light"/>
          <w:lang w:val="es-ES_tradnl" w:eastAsia="es-MX"/>
        </w:rPr>
        <w:t xml:space="preserve"> y en personal de Enfermería </w:t>
      </w:r>
      <w:r w:rsidR="00C547A6">
        <w:rPr>
          <w:rFonts w:ascii="Montserrat Light" w:hAnsi="Montserrat Light"/>
          <w:lang w:val="es-ES_tradnl" w:eastAsia="es-MX"/>
        </w:rPr>
        <w:t xml:space="preserve">se cuenta </w:t>
      </w:r>
      <w:r w:rsidR="00C547A6" w:rsidRPr="00343563">
        <w:rPr>
          <w:rFonts w:ascii="Montserrat Light" w:hAnsi="Montserrat Light"/>
          <w:lang w:val="es-ES_tradnl" w:eastAsia="es-MX"/>
        </w:rPr>
        <w:t>con 919</w:t>
      </w:r>
      <w:r w:rsidR="00C547A6">
        <w:rPr>
          <w:rFonts w:ascii="Montserrat Light" w:hAnsi="Montserrat Light"/>
          <w:lang w:val="es-ES_tradnl" w:eastAsia="es-MX"/>
        </w:rPr>
        <w:t xml:space="preserve"> trabajadores</w:t>
      </w:r>
      <w:r w:rsidR="00C547A6" w:rsidRPr="00343563">
        <w:rPr>
          <w:rFonts w:ascii="Montserrat Light" w:hAnsi="Montserrat Light"/>
          <w:lang w:val="es-ES_tradnl" w:eastAsia="es-MX"/>
        </w:rPr>
        <w:t xml:space="preserve">, lo que representa a un 88 por ciento de cobertura. </w:t>
      </w:r>
      <w:r w:rsidR="00C547A6">
        <w:rPr>
          <w:rFonts w:ascii="Montserrat Light" w:hAnsi="Montserrat Light"/>
          <w:lang w:val="es-ES_tradnl" w:eastAsia="es-MX"/>
        </w:rPr>
        <w:t>L</w:t>
      </w:r>
      <w:r w:rsidR="00C547A6" w:rsidRPr="00343563">
        <w:rPr>
          <w:rFonts w:ascii="Montserrat Light" w:hAnsi="Montserrat Light"/>
          <w:lang w:val="es-ES_tradnl" w:eastAsia="es-MX"/>
        </w:rPr>
        <w:t xml:space="preserve">a inversión es de 403 millones de pesos </w:t>
      </w:r>
      <w:r w:rsidR="00C547A6">
        <w:rPr>
          <w:rFonts w:ascii="Montserrat Light" w:hAnsi="Montserrat Light"/>
          <w:lang w:val="es-ES_tradnl" w:eastAsia="es-MX"/>
        </w:rPr>
        <w:t xml:space="preserve">y </w:t>
      </w:r>
      <w:r w:rsidR="00C547A6" w:rsidRPr="00343563">
        <w:rPr>
          <w:rFonts w:ascii="Montserrat Light" w:hAnsi="Montserrat Light"/>
          <w:lang w:val="es-ES_tradnl" w:eastAsia="es-MX"/>
        </w:rPr>
        <w:t xml:space="preserve">se ha ejercido 67 por ciento del gasto. </w:t>
      </w:r>
    </w:p>
    <w:p w14:paraId="53E4A632" w14:textId="77777777" w:rsidR="00C547A6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54445E40" w14:textId="3C90AAA0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 w:rsidRPr="00343563">
        <w:rPr>
          <w:rFonts w:ascii="Montserrat Light" w:hAnsi="Montserrat Light"/>
          <w:lang w:val="es-ES_tradnl" w:eastAsia="es-MX"/>
        </w:rPr>
        <w:t xml:space="preserve">El director general del IMSS indicó que en Baja California Sur se trabaja en seis hospitales, tres </w:t>
      </w:r>
      <w:r w:rsidRPr="00C547A6">
        <w:rPr>
          <w:rFonts w:ascii="Montserrat Light" w:hAnsi="Montserrat Light"/>
          <w:lang w:val="es-ES_tradnl" w:eastAsia="es-MX"/>
        </w:rPr>
        <w:t>Unidad</w:t>
      </w:r>
      <w:r>
        <w:rPr>
          <w:rFonts w:ascii="Montserrat Light" w:hAnsi="Montserrat Light"/>
          <w:lang w:val="es-ES_tradnl" w:eastAsia="es-MX"/>
        </w:rPr>
        <w:t>es</w:t>
      </w:r>
      <w:r w:rsidRPr="00C547A6">
        <w:rPr>
          <w:rFonts w:ascii="Montserrat Light" w:hAnsi="Montserrat Light"/>
          <w:lang w:val="es-ES_tradnl" w:eastAsia="es-MX"/>
        </w:rPr>
        <w:t xml:space="preserve"> de Especialidades Médicas (UNEME</w:t>
      </w:r>
      <w:r>
        <w:rPr>
          <w:rFonts w:ascii="Montserrat Light" w:hAnsi="Montserrat Light"/>
          <w:lang w:val="es-ES_tradnl" w:eastAsia="es-MX"/>
        </w:rPr>
        <w:t>)</w:t>
      </w:r>
      <w:r w:rsidRPr="00C547A6">
        <w:rPr>
          <w:rFonts w:ascii="Montserrat Light" w:hAnsi="Montserrat Light"/>
          <w:lang w:val="es-ES_tradnl" w:eastAsia="es-MX"/>
        </w:rPr>
        <w:t xml:space="preserve"> </w:t>
      </w:r>
      <w:r w:rsidRPr="00343563">
        <w:rPr>
          <w:rFonts w:ascii="Montserrat Light" w:hAnsi="Montserrat Light"/>
          <w:lang w:val="es-ES_tradnl" w:eastAsia="es-MX"/>
        </w:rPr>
        <w:t>y 58 unidades de salud, se registra el 76 por ciento de médicos especialistas, 60 por ciento en médicos genera</w:t>
      </w:r>
      <w:r>
        <w:rPr>
          <w:rFonts w:ascii="Montserrat Light" w:hAnsi="Montserrat Light"/>
          <w:lang w:val="es-ES_tradnl" w:eastAsia="es-MX"/>
        </w:rPr>
        <w:t xml:space="preserve">les y personal de Enfermería, y </w:t>
      </w:r>
      <w:r w:rsidRPr="00343563">
        <w:rPr>
          <w:rFonts w:ascii="Montserrat Light" w:hAnsi="Montserrat Light"/>
          <w:lang w:val="es-ES_tradnl" w:eastAsia="es-MX"/>
        </w:rPr>
        <w:t>se capacitó al 100 por ciento en el Modelo IMSS-Bienestar. El presupuesto es de 310 millones de pesos</w:t>
      </w:r>
      <w:r>
        <w:rPr>
          <w:rFonts w:ascii="Montserrat Light" w:hAnsi="Montserrat Light"/>
          <w:lang w:val="es-ES_tradnl" w:eastAsia="es-MX"/>
        </w:rPr>
        <w:t xml:space="preserve"> y a</w:t>
      </w:r>
      <w:r w:rsidRPr="00343563">
        <w:rPr>
          <w:rFonts w:ascii="Montserrat Light" w:hAnsi="Montserrat Light"/>
          <w:lang w:val="es-ES_tradnl" w:eastAsia="es-MX"/>
        </w:rPr>
        <w:t xml:space="preserve"> la fecha se ha ejercido 69 por ciento del gasto. </w:t>
      </w:r>
    </w:p>
    <w:p w14:paraId="5DE09524" w14:textId="77777777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0BC66DDB" w14:textId="25E8EB82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>
        <w:rPr>
          <w:rFonts w:ascii="Montserrat Light" w:hAnsi="Montserrat Light"/>
          <w:lang w:val="es-ES_tradnl" w:eastAsia="es-MX"/>
        </w:rPr>
        <w:t xml:space="preserve">Dijo que en Sonora </w:t>
      </w:r>
      <w:r w:rsidRPr="00343563">
        <w:rPr>
          <w:rFonts w:ascii="Montserrat Light" w:hAnsi="Montserrat Light"/>
          <w:lang w:val="es-ES_tradnl" w:eastAsia="es-MX"/>
        </w:rPr>
        <w:t xml:space="preserve">existe cobertura en 17 hospitales, un UNEME y 223 unidades de salud con un 68 por ciento de cobertura </w:t>
      </w:r>
      <w:r>
        <w:rPr>
          <w:rFonts w:ascii="Montserrat Light" w:hAnsi="Montserrat Light"/>
          <w:lang w:val="es-ES_tradnl" w:eastAsia="es-MX"/>
        </w:rPr>
        <w:t xml:space="preserve">de </w:t>
      </w:r>
      <w:r w:rsidRPr="00343563">
        <w:rPr>
          <w:rFonts w:ascii="Montserrat Light" w:hAnsi="Montserrat Light"/>
          <w:lang w:val="es-ES_tradnl" w:eastAsia="es-MX"/>
        </w:rPr>
        <w:t>médicos especialistas, 50 por ciento en médico</w:t>
      </w:r>
      <w:r>
        <w:rPr>
          <w:rFonts w:ascii="Montserrat Light" w:hAnsi="Montserrat Light"/>
          <w:lang w:val="es-ES_tradnl" w:eastAsia="es-MX"/>
        </w:rPr>
        <w:t xml:space="preserve">s generales y personal de </w:t>
      </w:r>
      <w:r w:rsidRPr="00343563">
        <w:rPr>
          <w:rFonts w:ascii="Montserrat Light" w:hAnsi="Montserrat Light"/>
          <w:lang w:val="es-ES_tradnl" w:eastAsia="es-MX"/>
        </w:rPr>
        <w:t xml:space="preserve">Enfermería. Y </w:t>
      </w:r>
      <w:r>
        <w:rPr>
          <w:rFonts w:ascii="Montserrat Light" w:hAnsi="Montserrat Light"/>
          <w:lang w:val="es-ES_tradnl" w:eastAsia="es-MX"/>
        </w:rPr>
        <w:t xml:space="preserve">se ha capacitado </w:t>
      </w:r>
      <w:r w:rsidRPr="00343563">
        <w:rPr>
          <w:rFonts w:ascii="Montserrat Light" w:hAnsi="Montserrat Light"/>
          <w:lang w:val="es-ES_tradnl" w:eastAsia="es-MX"/>
        </w:rPr>
        <w:t>al personal que colabora en Pr</w:t>
      </w:r>
      <w:r>
        <w:rPr>
          <w:rFonts w:ascii="Montserrat Light" w:hAnsi="Montserrat Light"/>
          <w:lang w:val="es-ES_tradnl" w:eastAsia="es-MX"/>
        </w:rPr>
        <w:t xml:space="preserve">imer y Segundo Nivel. </w:t>
      </w:r>
      <w:r w:rsidR="00063A07">
        <w:rPr>
          <w:rFonts w:ascii="Montserrat Light" w:hAnsi="Montserrat Light"/>
          <w:lang w:val="es-ES_tradnl" w:eastAsia="es-MX"/>
        </w:rPr>
        <w:t xml:space="preserve">La </w:t>
      </w:r>
      <w:r w:rsidRPr="00343563">
        <w:rPr>
          <w:rFonts w:ascii="Montserrat Light" w:hAnsi="Montserrat Light"/>
          <w:lang w:val="es-ES_tradnl" w:eastAsia="es-MX"/>
        </w:rPr>
        <w:t xml:space="preserve">inversión es de 822 millones de pesos y se ha ejercido 64 por ciento. </w:t>
      </w:r>
    </w:p>
    <w:p w14:paraId="567133FD" w14:textId="77777777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4FE44B0C" w14:textId="434FBEB8" w:rsidR="00C547A6" w:rsidRPr="00343563" w:rsidRDefault="00C91977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>
        <w:rPr>
          <w:rFonts w:ascii="Montserrat Light" w:hAnsi="Montserrat Light"/>
          <w:lang w:val="es-ES_tradnl" w:eastAsia="es-MX"/>
        </w:rPr>
        <w:t>Zoé Robledo</w:t>
      </w:r>
      <w:r w:rsidR="00C547A6">
        <w:rPr>
          <w:rFonts w:ascii="Montserrat Light" w:hAnsi="Montserrat Light"/>
          <w:lang w:val="es-ES_tradnl" w:eastAsia="es-MX"/>
        </w:rPr>
        <w:t xml:space="preserve"> e</w:t>
      </w:r>
      <w:r w:rsidR="00C547A6" w:rsidRPr="00343563">
        <w:rPr>
          <w:rFonts w:ascii="Montserrat Light" w:hAnsi="Montserrat Light"/>
          <w:lang w:val="es-ES_tradnl" w:eastAsia="es-MX"/>
        </w:rPr>
        <w:t>xplicó que en Sinaloa se oper</w:t>
      </w:r>
      <w:r w:rsidR="00C547A6">
        <w:rPr>
          <w:rFonts w:ascii="Montserrat Light" w:hAnsi="Montserrat Light"/>
          <w:lang w:val="es-ES_tradnl" w:eastAsia="es-MX"/>
        </w:rPr>
        <w:t>an ya 23 hospitales, seis UNEME</w:t>
      </w:r>
      <w:r w:rsidR="00C547A6" w:rsidRPr="00343563">
        <w:rPr>
          <w:rFonts w:ascii="Montserrat Light" w:hAnsi="Montserrat Light"/>
          <w:lang w:val="es-ES_tradnl" w:eastAsia="es-MX"/>
        </w:rPr>
        <w:t xml:space="preserve"> y 340 unidades de sa</w:t>
      </w:r>
      <w:r w:rsidR="00C547A6">
        <w:rPr>
          <w:rFonts w:ascii="Montserrat Light" w:hAnsi="Montserrat Light"/>
          <w:lang w:val="es-ES_tradnl" w:eastAsia="es-MX"/>
        </w:rPr>
        <w:t xml:space="preserve">lud con 53 por ciento </w:t>
      </w:r>
      <w:r w:rsidR="00C547A6" w:rsidRPr="00343563">
        <w:rPr>
          <w:rFonts w:ascii="Montserrat Light" w:hAnsi="Montserrat Light"/>
          <w:lang w:val="es-ES_tradnl" w:eastAsia="es-MX"/>
        </w:rPr>
        <w:t xml:space="preserve">de cobertura </w:t>
      </w:r>
      <w:r w:rsidR="00C547A6">
        <w:rPr>
          <w:rFonts w:ascii="Montserrat Light" w:hAnsi="Montserrat Light"/>
          <w:lang w:val="es-ES_tradnl" w:eastAsia="es-MX"/>
        </w:rPr>
        <w:t xml:space="preserve">de </w:t>
      </w:r>
      <w:r w:rsidR="00C547A6" w:rsidRPr="00343563">
        <w:rPr>
          <w:rFonts w:ascii="Montserrat Light" w:hAnsi="Montserrat Light"/>
          <w:lang w:val="es-ES_tradnl" w:eastAsia="es-MX"/>
        </w:rPr>
        <w:t xml:space="preserve">médicos especialistas, 43 por ciento para médicos generales y personal de Enfermería y se capacitó al personal de Primer y Segundo Nivel de atención. </w:t>
      </w:r>
      <w:r w:rsidR="00063A07">
        <w:rPr>
          <w:rFonts w:ascii="Montserrat Light" w:hAnsi="Montserrat Light"/>
          <w:lang w:val="es-ES_tradnl" w:eastAsia="es-MX"/>
        </w:rPr>
        <w:t xml:space="preserve">La </w:t>
      </w:r>
      <w:r w:rsidR="00C547A6" w:rsidRPr="00343563">
        <w:rPr>
          <w:rFonts w:ascii="Montserrat Light" w:hAnsi="Montserrat Light"/>
          <w:lang w:val="es-ES_tradnl" w:eastAsia="es-MX"/>
        </w:rPr>
        <w:t xml:space="preserve">inversión es de 652 millones </w:t>
      </w:r>
      <w:r w:rsidR="00063A07">
        <w:rPr>
          <w:rFonts w:ascii="Montserrat Light" w:hAnsi="Montserrat Light"/>
          <w:lang w:val="es-ES_tradnl" w:eastAsia="es-MX"/>
        </w:rPr>
        <w:t>de pesos y se ha ejercido 50 por ciento</w:t>
      </w:r>
      <w:r w:rsidR="00C547A6" w:rsidRPr="00343563">
        <w:rPr>
          <w:rFonts w:ascii="Montserrat Light" w:hAnsi="Montserrat Light"/>
          <w:lang w:val="es-ES_tradnl" w:eastAsia="es-MX"/>
        </w:rPr>
        <w:t xml:space="preserve">. </w:t>
      </w:r>
    </w:p>
    <w:p w14:paraId="041FF8E9" w14:textId="77777777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599CA52F" w14:textId="7BD58006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 w:rsidRPr="00343563">
        <w:rPr>
          <w:rFonts w:ascii="Montserrat Light" w:hAnsi="Montserrat Light"/>
          <w:lang w:val="es-ES_tradnl" w:eastAsia="es-MX"/>
        </w:rPr>
        <w:t>Añadió que en Campeche ya se trabaja en 11 hospitales y 133 unidades de</w:t>
      </w:r>
      <w:r>
        <w:rPr>
          <w:rFonts w:ascii="Montserrat Light" w:hAnsi="Montserrat Light"/>
          <w:lang w:val="es-ES_tradnl" w:eastAsia="es-MX"/>
        </w:rPr>
        <w:t xml:space="preserve"> salud con un 50 por ciento de </w:t>
      </w:r>
      <w:r w:rsidRPr="00343563">
        <w:rPr>
          <w:rFonts w:ascii="Montserrat Light" w:hAnsi="Montserrat Light"/>
          <w:lang w:val="es-ES_tradnl" w:eastAsia="es-MX"/>
        </w:rPr>
        <w:t>cobertura en médicos especialistas y 53 por ciento en médicos generales y personal de E</w:t>
      </w:r>
      <w:r>
        <w:rPr>
          <w:rFonts w:ascii="Montserrat Light" w:hAnsi="Montserrat Light"/>
          <w:lang w:val="es-ES_tradnl" w:eastAsia="es-MX"/>
        </w:rPr>
        <w:t xml:space="preserve">nfermería. El </w:t>
      </w:r>
      <w:r w:rsidRPr="00343563">
        <w:rPr>
          <w:rFonts w:ascii="Montserrat Light" w:hAnsi="Montserrat Light"/>
          <w:lang w:val="es-ES_tradnl" w:eastAsia="es-MX"/>
        </w:rPr>
        <w:t>100 por ciento del personal de Segundo Niv</w:t>
      </w:r>
      <w:r>
        <w:rPr>
          <w:rFonts w:ascii="Montserrat Light" w:hAnsi="Montserrat Light"/>
          <w:lang w:val="es-ES_tradnl" w:eastAsia="es-MX"/>
        </w:rPr>
        <w:t xml:space="preserve">el ya se capacitó y se cuenta con 9 por ciento del </w:t>
      </w:r>
      <w:r w:rsidRPr="00343563">
        <w:rPr>
          <w:rFonts w:ascii="Montserrat Light" w:hAnsi="Montserrat Light"/>
          <w:lang w:val="es-ES_tradnl" w:eastAsia="es-MX"/>
        </w:rPr>
        <w:t xml:space="preserve">personal de Primer Nivel. El presupuesto equivale a 638 millones de pesos y </w:t>
      </w:r>
      <w:r>
        <w:rPr>
          <w:rFonts w:ascii="Montserrat Light" w:hAnsi="Montserrat Light"/>
          <w:lang w:val="es-ES_tradnl" w:eastAsia="es-MX"/>
        </w:rPr>
        <w:t>con un avance d</w:t>
      </w:r>
      <w:r w:rsidRPr="00343563">
        <w:rPr>
          <w:rFonts w:ascii="Montserrat Light" w:hAnsi="Montserrat Light"/>
          <w:lang w:val="es-ES_tradnl" w:eastAsia="es-MX"/>
        </w:rPr>
        <w:t>el 50 por ciento del gasto.</w:t>
      </w:r>
    </w:p>
    <w:p w14:paraId="6979F229" w14:textId="77777777" w:rsidR="00C547A6" w:rsidRPr="00343563" w:rsidRDefault="00C547A6" w:rsidP="00C547A6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1923D08F" w14:textId="3AAFDD2B" w:rsidR="00733434" w:rsidRDefault="00C547A6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  <w:r w:rsidRPr="00343563">
        <w:rPr>
          <w:rFonts w:ascii="Montserrat Light" w:hAnsi="Montserrat Light"/>
          <w:lang w:val="es-ES_tradnl" w:eastAsia="es-MX"/>
        </w:rPr>
        <w:t>Zoé Robledo informó que en Guerrero se comenzó a operar el 14 de noviembre y ya se i</w:t>
      </w:r>
      <w:r>
        <w:rPr>
          <w:rFonts w:ascii="Montserrat Light" w:hAnsi="Montserrat Light"/>
          <w:lang w:val="es-ES_tradnl" w:eastAsia="es-MX"/>
        </w:rPr>
        <w:t xml:space="preserve">ntervienen 42 hospitales y 983 </w:t>
      </w:r>
      <w:r w:rsidRPr="00343563">
        <w:rPr>
          <w:rFonts w:ascii="Montserrat Light" w:hAnsi="Montserrat Light"/>
          <w:lang w:val="es-ES_tradnl" w:eastAsia="es-MX"/>
        </w:rPr>
        <w:t xml:space="preserve">unidades de salud, </w:t>
      </w:r>
      <w:r w:rsidR="007001C6" w:rsidRPr="007001C6">
        <w:rPr>
          <w:rFonts w:ascii="Montserrat Light" w:hAnsi="Montserrat Light"/>
          <w:lang w:val="es-ES_tradnl" w:eastAsia="es-MX"/>
        </w:rPr>
        <w:t>se encontró 33 por ciento de cobertura en personal médico</w:t>
      </w:r>
      <w:r>
        <w:rPr>
          <w:rFonts w:ascii="Montserrat Light" w:hAnsi="Montserrat Light"/>
          <w:lang w:val="es-ES_tradnl" w:eastAsia="es-MX"/>
        </w:rPr>
        <w:t xml:space="preserve"> y un 38 por ciento de médicos </w:t>
      </w:r>
      <w:r w:rsidRPr="00343563">
        <w:rPr>
          <w:rFonts w:ascii="Montserrat Light" w:hAnsi="Montserrat Light"/>
          <w:lang w:val="es-ES_tradnl" w:eastAsia="es-MX"/>
        </w:rPr>
        <w:t xml:space="preserve">generales y personal de Enfermería. </w:t>
      </w:r>
      <w:r w:rsidR="00C91977">
        <w:rPr>
          <w:rFonts w:ascii="Montserrat Light" w:hAnsi="Montserrat Light"/>
          <w:lang w:val="es-ES_tradnl" w:eastAsia="es-MX"/>
        </w:rPr>
        <w:t xml:space="preserve">En tanto en </w:t>
      </w:r>
      <w:r w:rsidRPr="00343563">
        <w:rPr>
          <w:rFonts w:ascii="Montserrat Light" w:hAnsi="Montserrat Light"/>
          <w:lang w:val="es-ES_tradnl" w:eastAsia="es-MX"/>
        </w:rPr>
        <w:t>Veracruz</w:t>
      </w:r>
      <w:r w:rsidR="00C91977">
        <w:rPr>
          <w:rFonts w:ascii="Montserrat Light" w:hAnsi="Montserrat Light"/>
          <w:lang w:val="es-ES_tradnl" w:eastAsia="es-MX"/>
        </w:rPr>
        <w:t>,</w:t>
      </w:r>
      <w:r w:rsidRPr="00343563">
        <w:rPr>
          <w:rFonts w:ascii="Montserrat Light" w:hAnsi="Montserrat Light"/>
          <w:lang w:val="es-ES_tradnl" w:eastAsia="es-MX"/>
        </w:rPr>
        <w:t xml:space="preserve"> se define el universo a intervenir de </w:t>
      </w:r>
      <w:r>
        <w:rPr>
          <w:rFonts w:ascii="Montserrat Light" w:hAnsi="Montserrat Light"/>
          <w:lang w:val="es-ES_tradnl" w:eastAsia="es-MX"/>
        </w:rPr>
        <w:t xml:space="preserve">los </w:t>
      </w:r>
      <w:r w:rsidRPr="00343563">
        <w:rPr>
          <w:rFonts w:ascii="Montserrat Light" w:hAnsi="Montserrat Light"/>
          <w:lang w:val="es-ES_tradnl" w:eastAsia="es-MX"/>
        </w:rPr>
        <w:t>37 hospitales y</w:t>
      </w:r>
      <w:r>
        <w:rPr>
          <w:rFonts w:ascii="Montserrat Light" w:hAnsi="Montserrat Light"/>
          <w:lang w:val="es-ES_tradnl" w:eastAsia="es-MX"/>
        </w:rPr>
        <w:t xml:space="preserve"> las mil 19 unidades de salud. Hay </w:t>
      </w:r>
      <w:r w:rsidRPr="00343563">
        <w:rPr>
          <w:rFonts w:ascii="Montserrat Light" w:hAnsi="Montserrat Light"/>
          <w:lang w:val="es-ES_tradnl" w:eastAsia="es-MX"/>
        </w:rPr>
        <w:t>una cobertura de</w:t>
      </w:r>
      <w:r>
        <w:rPr>
          <w:rFonts w:ascii="Montserrat Light" w:hAnsi="Montserrat Light"/>
          <w:lang w:val="es-ES_tradnl" w:eastAsia="es-MX"/>
        </w:rPr>
        <w:t>l</w:t>
      </w:r>
      <w:r w:rsidRPr="00343563">
        <w:rPr>
          <w:rFonts w:ascii="Montserrat Light" w:hAnsi="Montserrat Light"/>
          <w:lang w:val="es-ES_tradnl" w:eastAsia="es-MX"/>
        </w:rPr>
        <w:t xml:space="preserve"> 51 por ciento en médicos especialistas y 55 por ciento en médicos gener</w:t>
      </w:r>
      <w:r>
        <w:rPr>
          <w:rFonts w:ascii="Montserrat Light" w:hAnsi="Montserrat Light"/>
          <w:lang w:val="es-ES_tradnl" w:eastAsia="es-MX"/>
        </w:rPr>
        <w:t xml:space="preserve">ales y personal de Enfermería. </w:t>
      </w:r>
    </w:p>
    <w:p w14:paraId="2418A45B" w14:textId="77777777" w:rsidR="00C91977" w:rsidRDefault="00C91977" w:rsidP="002C4A63">
      <w:pPr>
        <w:spacing w:after="0" w:line="240" w:lineRule="atLeast"/>
        <w:jc w:val="both"/>
        <w:rPr>
          <w:rFonts w:ascii="Montserrat Light" w:hAnsi="Montserrat Light"/>
          <w:lang w:val="es-ES_tradnl" w:eastAsia="es-MX"/>
        </w:rPr>
      </w:pPr>
    </w:p>
    <w:p w14:paraId="42E3E0F2" w14:textId="3B398A7E" w:rsidR="00150A31" w:rsidRPr="00150A31" w:rsidRDefault="00A77C4A" w:rsidP="00150A31">
      <w:pPr>
        <w:spacing w:after="0" w:line="240" w:lineRule="atLeast"/>
        <w:jc w:val="center"/>
        <w:rPr>
          <w:rFonts w:ascii="Montserrat Light" w:hAnsi="Montserrat Light"/>
          <w:b/>
          <w:bCs/>
          <w:lang w:val="es-ES_tradnl" w:eastAsia="es-MX"/>
        </w:rPr>
      </w:pPr>
      <w:r w:rsidRPr="00A77C4A">
        <w:rPr>
          <w:rFonts w:ascii="Montserrat Light" w:hAnsi="Montserrat Light"/>
          <w:b/>
          <w:bCs/>
          <w:lang w:val="es-ES_tradnl" w:eastAsia="es-MX"/>
        </w:rPr>
        <w:t>---o0o---</w:t>
      </w:r>
    </w:p>
    <w:sectPr w:rsidR="00150A31" w:rsidRPr="00150A31" w:rsidSect="00720948">
      <w:headerReference w:type="default" r:id="rId7"/>
      <w:footerReference w:type="default" r:id="rId8"/>
      <w:pgSz w:w="12240" w:h="15840"/>
      <w:pgMar w:top="1560" w:right="1080" w:bottom="21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7A6C" w14:textId="77777777" w:rsidR="000407A9" w:rsidRDefault="000407A9" w:rsidP="00C72C0C">
      <w:pPr>
        <w:spacing w:after="0" w:line="240" w:lineRule="auto"/>
      </w:pPr>
      <w:r>
        <w:separator/>
      </w:r>
    </w:p>
  </w:endnote>
  <w:endnote w:type="continuationSeparator" w:id="0">
    <w:p w14:paraId="7AB150D9" w14:textId="77777777" w:rsidR="000407A9" w:rsidRDefault="000407A9" w:rsidP="00C7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BE57" w14:textId="77777777" w:rsidR="00C72C0C" w:rsidRDefault="00DF410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88FA66C" wp14:editId="49F05CD8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3886200" cy="142875"/>
          <wp:effectExtent l="0" t="0" r="0" b="9525"/>
          <wp:wrapTight wrapText="bothSides">
            <wp:wrapPolygon edited="0">
              <wp:start x="0" y="0"/>
              <wp:lineTo x="0" y="20160"/>
              <wp:lineTo x="18318" y="20160"/>
              <wp:lineTo x="20329" y="14400"/>
              <wp:lineTo x="20329" y="2880"/>
              <wp:lineTo x="18318" y="0"/>
              <wp:lineTo x="0" y="0"/>
            </wp:wrapPolygon>
          </wp:wrapTight>
          <wp:docPr id="18" name="Gráfico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C0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5269B9E" wp14:editId="552CCB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81925" cy="1033780"/>
          <wp:effectExtent l="0" t="0" r="9525" b="0"/>
          <wp:wrapThrough wrapText="bothSides">
            <wp:wrapPolygon edited="0">
              <wp:start x="0" y="0"/>
              <wp:lineTo x="0" y="21096"/>
              <wp:lineTo x="21574" y="21096"/>
              <wp:lineTo x="21574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E23E" w14:textId="77777777" w:rsidR="000407A9" w:rsidRDefault="000407A9" w:rsidP="00C72C0C">
      <w:pPr>
        <w:spacing w:after="0" w:line="240" w:lineRule="auto"/>
      </w:pPr>
      <w:r>
        <w:separator/>
      </w:r>
    </w:p>
  </w:footnote>
  <w:footnote w:type="continuationSeparator" w:id="0">
    <w:p w14:paraId="2B2286A0" w14:textId="77777777" w:rsidR="000407A9" w:rsidRDefault="000407A9" w:rsidP="00C7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5625" w14:textId="77777777" w:rsidR="00C72C0C" w:rsidRPr="00C72C0C" w:rsidRDefault="00C72C0C" w:rsidP="00C72C0C">
    <w:pPr>
      <w:pStyle w:val="Encabezado"/>
      <w:tabs>
        <w:tab w:val="clear" w:pos="4419"/>
        <w:tab w:val="clear" w:pos="8838"/>
        <w:tab w:val="right" w:pos="4773"/>
      </w:tabs>
      <w:ind w:right="-425"/>
      <w:rPr>
        <w:rFonts w:ascii="Montserrat" w:hAnsi="Montserra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CD05F5" wp14:editId="656A5C85">
              <wp:simplePos x="0" y="0"/>
              <wp:positionH relativeFrom="margin">
                <wp:posOffset>3819525</wp:posOffset>
              </wp:positionH>
              <wp:positionV relativeFrom="paragraph">
                <wp:posOffset>7620</wp:posOffset>
              </wp:positionV>
              <wp:extent cx="2657475" cy="381000"/>
              <wp:effectExtent l="0" t="0" r="0" b="0"/>
              <wp:wrapTight wrapText="bothSides">
                <wp:wrapPolygon edited="0">
                  <wp:start x="465" y="0"/>
                  <wp:lineTo x="465" y="20520"/>
                  <wp:lineTo x="21058" y="20520"/>
                  <wp:lineTo x="21058" y="0"/>
                  <wp:lineTo x="465" y="0"/>
                </wp:wrapPolygon>
              </wp:wrapTight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2E696" w14:textId="77777777" w:rsidR="00C72C0C" w:rsidRPr="00C72C0C" w:rsidRDefault="00C72C0C" w:rsidP="00C72C0C">
                          <w:pPr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</w:pPr>
                          <w:r w:rsidRPr="00C72C0C"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  <w:t>UNIDAD DE COMUNICACIÓN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D05F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00.75pt;margin-top:.6pt;width:209.25pt;height:30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" filled="f" stroked="f" strokeweight=".5pt">
              <v:textbox>
                <w:txbxContent>
                  <w:p w14:paraId="3282E696" w14:textId="77777777" w:rsidR="00C72C0C" w:rsidRPr="00C72C0C" w:rsidRDefault="00C72C0C" w:rsidP="00C72C0C">
                    <w:pPr>
                      <w:jc w:val="right"/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</w:pPr>
                    <w:r w:rsidRPr="00C72C0C"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  <w:t>UNIDAD DE COMUNICACIÓN SOCIAL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6C5653" wp14:editId="2338793C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3159125" cy="695325"/>
          <wp:effectExtent l="0" t="0" r="3175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823"/>
    <w:multiLevelType w:val="hybridMultilevel"/>
    <w:tmpl w:val="831A0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F2962166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4DF9"/>
    <w:multiLevelType w:val="hybridMultilevel"/>
    <w:tmpl w:val="8D7089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580787">
    <w:abstractNumId w:val="2"/>
  </w:num>
  <w:num w:numId="2" w16cid:durableId="56129020">
    <w:abstractNumId w:val="0"/>
  </w:num>
  <w:num w:numId="3" w16cid:durableId="138821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0C"/>
    <w:rsid w:val="000407A9"/>
    <w:rsid w:val="00063A07"/>
    <w:rsid w:val="00086D42"/>
    <w:rsid w:val="00105DA0"/>
    <w:rsid w:val="00150A31"/>
    <w:rsid w:val="001823F9"/>
    <w:rsid w:val="001C41E6"/>
    <w:rsid w:val="002444C7"/>
    <w:rsid w:val="00283D62"/>
    <w:rsid w:val="002847D6"/>
    <w:rsid w:val="002A132F"/>
    <w:rsid w:val="002C4A63"/>
    <w:rsid w:val="002E0226"/>
    <w:rsid w:val="003B3450"/>
    <w:rsid w:val="00410F2F"/>
    <w:rsid w:val="004D0256"/>
    <w:rsid w:val="0053113E"/>
    <w:rsid w:val="005D1619"/>
    <w:rsid w:val="006E2045"/>
    <w:rsid w:val="007001C6"/>
    <w:rsid w:val="00720948"/>
    <w:rsid w:val="00733434"/>
    <w:rsid w:val="008313B8"/>
    <w:rsid w:val="00872CCD"/>
    <w:rsid w:val="008B3ED9"/>
    <w:rsid w:val="009066C7"/>
    <w:rsid w:val="00937531"/>
    <w:rsid w:val="00951ECA"/>
    <w:rsid w:val="00971721"/>
    <w:rsid w:val="009A4194"/>
    <w:rsid w:val="00A77C4A"/>
    <w:rsid w:val="00A96C06"/>
    <w:rsid w:val="00BF3352"/>
    <w:rsid w:val="00C404DA"/>
    <w:rsid w:val="00C547A6"/>
    <w:rsid w:val="00C72C0C"/>
    <w:rsid w:val="00C91977"/>
    <w:rsid w:val="00DF410D"/>
    <w:rsid w:val="00EC5C13"/>
    <w:rsid w:val="00E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BD320B"/>
  <w15:chartTrackingRefBased/>
  <w15:docId w15:val="{EF7C3FED-80AC-4C65-9D8D-C25BBEC0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1E6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C0C"/>
  </w:style>
  <w:style w:type="paragraph" w:styleId="Piedepgina">
    <w:name w:val="footer"/>
    <w:basedOn w:val="Normal"/>
    <w:link w:val="Piedepgina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C0C"/>
  </w:style>
  <w:style w:type="paragraph" w:styleId="Prrafodelista">
    <w:name w:val="List Paragraph"/>
    <w:basedOn w:val="Normal"/>
    <w:uiPriority w:val="34"/>
    <w:qFormat/>
    <w:rsid w:val="00C72C0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066C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C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C41E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A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Rogelio R. Alemán</cp:lastModifiedBy>
  <cp:revision>3</cp:revision>
  <dcterms:created xsi:type="dcterms:W3CDTF">2022-11-29T14:26:00Z</dcterms:created>
  <dcterms:modified xsi:type="dcterms:W3CDTF">2022-11-29T16:28:00Z</dcterms:modified>
</cp:coreProperties>
</file>