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79C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A7DCC37">
                <wp:simplePos x="0" y="0"/>
                <wp:positionH relativeFrom="column">
                  <wp:posOffset>2323465</wp:posOffset>
                </wp:positionH>
                <wp:positionV relativeFrom="paragraph">
                  <wp:posOffset>-13335</wp:posOffset>
                </wp:positionV>
                <wp:extent cx="3894455" cy="718820"/>
                <wp:effectExtent l="0" t="0" r="10795" b="508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5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i="http://schemas.microsoft.com/office/word/2026/wordml/cei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61A1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4FDCF14D" w14:textId="77777777" w:rsidR="00BF4452" w:rsidRDefault="006B60B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3A4F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6624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20</w:t>
                            </w:r>
                            <w:r w:rsidR="003A4F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08A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julio de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</w:t>
                            </w:r>
                            <w:r w:rsidR="00BF445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14:paraId="19E23262" w14:textId="73F47A59" w:rsidR="00DA1B19" w:rsidRDefault="00BF4452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 3</w:t>
                            </w:r>
                            <w:r w:rsidR="001205E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85</w:t>
                            </w:r>
                            <w:r w:rsidR="0034257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8B513E" w14:textId="77777777" w:rsidR="0036624B" w:rsidRDefault="0036624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  <w:p w14:paraId="330506A9" w14:textId="77777777" w:rsidR="0036624B" w:rsidRPr="004E0D31" w:rsidRDefault="0036624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95pt;margin-top:-1.05pt;width:306.65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" filled="f" stroked="f">
                <v:textbox inset="0,0,0,0">
                  <w:txbxContent>
                    <w:p w14:paraId="45C461A1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4FDCF14D" w14:textId="77777777" w:rsidR="00BF4452" w:rsidRDefault="006B60B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3A4F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36624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20</w:t>
                      </w:r>
                      <w:r w:rsidR="003A4F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308A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julio de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</w:t>
                      </w:r>
                      <w:r w:rsidR="00BF445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26</w:t>
                      </w:r>
                    </w:p>
                    <w:p w14:paraId="19E23262" w14:textId="73F47A59" w:rsidR="00DA1B19" w:rsidRDefault="00BF4452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 3</w:t>
                      </w:r>
                      <w:r w:rsidR="001205E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85</w:t>
                      </w:r>
                      <w:r w:rsidR="0034257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8B513E" w14:textId="77777777" w:rsidR="0036624B" w:rsidRDefault="0036624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  <w:p w14:paraId="330506A9" w14:textId="77777777" w:rsidR="0036624B" w:rsidRPr="004E0D31" w:rsidRDefault="0036624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03EB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5A3445B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3822848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84064C6" w14:textId="13498AD1" w:rsidR="006549F4" w:rsidRPr="002A5433" w:rsidRDefault="0007627A" w:rsidP="002A5433">
      <w:pPr>
        <w:jc w:val="center"/>
        <w:rPr>
          <w:rFonts w:ascii="Times New Roman" w:eastAsia="Times New Roman" w:hAnsi="Times New Roman" w:cs="Times New Roman"/>
          <w:lang w:val="es-MX"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>Labor conjunta</w:t>
      </w:r>
      <w:r w:rsidR="006549F4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 de</w:t>
      </w:r>
      <w:r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>l</w:t>
      </w:r>
      <w:r w:rsidR="006549F4">
        <w:rPr>
          <w:rFonts w:ascii="Noto Sans" w:eastAsia="Times New Roman" w:hAnsi="Noto Sans" w:cs="Noto Sans"/>
          <w:b/>
          <w:bCs/>
          <w:color w:val="000000"/>
          <w:sz w:val="32"/>
          <w:szCs w:val="32"/>
          <w:lang w:val="es-MX" w:eastAsia="es-MX"/>
        </w:rPr>
        <w:t xml:space="preserve"> IMSS Sonora y Sinaloa mejora la vida de 16 pacientes en primera Jornada de Cirugías de Columna</w:t>
      </w:r>
    </w:p>
    <w:p w14:paraId="5E2111B9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50EF3FD7" w14:textId="13FD7139" w:rsidR="006B60B1" w:rsidRPr="00966652" w:rsidRDefault="00966652" w:rsidP="006B60B1">
      <w:pPr>
        <w:pStyle w:val="Prrafodelista"/>
        <w:numPr>
          <w:ilvl w:val="0"/>
          <w:numId w:val="4"/>
        </w:numPr>
        <w:ind w:right="-374"/>
        <w:jc w:val="both"/>
        <w:rPr>
          <w:rFonts w:ascii="Noto Sans" w:eastAsia="Times New Roman" w:hAnsi="Noto Sans" w:cs="Noto Sans"/>
          <w:b/>
          <w:color w:val="000000"/>
          <w:sz w:val="20"/>
          <w:szCs w:val="20"/>
          <w:lang w:val="es-MX" w:eastAsia="es-MX"/>
        </w:rPr>
      </w:pPr>
      <w:r w:rsidRPr="00966652">
        <w:rPr>
          <w:rFonts w:ascii="Noto Sans" w:eastAsia="Times New Roman" w:hAnsi="Noto Sans" w:cs="Noto Sans"/>
          <w:b/>
          <w:color w:val="000000"/>
          <w:sz w:val="20"/>
          <w:szCs w:val="20"/>
          <w:lang w:val="es-MX" w:eastAsia="es-MX"/>
        </w:rPr>
        <w:t xml:space="preserve">Las intervenciones se realizaron en </w:t>
      </w:r>
      <w:r w:rsidRPr="002A5433">
        <w:rPr>
          <w:rFonts w:ascii="Noto Sans" w:eastAsia="Times New Roman" w:hAnsi="Noto Sans" w:cs="Noto Sans"/>
          <w:b/>
          <w:color w:val="000000"/>
          <w:sz w:val="20"/>
          <w:szCs w:val="20"/>
          <w:lang w:val="es-MX" w:eastAsia="es-MX"/>
        </w:rPr>
        <w:t>el Hospital General de Zona (HGZ) No. 14 y el HGZ No. 15 de Hermosillo.</w:t>
      </w:r>
    </w:p>
    <w:p w14:paraId="5AED2883" w14:textId="77777777" w:rsidR="006B60B1" w:rsidRDefault="006B60B1" w:rsidP="0035314E">
      <w:pPr>
        <w:ind w:right="-374"/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</w:p>
    <w:p w14:paraId="35B1C31E" w14:textId="77777777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El Instituto Mexicano del Seguro Social (IMSS) unió esfuerzos entre los Órganos de Operación Administrativa Desconcentrada (OOAD) de Sonora y Sinaloa para lograr con éxito las Jornadas Quirúrgicas de Columna que se llevaron a cabo en el Hospital General de Zona (HGZ) No. 14 y, así como el HGZ No. 15 de Hermosillo, el pasado 27 y 28 de junio.</w:t>
      </w:r>
    </w:p>
    <w:p w14:paraId="7F9738BA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676827D0" w14:textId="45CE9174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La titular de la Coordinación de Unidades de Segundo Nivel del IMSS, doctora Beatriz Pérez Antonio</w:t>
      </w:r>
      <w:r w:rsidR="00C07F8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</w:t>
      </w: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supervisó la calidad en la atención a pacientes de ambos estados, así como contar con toda la logística a favor del equipo multidisciplinario que trabajó para que 16 pacientes tuvieran un cambio positivo en sus vidas.</w:t>
      </w:r>
    </w:p>
    <w:p w14:paraId="21CC344D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31FF2A5E" w14:textId="441A9EFD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Las autoridades destacaron que ambas representaciones trabajaron como Un Solo IMSS para sacar adelante la tarea tan grande de realizar las 16 cirugías</w:t>
      </w:r>
      <w:r w:rsidR="001205E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.</w:t>
      </w:r>
    </w:p>
    <w:p w14:paraId="25091B10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695FF027" w14:textId="03CB92AB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“Vine a la clínica 14 de Hermosillo donde me operaron y todo salió muy bien, gracias a todos los doctores y a toda la gente que nos apoyó aquí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en Hermosillo”, destacó Fidel N.</w:t>
      </w: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, 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paciente</w:t>
      </w: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de Navolato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</w:t>
      </w: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Sinaloa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.</w:t>
      </w:r>
    </w:p>
    <w:p w14:paraId="208D02FA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5CB7FF7E" w14:textId="28109755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“El dolor que traía en la espalda y de piernas ya se acabó, nada más me queda la recuperación y la verdad que muchas gracias a todos los que nos apoyaron, muchas gracias al IMSS de Navolato y a todo el conjunto de hospitales de Hermosillo, Sonora, ya que gracias a ellos se logró lo que hicieron por nosotros”, 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dijo.</w:t>
      </w:r>
    </w:p>
    <w:p w14:paraId="19D17A57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144F0EDC" w14:textId="573132B0" w:rsidR="002A5433" w:rsidRPr="002A5433" w:rsidRDefault="00966652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Por su parte, Alfonso N</w:t>
      </w:r>
      <w:r w:rsidR="002A5433"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, </w:t>
      </w:r>
      <w: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comentó </w:t>
      </w:r>
      <w:r w:rsidR="002A5433"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sentirse honrado por la invitación que le hicieron para efectuar su cirugía de hernia cervical que fue un éxito, gracias a la brigada del IMSS Sonora y Sinaloa.</w:t>
      </w:r>
    </w:p>
    <w:p w14:paraId="37F9CAB1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04E1A7B2" w14:textId="35D86017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lastRenderedPageBreak/>
        <w:t xml:space="preserve">“Me siento muy apapachado por la atención que hemos recibido por todo el equipo médico y administrativo que armaron toda la logística para que este evento se llevara a cabo y estoy muy agradecido con la sede de la clínica número 14 de Hermosillo, Sonora”, 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expresó.</w:t>
      </w:r>
    </w:p>
    <w:p w14:paraId="5FEAFE66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552E8BBC" w14:textId="77777777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Heriberto Espinoza Klunder, anestesiólogo del HGZ No. 14 destacó la labor que se realizó para estabilizar a cada paciente intervenido en ese hospital y enfatizó lo valioso que fue el equipo multidisciplinario, que aportó su “granito de arena” para que todas las cirugías se dieran con éxito.</w:t>
      </w:r>
    </w:p>
    <w:p w14:paraId="75B38EB9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047750D6" w14:textId="77777777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Los enfermeros quirúrgicos Alfredo Campa y Marisol Téllez González detallaron que gracias a la coordinación Sinaloa-Sonora pudieron constatar el agradecimiento de los pacientes intervenidos al IMSS, mientras que para ellos les dejó una agradable experiencia por la coordinación vivida entre anestesiología, cirujano, enfermeros y personal administrativo.</w:t>
      </w:r>
    </w:p>
    <w:p w14:paraId="7064DE82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68B906FA" w14:textId="7FE33927" w:rsidR="002A5433" w:rsidRPr="002A5433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Por el IMSS en Sonora, en representación de la titular, doctora Angélica Mariel Martínez López</w:t>
      </w:r>
      <w:r w:rsidR="00966652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</w:t>
      </w: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coordinó la jornada el jefe de Prestaciones Médicas, doctor Juan Carlos Villano Castillejos y por la OOAD Sinaloa, el doctor Jorge Luis Sánchez Higuera, Coordinador de Prevención y Atención a la Salud (CPAS), en representación de su delegada, doctora Tania Clarissa Medina López.</w:t>
      </w:r>
    </w:p>
    <w:p w14:paraId="1D4D9870" w14:textId="77777777" w:rsidR="002A5433" w:rsidRPr="002A5433" w:rsidRDefault="002A5433" w:rsidP="002A5433">
      <w:pPr>
        <w:rPr>
          <w:rFonts w:ascii="Times New Roman" w:eastAsia="Times New Roman" w:hAnsi="Times New Roman" w:cs="Times New Roman"/>
          <w:lang w:val="es-MX" w:eastAsia="es-MX"/>
        </w:rPr>
      </w:pPr>
    </w:p>
    <w:p w14:paraId="4610D140" w14:textId="3816460C" w:rsidR="003A4F8C" w:rsidRPr="003A4F8C" w:rsidRDefault="002A5433" w:rsidP="002A5433">
      <w:pPr>
        <w:ind w:left="-284" w:right="-374"/>
        <w:jc w:val="both"/>
        <w:rPr>
          <w:rFonts w:ascii="Times New Roman" w:eastAsia="Times New Roman" w:hAnsi="Times New Roman" w:cs="Times New Roman"/>
          <w:lang w:val="es-MX" w:eastAsia="es-MX"/>
        </w:rPr>
      </w:pP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Al esfuerzo se conformó un equipo interdisciplinario de la Coordinación de Unidades de Segundo Nivel, </w:t>
      </w:r>
      <w:r w:rsidR="0035314E"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liderados</w:t>
      </w:r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por la Titular Dra. Beatriz Pérez Antonio, además del doctor Jorge Alberto </w:t>
      </w:r>
      <w:proofErr w:type="spellStart"/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Cancino</w:t>
      </w:r>
      <w:proofErr w:type="spellEnd"/>
      <w:r w:rsidRPr="002A5433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López, de la División de Atención Médica en Segundo Nivel, los Coordinadores de Programas Médicos de Atención Quirúrgica, doctores Griselda Liliana García Cabrera y Miguel Ángel Cardona Espinoza, así como las Coordinadoras de Asistente Médica, de Trabajo Social y de Nutrición y Dietética. </w:t>
      </w:r>
    </w:p>
    <w:p w14:paraId="4F7B5DAE" w14:textId="77777777" w:rsidR="006308AD" w:rsidRPr="006308AD" w:rsidRDefault="006308AD" w:rsidP="006308A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AC5BD2B" w14:textId="77777777" w:rsidR="006308AD" w:rsidRPr="006308AD" w:rsidRDefault="006308AD" w:rsidP="006308AD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C99C6CE" w14:textId="031AB4D3" w:rsidR="009D4E20" w:rsidRDefault="00D962D3" w:rsidP="00D962D3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962D3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5C2F8531" w14:textId="77777777" w:rsidR="007A2A7B" w:rsidRDefault="007A2A7B" w:rsidP="00D962D3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AE9916A" w14:textId="77777777" w:rsidR="007A2A7B" w:rsidRPr="007A2A7B" w:rsidRDefault="007A2A7B" w:rsidP="007A2A7B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proofErr w:type="gramStart"/>
      <w:r w:rsidRPr="007A2A7B">
        <w:rPr>
          <w:rFonts w:ascii="Noto Sans" w:hAnsi="Noto Sans" w:cs="Noto Sans"/>
          <w:b/>
          <w:bCs/>
          <w:sz w:val="22"/>
          <w:szCs w:val="22"/>
          <w:lang w:val="es-MX"/>
        </w:rPr>
        <w:t>LINK</w:t>
      </w:r>
      <w:proofErr w:type="gramEnd"/>
      <w:r w:rsidRPr="007A2A7B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DE FOTOS: </w:t>
      </w:r>
    </w:p>
    <w:p w14:paraId="4D7C872B" w14:textId="2BC37A0D" w:rsidR="007A2A7B" w:rsidRPr="007A2A7B" w:rsidRDefault="007A2A7B" w:rsidP="007A2A7B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hyperlink r:id="rId8" w:history="1">
        <w:r w:rsidRPr="00583F0E">
          <w:rPr>
            <w:rStyle w:val="Hipervnculo"/>
            <w:rFonts w:ascii="Noto Sans" w:hAnsi="Noto Sans" w:cs="Noto Sans"/>
            <w:b/>
            <w:bCs/>
            <w:sz w:val="22"/>
            <w:szCs w:val="22"/>
            <w:lang w:val="es-MX"/>
          </w:rPr>
          <w:t>https://drive.google.com/drive/folders/1MkbUtM0Ic9Jepnud6KYusC8Y8qil2IfZ</w:t>
        </w:r>
      </w:hyperlink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  <w:r w:rsidRPr="007A2A7B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</w:p>
    <w:p w14:paraId="3D5A5988" w14:textId="77777777" w:rsidR="007A2A7B" w:rsidRPr="007A2A7B" w:rsidRDefault="007A2A7B" w:rsidP="007A2A7B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4E29993C" w14:textId="77D9C0FC" w:rsidR="007A2A7B" w:rsidRPr="007A2A7B" w:rsidRDefault="007A2A7B" w:rsidP="007A2A7B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proofErr w:type="gramStart"/>
      <w:r w:rsidRPr="007A2A7B">
        <w:rPr>
          <w:rFonts w:ascii="Noto Sans" w:hAnsi="Noto Sans" w:cs="Noto Sans"/>
          <w:b/>
          <w:bCs/>
          <w:sz w:val="22"/>
          <w:szCs w:val="22"/>
          <w:lang w:val="es-MX"/>
        </w:rPr>
        <w:t>LINK</w:t>
      </w:r>
      <w:proofErr w:type="gramEnd"/>
      <w:r w:rsidRPr="007A2A7B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DE VIDEO </w:t>
      </w:r>
    </w:p>
    <w:p w14:paraId="21B7A576" w14:textId="7D11BC30" w:rsidR="007A2A7B" w:rsidRPr="00D962D3" w:rsidRDefault="007A2A7B" w:rsidP="007A2A7B">
      <w:pPr>
        <w:ind w:left="-567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hyperlink r:id="rId9" w:history="1">
        <w:r w:rsidRPr="00583F0E">
          <w:rPr>
            <w:rStyle w:val="Hipervnculo"/>
            <w:rFonts w:ascii="Noto Sans" w:hAnsi="Noto Sans" w:cs="Noto Sans"/>
            <w:b/>
            <w:bCs/>
            <w:sz w:val="22"/>
            <w:szCs w:val="22"/>
            <w:lang w:val="es-MX"/>
          </w:rPr>
          <w:t>https://sendgb.com/axp52bHXqD4</w:t>
        </w:r>
      </w:hyperlink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</w:p>
    <w:sectPr w:rsidR="007A2A7B" w:rsidRPr="00D962D3" w:rsidSect="009D4E20">
      <w:headerReference w:type="default" r:id="rId10"/>
      <w:pgSz w:w="12240" w:h="15840"/>
      <w:pgMar w:top="2341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73B2" w14:textId="77777777" w:rsidR="002678E9" w:rsidRDefault="002678E9" w:rsidP="00A73D65">
      <w:r>
        <w:separator/>
      </w:r>
    </w:p>
  </w:endnote>
  <w:endnote w:type="continuationSeparator" w:id="0">
    <w:p w14:paraId="1A6B8316" w14:textId="77777777" w:rsidR="002678E9" w:rsidRDefault="002678E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39BB" w14:textId="77777777" w:rsidR="002678E9" w:rsidRDefault="002678E9" w:rsidP="00A73D65">
      <w:r>
        <w:separator/>
      </w:r>
    </w:p>
  </w:footnote>
  <w:footnote w:type="continuationSeparator" w:id="0">
    <w:p w14:paraId="61EF3638" w14:textId="77777777" w:rsidR="002678E9" w:rsidRDefault="002678E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7B80" w14:textId="7777777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0309285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3877"/>
    <w:multiLevelType w:val="multilevel"/>
    <w:tmpl w:val="DFC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71F8E"/>
    <w:multiLevelType w:val="hybridMultilevel"/>
    <w:tmpl w:val="6C903C0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FBD2EEB"/>
    <w:multiLevelType w:val="hybridMultilevel"/>
    <w:tmpl w:val="DB863E0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57767999">
    <w:abstractNumId w:val="3"/>
  </w:num>
  <w:num w:numId="2" w16cid:durableId="1820225757">
    <w:abstractNumId w:val="2"/>
  </w:num>
  <w:num w:numId="3" w16cid:durableId="581794513">
    <w:abstractNumId w:val="0"/>
  </w:num>
  <w:num w:numId="4" w16cid:durableId="45228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E20"/>
    <w:rsid w:val="0000492A"/>
    <w:rsid w:val="00007681"/>
    <w:rsid w:val="00054FDD"/>
    <w:rsid w:val="00061AE9"/>
    <w:rsid w:val="0007627A"/>
    <w:rsid w:val="0007661D"/>
    <w:rsid w:val="000965BC"/>
    <w:rsid w:val="000A09C1"/>
    <w:rsid w:val="000A408C"/>
    <w:rsid w:val="000B23A8"/>
    <w:rsid w:val="000D799D"/>
    <w:rsid w:val="000E5D1C"/>
    <w:rsid w:val="0010326E"/>
    <w:rsid w:val="00110506"/>
    <w:rsid w:val="00117614"/>
    <w:rsid w:val="001205E2"/>
    <w:rsid w:val="00132439"/>
    <w:rsid w:val="00155E82"/>
    <w:rsid w:val="00156A3E"/>
    <w:rsid w:val="001601DB"/>
    <w:rsid w:val="00161740"/>
    <w:rsid w:val="0016179D"/>
    <w:rsid w:val="00180A38"/>
    <w:rsid w:val="00184325"/>
    <w:rsid w:val="00193D38"/>
    <w:rsid w:val="001972C6"/>
    <w:rsid w:val="001A544C"/>
    <w:rsid w:val="001C68B7"/>
    <w:rsid w:val="0020421D"/>
    <w:rsid w:val="00240A44"/>
    <w:rsid w:val="00252C80"/>
    <w:rsid w:val="002533D3"/>
    <w:rsid w:val="00256B1D"/>
    <w:rsid w:val="00264615"/>
    <w:rsid w:val="002678E9"/>
    <w:rsid w:val="0029542D"/>
    <w:rsid w:val="00295DD7"/>
    <w:rsid w:val="002A5433"/>
    <w:rsid w:val="002B15F4"/>
    <w:rsid w:val="002C7A16"/>
    <w:rsid w:val="002C7EFF"/>
    <w:rsid w:val="002D3D23"/>
    <w:rsid w:val="002E2142"/>
    <w:rsid w:val="002F697B"/>
    <w:rsid w:val="0030476A"/>
    <w:rsid w:val="00322A42"/>
    <w:rsid w:val="00325C88"/>
    <w:rsid w:val="00330DC8"/>
    <w:rsid w:val="00334CB4"/>
    <w:rsid w:val="0034181C"/>
    <w:rsid w:val="00342574"/>
    <w:rsid w:val="00342B5D"/>
    <w:rsid w:val="0035314E"/>
    <w:rsid w:val="00363222"/>
    <w:rsid w:val="00365D93"/>
    <w:rsid w:val="0036624B"/>
    <w:rsid w:val="00370465"/>
    <w:rsid w:val="00386B18"/>
    <w:rsid w:val="003A4F8C"/>
    <w:rsid w:val="003C536C"/>
    <w:rsid w:val="003D416E"/>
    <w:rsid w:val="003E1335"/>
    <w:rsid w:val="003F3980"/>
    <w:rsid w:val="00407DEB"/>
    <w:rsid w:val="00477F45"/>
    <w:rsid w:val="00480832"/>
    <w:rsid w:val="00497FD4"/>
    <w:rsid w:val="004A2714"/>
    <w:rsid w:val="004A4C4E"/>
    <w:rsid w:val="004D146C"/>
    <w:rsid w:val="004E0D31"/>
    <w:rsid w:val="005040F9"/>
    <w:rsid w:val="00566A89"/>
    <w:rsid w:val="005933D8"/>
    <w:rsid w:val="005A353B"/>
    <w:rsid w:val="005C1A7C"/>
    <w:rsid w:val="005C7CAD"/>
    <w:rsid w:val="005D3A8D"/>
    <w:rsid w:val="00615A0D"/>
    <w:rsid w:val="00626EE3"/>
    <w:rsid w:val="006308AD"/>
    <w:rsid w:val="00631824"/>
    <w:rsid w:val="006322C1"/>
    <w:rsid w:val="006549F4"/>
    <w:rsid w:val="00677818"/>
    <w:rsid w:val="006845F4"/>
    <w:rsid w:val="006A3D09"/>
    <w:rsid w:val="006A7343"/>
    <w:rsid w:val="006A792D"/>
    <w:rsid w:val="006B4615"/>
    <w:rsid w:val="006B60B1"/>
    <w:rsid w:val="006C0425"/>
    <w:rsid w:val="006C3B4E"/>
    <w:rsid w:val="006E1CD4"/>
    <w:rsid w:val="006F31BB"/>
    <w:rsid w:val="007009FE"/>
    <w:rsid w:val="00707E0B"/>
    <w:rsid w:val="007245C5"/>
    <w:rsid w:val="007421E3"/>
    <w:rsid w:val="007504BE"/>
    <w:rsid w:val="00762DD9"/>
    <w:rsid w:val="0077633D"/>
    <w:rsid w:val="0078195E"/>
    <w:rsid w:val="007A2A7B"/>
    <w:rsid w:val="007A674F"/>
    <w:rsid w:val="007A6A8D"/>
    <w:rsid w:val="007B3869"/>
    <w:rsid w:val="007B74AD"/>
    <w:rsid w:val="007C7D6F"/>
    <w:rsid w:val="007D6828"/>
    <w:rsid w:val="007D77D1"/>
    <w:rsid w:val="007E2BC2"/>
    <w:rsid w:val="007E5888"/>
    <w:rsid w:val="007E70EE"/>
    <w:rsid w:val="007F14E0"/>
    <w:rsid w:val="007F1DB3"/>
    <w:rsid w:val="007F5E00"/>
    <w:rsid w:val="008047CA"/>
    <w:rsid w:val="00831EE7"/>
    <w:rsid w:val="00834146"/>
    <w:rsid w:val="00840B75"/>
    <w:rsid w:val="00862A16"/>
    <w:rsid w:val="008767DA"/>
    <w:rsid w:val="008C712F"/>
    <w:rsid w:val="0090412A"/>
    <w:rsid w:val="009066A7"/>
    <w:rsid w:val="009068C0"/>
    <w:rsid w:val="00907F1C"/>
    <w:rsid w:val="00920CD4"/>
    <w:rsid w:val="00932C27"/>
    <w:rsid w:val="00937C98"/>
    <w:rsid w:val="00942415"/>
    <w:rsid w:val="00942628"/>
    <w:rsid w:val="00944662"/>
    <w:rsid w:val="00956731"/>
    <w:rsid w:val="00966652"/>
    <w:rsid w:val="00986906"/>
    <w:rsid w:val="009B4232"/>
    <w:rsid w:val="009C0760"/>
    <w:rsid w:val="009C12D6"/>
    <w:rsid w:val="009C698F"/>
    <w:rsid w:val="009D4E20"/>
    <w:rsid w:val="009F2BA1"/>
    <w:rsid w:val="00A07674"/>
    <w:rsid w:val="00A301D7"/>
    <w:rsid w:val="00A43B78"/>
    <w:rsid w:val="00A7141D"/>
    <w:rsid w:val="00A73D65"/>
    <w:rsid w:val="00A90220"/>
    <w:rsid w:val="00A97451"/>
    <w:rsid w:val="00A97BFC"/>
    <w:rsid w:val="00AC4B2F"/>
    <w:rsid w:val="00B03292"/>
    <w:rsid w:val="00B036E6"/>
    <w:rsid w:val="00B10F1B"/>
    <w:rsid w:val="00B3608B"/>
    <w:rsid w:val="00B40D6C"/>
    <w:rsid w:val="00B41667"/>
    <w:rsid w:val="00B459F7"/>
    <w:rsid w:val="00B63FC0"/>
    <w:rsid w:val="00B72D65"/>
    <w:rsid w:val="00B87C85"/>
    <w:rsid w:val="00BB21A6"/>
    <w:rsid w:val="00BB2DFF"/>
    <w:rsid w:val="00BB6FCA"/>
    <w:rsid w:val="00BC137A"/>
    <w:rsid w:val="00BC43BD"/>
    <w:rsid w:val="00BF29F6"/>
    <w:rsid w:val="00BF4452"/>
    <w:rsid w:val="00C02E98"/>
    <w:rsid w:val="00C07F84"/>
    <w:rsid w:val="00C13382"/>
    <w:rsid w:val="00C23ADE"/>
    <w:rsid w:val="00C23B9E"/>
    <w:rsid w:val="00C24A44"/>
    <w:rsid w:val="00C279A3"/>
    <w:rsid w:val="00C30849"/>
    <w:rsid w:val="00C465FE"/>
    <w:rsid w:val="00C518A2"/>
    <w:rsid w:val="00C67047"/>
    <w:rsid w:val="00C77DB9"/>
    <w:rsid w:val="00C90CED"/>
    <w:rsid w:val="00CA6208"/>
    <w:rsid w:val="00CB4E79"/>
    <w:rsid w:val="00CB7D4F"/>
    <w:rsid w:val="00CD310D"/>
    <w:rsid w:val="00CE3E99"/>
    <w:rsid w:val="00D049CA"/>
    <w:rsid w:val="00D1354D"/>
    <w:rsid w:val="00D17C3C"/>
    <w:rsid w:val="00D24E64"/>
    <w:rsid w:val="00D51001"/>
    <w:rsid w:val="00D54B2A"/>
    <w:rsid w:val="00D84E05"/>
    <w:rsid w:val="00D8556A"/>
    <w:rsid w:val="00D914A5"/>
    <w:rsid w:val="00D958CE"/>
    <w:rsid w:val="00D95C69"/>
    <w:rsid w:val="00D962D3"/>
    <w:rsid w:val="00DA037A"/>
    <w:rsid w:val="00DA1B19"/>
    <w:rsid w:val="00DB29C6"/>
    <w:rsid w:val="00DB2E0F"/>
    <w:rsid w:val="00DB53A4"/>
    <w:rsid w:val="00E1044C"/>
    <w:rsid w:val="00E155A4"/>
    <w:rsid w:val="00E6471E"/>
    <w:rsid w:val="00E71C54"/>
    <w:rsid w:val="00E76752"/>
    <w:rsid w:val="00E8569D"/>
    <w:rsid w:val="00E91E40"/>
    <w:rsid w:val="00E93867"/>
    <w:rsid w:val="00E95DA7"/>
    <w:rsid w:val="00EB407F"/>
    <w:rsid w:val="00ED2E59"/>
    <w:rsid w:val="00EE053F"/>
    <w:rsid w:val="00EE0C10"/>
    <w:rsid w:val="00EE4BED"/>
    <w:rsid w:val="00EE6B41"/>
    <w:rsid w:val="00F1555E"/>
    <w:rsid w:val="00F22920"/>
    <w:rsid w:val="00F24915"/>
    <w:rsid w:val="00F33C47"/>
    <w:rsid w:val="00F401F9"/>
    <w:rsid w:val="00F745B2"/>
    <w:rsid w:val="00F945F2"/>
    <w:rsid w:val="00F9623F"/>
    <w:rsid w:val="00FA1218"/>
    <w:rsid w:val="00FA5872"/>
    <w:rsid w:val="00FB1DEE"/>
    <w:rsid w:val="00FC3B43"/>
    <w:rsid w:val="00FC4F61"/>
    <w:rsid w:val="00FD754F"/>
    <w:rsid w:val="00FD75E1"/>
    <w:rsid w:val="00FE2ADE"/>
    <w:rsid w:val="00FE72D8"/>
    <w:rsid w:val="00FF06FA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EBFED"/>
  <w15:docId w15:val="{47EE4D64-8C7C-5E41-A81C-7EFC1A7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4F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7A2A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MkbUtM0Ic9Jepnud6KYusC8Y8qil2If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axp52bHXqD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BF345-84AE-4015-B3A1-ED9B6ED2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4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2024-10-03T14:20:00Z</cp:lastPrinted>
  <dcterms:created xsi:type="dcterms:W3CDTF">2026-07-20T16:04:00Z</dcterms:created>
  <dcterms:modified xsi:type="dcterms:W3CDTF">2026-07-20T16:04:00Z</dcterms:modified>
</cp:coreProperties>
</file>