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E4F0C" w14:textId="004D0221" w:rsidR="00C5770C" w:rsidRPr="00251B65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251B65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D32382">
        <w:rPr>
          <w:rFonts w:ascii="Montserrat Light" w:eastAsia="Batang" w:hAnsi="Montserrat Light" w:cs="Arial"/>
          <w:sz w:val="24"/>
          <w:szCs w:val="24"/>
        </w:rPr>
        <w:t>miércoles</w:t>
      </w:r>
      <w:r w:rsidR="00811A4F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32382">
        <w:rPr>
          <w:rFonts w:ascii="Montserrat Light" w:eastAsia="Batang" w:hAnsi="Montserrat Light" w:cs="Arial"/>
          <w:sz w:val="24"/>
          <w:szCs w:val="24"/>
        </w:rPr>
        <w:t>3</w:t>
      </w:r>
      <w:r w:rsidR="00B41D80" w:rsidRPr="00251B6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13623" w:rsidRPr="00251B65">
        <w:rPr>
          <w:rFonts w:ascii="Montserrat Light" w:eastAsia="Batang" w:hAnsi="Montserrat Light" w:cs="Arial"/>
          <w:sz w:val="24"/>
          <w:szCs w:val="24"/>
        </w:rPr>
        <w:t>de</w:t>
      </w:r>
      <w:r w:rsidR="0072719E" w:rsidRPr="00251B6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A0209A">
        <w:rPr>
          <w:rFonts w:ascii="Montserrat Light" w:eastAsia="Batang" w:hAnsi="Montserrat Light" w:cs="Arial"/>
          <w:sz w:val="24"/>
          <w:szCs w:val="24"/>
        </w:rPr>
        <w:t xml:space="preserve">junio </w:t>
      </w:r>
      <w:r w:rsidR="00C5770C" w:rsidRPr="00251B65">
        <w:rPr>
          <w:rFonts w:ascii="Montserrat Light" w:eastAsia="Batang" w:hAnsi="Montserrat Light" w:cs="Arial"/>
          <w:sz w:val="24"/>
          <w:szCs w:val="24"/>
        </w:rPr>
        <w:t>de 2020</w:t>
      </w:r>
    </w:p>
    <w:p w14:paraId="431B4DCF" w14:textId="4A4B5246" w:rsidR="00FC49CC" w:rsidRPr="00251B65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251B65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97AA5">
        <w:rPr>
          <w:rFonts w:ascii="Montserrat Light" w:eastAsia="Batang" w:hAnsi="Montserrat Light" w:cs="Arial"/>
          <w:sz w:val="24"/>
          <w:szCs w:val="24"/>
        </w:rPr>
        <w:t>368</w:t>
      </w:r>
      <w:r w:rsidRPr="00251B65">
        <w:rPr>
          <w:rFonts w:ascii="Montserrat Light" w:eastAsia="Batang" w:hAnsi="Montserrat Light" w:cs="Arial"/>
          <w:sz w:val="24"/>
          <w:szCs w:val="24"/>
        </w:rPr>
        <w:t>/2020</w:t>
      </w:r>
    </w:p>
    <w:p w14:paraId="0984DEDC" w14:textId="77777777" w:rsidR="00FC49CC" w:rsidRPr="00251B65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251B65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251B65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771F32C6" w14:textId="77777777" w:rsidR="004E5EDE" w:rsidRPr="00251B65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441EC076" w14:textId="050B7171" w:rsidR="006A70B3" w:rsidRPr="00545766" w:rsidRDefault="00797AA5" w:rsidP="00C85D23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>P</w:t>
      </w:r>
      <w:r w:rsidR="00C85D23">
        <w:rPr>
          <w:rFonts w:ascii="Montserrat Light" w:eastAsia="Batang" w:hAnsi="Montserrat Light" w:cs="Arial"/>
          <w:b/>
          <w:sz w:val="28"/>
          <w:szCs w:val="28"/>
        </w:rPr>
        <w:t>ersonas</w:t>
      </w:r>
      <w:r w:rsidR="00C85D23" w:rsidRPr="00C85D23">
        <w:rPr>
          <w:rFonts w:ascii="Montserrat Light" w:eastAsia="Batang" w:hAnsi="Montserrat Light" w:cs="Arial"/>
          <w:b/>
          <w:sz w:val="28"/>
          <w:szCs w:val="28"/>
        </w:rPr>
        <w:t xml:space="preserve"> que perdieron su empleo durante emergencia sanitaria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pueden </w:t>
      </w:r>
      <w:r w:rsidR="00C85D23">
        <w:rPr>
          <w:rFonts w:ascii="Montserrat Light" w:eastAsia="Batang" w:hAnsi="Montserrat Light" w:cs="Arial"/>
          <w:b/>
          <w:sz w:val="28"/>
          <w:szCs w:val="28"/>
        </w:rPr>
        <w:t xml:space="preserve">tramitar </w:t>
      </w:r>
      <w:r w:rsidR="00C85D23" w:rsidRPr="00C85D23">
        <w:rPr>
          <w:rFonts w:ascii="Montserrat Light" w:eastAsia="Batang" w:hAnsi="Montserrat Light" w:cs="Arial"/>
          <w:b/>
          <w:sz w:val="28"/>
          <w:szCs w:val="28"/>
        </w:rPr>
        <w:t>Retiro Parcial por Desempleo</w:t>
      </w:r>
      <w:r>
        <w:rPr>
          <w:rFonts w:ascii="Montserrat Light" w:eastAsia="Batang" w:hAnsi="Montserrat Light" w:cs="Arial"/>
          <w:b/>
          <w:sz w:val="28"/>
          <w:szCs w:val="28"/>
        </w:rPr>
        <w:t>: IMSS</w:t>
      </w:r>
    </w:p>
    <w:bookmarkEnd w:id="0"/>
    <w:p w14:paraId="7A25178E" w14:textId="1140D100" w:rsid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E9EA8B7" w14:textId="50F3780B" w:rsidR="00D32382" w:rsidRPr="00797AA5" w:rsidRDefault="00D32382" w:rsidP="00D32382">
      <w:pPr>
        <w:pStyle w:val="Prrafodelista"/>
        <w:numPr>
          <w:ilvl w:val="0"/>
          <w:numId w:val="8"/>
        </w:numPr>
        <w:spacing w:after="0" w:line="240" w:lineRule="atLeast"/>
        <w:rPr>
          <w:rFonts w:ascii="Montserrat Light" w:eastAsia="Batang" w:hAnsi="Montserrat Light"/>
          <w:b/>
          <w:bCs/>
          <w:szCs w:val="24"/>
        </w:rPr>
      </w:pPr>
      <w:r w:rsidRPr="00797AA5">
        <w:rPr>
          <w:rFonts w:ascii="Montserrat Light" w:eastAsia="Batang" w:hAnsi="Montserrat Light"/>
          <w:b/>
          <w:bCs/>
          <w:szCs w:val="24"/>
        </w:rPr>
        <w:t xml:space="preserve">La persona interesada podrá disponer de los recursos bajo dos modalidades, después de validarse los requisitos para acceder a este beneficio. </w:t>
      </w:r>
    </w:p>
    <w:p w14:paraId="6815DEC4" w14:textId="7AB1D0CE" w:rsidR="00C85D23" w:rsidRPr="00797AA5" w:rsidRDefault="00C85D23" w:rsidP="00C85D23">
      <w:pPr>
        <w:pStyle w:val="Prrafodelista"/>
        <w:numPr>
          <w:ilvl w:val="0"/>
          <w:numId w:val="7"/>
        </w:numPr>
        <w:spacing w:after="0" w:line="240" w:lineRule="atLeast"/>
        <w:jc w:val="both"/>
        <w:rPr>
          <w:rFonts w:ascii="Montserrat Light" w:eastAsia="Batang" w:hAnsi="Montserrat Light"/>
          <w:b/>
          <w:bCs/>
          <w:szCs w:val="24"/>
        </w:rPr>
      </w:pPr>
      <w:r w:rsidRPr="00797AA5">
        <w:rPr>
          <w:rFonts w:ascii="Montserrat Light" w:eastAsia="Batang" w:hAnsi="Montserrat Light"/>
          <w:b/>
          <w:bCs/>
          <w:szCs w:val="24"/>
        </w:rPr>
        <w:t>La directora de Incorporación y Recaudación del IMSS</w:t>
      </w:r>
      <w:r w:rsidR="00797AA5">
        <w:rPr>
          <w:rFonts w:ascii="Montserrat Light" w:eastAsia="Batang" w:hAnsi="Montserrat Light"/>
          <w:b/>
          <w:bCs/>
          <w:szCs w:val="24"/>
        </w:rPr>
        <w:t>, Norma Gabriela López,</w:t>
      </w:r>
      <w:r w:rsidRPr="00797AA5">
        <w:rPr>
          <w:rFonts w:ascii="Montserrat Light" w:eastAsia="Batang" w:hAnsi="Montserrat Light"/>
          <w:b/>
          <w:bCs/>
          <w:szCs w:val="24"/>
        </w:rPr>
        <w:t xml:space="preserve"> informó que suman 6 mil 322 </w:t>
      </w:r>
      <w:r w:rsidR="000B371F">
        <w:rPr>
          <w:rFonts w:ascii="Montserrat Light" w:eastAsia="Batang" w:hAnsi="Montserrat Light"/>
          <w:b/>
          <w:bCs/>
          <w:szCs w:val="24"/>
        </w:rPr>
        <w:t xml:space="preserve">solicitudes de apoyos </w:t>
      </w:r>
      <w:r w:rsidRPr="00797AA5">
        <w:rPr>
          <w:rFonts w:ascii="Montserrat Light" w:eastAsia="Batang" w:hAnsi="Montserrat Light"/>
          <w:b/>
          <w:bCs/>
          <w:szCs w:val="24"/>
        </w:rPr>
        <w:t>aprobad</w:t>
      </w:r>
      <w:r w:rsidR="000B371F">
        <w:rPr>
          <w:rFonts w:ascii="Montserrat Light" w:eastAsia="Batang" w:hAnsi="Montserrat Light"/>
          <w:b/>
          <w:bCs/>
          <w:szCs w:val="24"/>
        </w:rPr>
        <w:t>a</w:t>
      </w:r>
      <w:r w:rsidRPr="00797AA5">
        <w:rPr>
          <w:rFonts w:ascii="Montserrat Light" w:eastAsia="Batang" w:hAnsi="Montserrat Light"/>
          <w:b/>
          <w:bCs/>
          <w:szCs w:val="24"/>
        </w:rPr>
        <w:t xml:space="preserve">s para personas trabajadoras del hogar </w:t>
      </w:r>
      <w:r w:rsidR="000B371F">
        <w:rPr>
          <w:rFonts w:ascii="Montserrat Light" w:eastAsia="Batang" w:hAnsi="Montserrat Light"/>
          <w:b/>
          <w:bCs/>
          <w:szCs w:val="24"/>
        </w:rPr>
        <w:t>y trabajadores</w:t>
      </w:r>
      <w:r w:rsidR="000B371F" w:rsidRPr="00797AA5">
        <w:rPr>
          <w:rFonts w:ascii="Montserrat Light" w:eastAsia="Batang" w:hAnsi="Montserrat Light"/>
          <w:b/>
          <w:bCs/>
          <w:szCs w:val="24"/>
        </w:rPr>
        <w:t xml:space="preserve"> </w:t>
      </w:r>
      <w:r w:rsidRPr="00797AA5">
        <w:rPr>
          <w:rFonts w:ascii="Montserrat Light" w:eastAsia="Batang" w:hAnsi="Montserrat Light"/>
          <w:b/>
          <w:bCs/>
          <w:szCs w:val="24"/>
        </w:rPr>
        <w:t xml:space="preserve">independientes </w:t>
      </w:r>
      <w:r w:rsidR="00797AA5">
        <w:rPr>
          <w:rFonts w:ascii="Montserrat Light" w:eastAsia="Batang" w:hAnsi="Montserrat Light"/>
          <w:b/>
          <w:bCs/>
          <w:szCs w:val="24"/>
        </w:rPr>
        <w:t>afiliad</w:t>
      </w:r>
      <w:r w:rsidR="000B371F">
        <w:rPr>
          <w:rFonts w:ascii="Montserrat Light" w:eastAsia="Batang" w:hAnsi="Montserrat Light"/>
          <w:b/>
          <w:bCs/>
          <w:szCs w:val="24"/>
        </w:rPr>
        <w:t>o</w:t>
      </w:r>
      <w:r w:rsidR="00797AA5">
        <w:rPr>
          <w:rFonts w:ascii="Montserrat Light" w:eastAsia="Batang" w:hAnsi="Montserrat Light"/>
          <w:b/>
          <w:bCs/>
          <w:szCs w:val="24"/>
        </w:rPr>
        <w:t>s al Seguro Social</w:t>
      </w:r>
      <w:r w:rsidRPr="00797AA5">
        <w:rPr>
          <w:rFonts w:ascii="Montserrat Light" w:eastAsia="Batang" w:hAnsi="Montserrat Light"/>
          <w:b/>
          <w:bCs/>
          <w:szCs w:val="24"/>
        </w:rPr>
        <w:t>.</w:t>
      </w:r>
    </w:p>
    <w:p w14:paraId="44C2BAB9" w14:textId="77777777" w:rsidR="00D32382" w:rsidRPr="00D32382" w:rsidRDefault="00D32382" w:rsidP="00D32382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  <w:bCs/>
          <w:sz w:val="24"/>
          <w:szCs w:val="24"/>
        </w:rPr>
      </w:pPr>
    </w:p>
    <w:p w14:paraId="2E65F4F8" w14:textId="35E587D7" w:rsidR="00C85D23" w:rsidRPr="00C85D23" w:rsidRDefault="00463ABF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Entre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los beneficios que ofrece el Instituto Mexicano del Seguro Social (IMSS) en materia de seguridad social, </w:t>
      </w:r>
      <w:r>
        <w:rPr>
          <w:rFonts w:ascii="Montserrat Light" w:eastAsia="Batang" w:hAnsi="Montserrat Light" w:cs="Arial"/>
          <w:sz w:val="24"/>
          <w:szCs w:val="24"/>
        </w:rPr>
        <w:t xml:space="preserve">se encuentra el </w:t>
      </w:r>
      <w:r w:rsidRPr="00C85D23">
        <w:rPr>
          <w:rFonts w:ascii="Montserrat Light" w:eastAsia="Batang" w:hAnsi="Montserrat Light" w:cs="Arial"/>
          <w:sz w:val="24"/>
          <w:szCs w:val="24"/>
        </w:rPr>
        <w:t>Retiro Parcial por Desempleo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 informó Norma Gabriela López Castañeda, directora de Incorporación y Recaudación del Instituto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Esta protección que tiene el trabajador formal es </w:t>
      </w:r>
      <w:r>
        <w:rPr>
          <w:rFonts w:ascii="Montserrat Light" w:eastAsia="Batang" w:hAnsi="Montserrat Light" w:cs="Arial"/>
          <w:sz w:val="24"/>
          <w:szCs w:val="24"/>
        </w:rPr>
        <w:t xml:space="preserve">particularmente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importante </w:t>
      </w:r>
      <w:r>
        <w:rPr>
          <w:rFonts w:ascii="Montserrat Light" w:eastAsia="Batang" w:hAnsi="Montserrat Light" w:cs="Arial"/>
          <w:sz w:val="24"/>
          <w:szCs w:val="24"/>
        </w:rPr>
        <w:t xml:space="preserve">en momentos como éste, de emergencia sanitaria, ya que en el caso de que lamentablemente el trabajador pierda su empleo,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pued</w:t>
      </w:r>
      <w:r>
        <w:rPr>
          <w:rFonts w:ascii="Montserrat Light" w:eastAsia="Batang" w:hAnsi="Montserrat Light" w:cs="Arial"/>
          <w:sz w:val="24"/>
          <w:szCs w:val="24"/>
        </w:rPr>
        <w:t>e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 hacer uso 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los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recurso</w:t>
      </w:r>
      <w:r>
        <w:rPr>
          <w:rFonts w:ascii="Montserrat Light" w:eastAsia="Batang" w:hAnsi="Montserrat Light" w:cs="Arial"/>
          <w:sz w:val="24"/>
          <w:szCs w:val="24"/>
        </w:rPr>
        <w:t>s de su cuenta individual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C85D23">
        <w:rPr>
          <w:rFonts w:ascii="Montserrat Light" w:eastAsia="Batang" w:hAnsi="Montserrat Light" w:cs="Arial"/>
          <w:sz w:val="24"/>
          <w:szCs w:val="24"/>
        </w:rPr>
        <w:t>manifestó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402B60CE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A37CB8D" w14:textId="7A1AEAE3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85D23">
        <w:rPr>
          <w:rFonts w:ascii="Montserrat Light" w:eastAsia="Batang" w:hAnsi="Montserrat Light" w:cs="Arial"/>
          <w:sz w:val="24"/>
          <w:szCs w:val="24"/>
        </w:rPr>
        <w:t xml:space="preserve">Durante la conferencia sobre la entrega de </w:t>
      </w:r>
      <w:r w:rsidR="00463ABF">
        <w:rPr>
          <w:rFonts w:ascii="Montserrat Light" w:eastAsia="Batang" w:hAnsi="Montserrat Light" w:cs="Arial"/>
          <w:sz w:val="24"/>
          <w:szCs w:val="24"/>
        </w:rPr>
        <w:t>los apoyos solidarios</w:t>
      </w:r>
      <w:r w:rsidR="00797AA5">
        <w:rPr>
          <w:rFonts w:ascii="Montserrat Light" w:eastAsia="Batang" w:hAnsi="Montserrat Light" w:cs="Arial"/>
          <w:sz w:val="24"/>
          <w:szCs w:val="24"/>
        </w:rPr>
        <w:t xml:space="preserve">, realizada en 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el Salón de Tesorería del </w:t>
      </w:r>
      <w:bookmarkStart w:id="1" w:name="_Hlk42103806"/>
      <w:r w:rsidR="00797AA5">
        <w:rPr>
          <w:rFonts w:ascii="Montserrat Light" w:eastAsia="Batang" w:hAnsi="Montserrat Light" w:cs="Arial"/>
          <w:sz w:val="24"/>
          <w:szCs w:val="24"/>
        </w:rPr>
        <w:t xml:space="preserve">Palacio Nacional, 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señaló </w:t>
      </w:r>
      <w:r>
        <w:rPr>
          <w:rFonts w:ascii="Montserrat Light" w:eastAsia="Batang" w:hAnsi="Montserrat Light" w:cs="Arial"/>
          <w:sz w:val="24"/>
          <w:szCs w:val="24"/>
        </w:rPr>
        <w:t>los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 requisitos para acceder a este beneficio</w:t>
      </w:r>
      <w:bookmarkEnd w:id="1"/>
      <w:r w:rsidRPr="00C85D23">
        <w:rPr>
          <w:rFonts w:ascii="Montserrat Light" w:eastAsia="Batang" w:hAnsi="Montserrat Light" w:cs="Arial"/>
          <w:sz w:val="24"/>
          <w:szCs w:val="24"/>
        </w:rPr>
        <w:t xml:space="preserve">: tener 46 días naturales de estar desempleado, </w:t>
      </w:r>
      <w:r w:rsidR="00463ABF">
        <w:rPr>
          <w:rFonts w:ascii="Montserrat Light" w:eastAsia="Batang" w:hAnsi="Montserrat Light" w:cs="Arial"/>
          <w:sz w:val="24"/>
          <w:szCs w:val="24"/>
        </w:rPr>
        <w:t xml:space="preserve">haber estado </w:t>
      </w:r>
      <w:r w:rsidRPr="00C85D23">
        <w:rPr>
          <w:rFonts w:ascii="Montserrat Light" w:eastAsia="Batang" w:hAnsi="Montserrat Light" w:cs="Arial"/>
          <w:sz w:val="24"/>
          <w:szCs w:val="24"/>
        </w:rPr>
        <w:t>registr</w:t>
      </w:r>
      <w:r w:rsidR="00463ABF">
        <w:rPr>
          <w:rFonts w:ascii="Montserrat Light" w:eastAsia="Batang" w:hAnsi="Montserrat Light" w:cs="Arial"/>
          <w:sz w:val="24"/>
          <w:szCs w:val="24"/>
        </w:rPr>
        <w:t>ad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o al menos </w:t>
      </w:r>
      <w:r w:rsidR="00463ABF">
        <w:rPr>
          <w:rFonts w:ascii="Montserrat Light" w:eastAsia="Batang" w:hAnsi="Montserrat Light" w:cs="Arial"/>
          <w:sz w:val="24"/>
          <w:szCs w:val="24"/>
        </w:rPr>
        <w:t xml:space="preserve">durante </w:t>
      </w:r>
      <w:r w:rsidRPr="00C85D23">
        <w:rPr>
          <w:rFonts w:ascii="Montserrat Light" w:eastAsia="Batang" w:hAnsi="Montserrat Light" w:cs="Arial"/>
          <w:sz w:val="24"/>
          <w:szCs w:val="24"/>
        </w:rPr>
        <w:t>tres años con una AFORE, tener dos o más años cotizados en el Seguro Social y no haber efectuado retiro</w:t>
      </w:r>
      <w:r w:rsidR="00463ABF">
        <w:rPr>
          <w:rFonts w:ascii="Montserrat Light" w:eastAsia="Batang" w:hAnsi="Montserrat Light" w:cs="Arial"/>
          <w:sz w:val="24"/>
          <w:szCs w:val="24"/>
        </w:rPr>
        <w:t>s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63ABF">
        <w:rPr>
          <w:rFonts w:ascii="Montserrat Light" w:eastAsia="Batang" w:hAnsi="Montserrat Light" w:cs="Arial"/>
          <w:sz w:val="24"/>
          <w:szCs w:val="24"/>
        </w:rPr>
        <w:t xml:space="preserve">de su cuenta individual </w:t>
      </w:r>
      <w:r w:rsidRPr="00C85D23">
        <w:rPr>
          <w:rFonts w:ascii="Montserrat Light" w:eastAsia="Batang" w:hAnsi="Montserrat Light" w:cs="Arial"/>
          <w:sz w:val="24"/>
          <w:szCs w:val="24"/>
        </w:rPr>
        <w:t>en los últimos cinco años.</w:t>
      </w:r>
    </w:p>
    <w:p w14:paraId="7988BF27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E1A40B2" w14:textId="63648805" w:rsidR="00C85D23" w:rsidRPr="00C85D23" w:rsidRDefault="00463ABF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Una vez cumplidos los requisitos,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lo </w:t>
      </w:r>
      <w:r w:rsidR="006E5392">
        <w:rPr>
          <w:rFonts w:ascii="Montserrat Light" w:eastAsia="Batang" w:hAnsi="Montserrat Light" w:cs="Arial"/>
          <w:sz w:val="24"/>
          <w:szCs w:val="24"/>
        </w:rPr>
        <w:t xml:space="preserve">único que hay que hacer es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presentarse en </w:t>
      </w:r>
      <w:r w:rsidR="006E5392">
        <w:rPr>
          <w:rFonts w:ascii="Montserrat Light" w:eastAsia="Batang" w:hAnsi="Montserrat Light" w:cs="Arial"/>
          <w:sz w:val="24"/>
          <w:szCs w:val="24"/>
        </w:rPr>
        <w:t>la</w:t>
      </w:r>
      <w:r w:rsidR="006E5392" w:rsidRPr="00C85D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AFORE </w:t>
      </w:r>
      <w:r w:rsidR="006E5392">
        <w:rPr>
          <w:rFonts w:ascii="Montserrat Light" w:eastAsia="Batang" w:hAnsi="Montserrat Light" w:cs="Arial"/>
          <w:sz w:val="24"/>
          <w:szCs w:val="24"/>
        </w:rPr>
        <w:t>y solicitar la realización del trámite; hecho esto, la AFORE validará que efectivamente se cumpla con las condiciones del trámite y el IMSS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 validará y certifica</w:t>
      </w:r>
      <w:r w:rsidR="006E5392">
        <w:rPr>
          <w:rFonts w:ascii="Montserrat Light" w:eastAsia="Batang" w:hAnsi="Montserrat Light" w:cs="Arial"/>
          <w:sz w:val="24"/>
          <w:szCs w:val="24"/>
        </w:rPr>
        <w:t xml:space="preserve">rá en su caso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el derecho al Retiro Parcial por Desempleo. </w:t>
      </w:r>
    </w:p>
    <w:p w14:paraId="20309427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2B06B72" w14:textId="1368C332" w:rsidR="00C85D23" w:rsidRPr="00C85D23" w:rsidRDefault="006E5392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dispo</w:t>
      </w:r>
      <w:r>
        <w:rPr>
          <w:rFonts w:ascii="Montserrat Light" w:eastAsia="Batang" w:hAnsi="Montserrat Light" w:cs="Arial"/>
          <w:sz w:val="24"/>
          <w:szCs w:val="24"/>
        </w:rPr>
        <w:t xml:space="preserve">sición parcial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de los recursos </w:t>
      </w:r>
      <w:r>
        <w:rPr>
          <w:rFonts w:ascii="Montserrat Light" w:eastAsia="Batang" w:hAnsi="Montserrat Light" w:cs="Arial"/>
          <w:sz w:val="24"/>
          <w:szCs w:val="24"/>
        </w:rPr>
        <w:t xml:space="preserve">de la cuenta individual se podrá realizar con base en dos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modalidades: </w:t>
      </w: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la primera</w:t>
      </w:r>
      <w:r>
        <w:rPr>
          <w:rFonts w:ascii="Montserrat Light" w:eastAsia="Batang" w:hAnsi="Montserrat Light" w:cs="Arial"/>
          <w:sz w:val="24"/>
          <w:szCs w:val="24"/>
        </w:rPr>
        <w:t xml:space="preserve">, si la cuenta individual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tiene al menos tres años de haber sido abierta y </w:t>
      </w:r>
      <w:r w:rsidR="00B94EAF">
        <w:rPr>
          <w:rFonts w:ascii="Montserrat Light" w:eastAsia="Batang" w:hAnsi="Montserrat Light" w:cs="Arial"/>
          <w:sz w:val="24"/>
          <w:szCs w:val="24"/>
        </w:rPr>
        <w:t xml:space="preserve">la persona tiene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un mínimo de dos años de cotización al IMSS, </w:t>
      </w:r>
      <w:r w:rsidR="00B94EAF">
        <w:rPr>
          <w:rFonts w:ascii="Montserrat Light" w:eastAsia="Batang" w:hAnsi="Montserrat Light" w:cs="Arial"/>
          <w:sz w:val="24"/>
          <w:szCs w:val="24"/>
        </w:rPr>
        <w:t xml:space="preserve">entonces se puede retirar un monto equivalente a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30 días del último Salario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lastRenderedPageBreak/>
        <w:t xml:space="preserve">Base de Cotización </w:t>
      </w:r>
      <w:r w:rsidR="00B94EAF">
        <w:rPr>
          <w:rFonts w:ascii="Montserrat Light" w:eastAsia="Batang" w:hAnsi="Montserrat Light" w:cs="Arial"/>
          <w:sz w:val="24"/>
          <w:szCs w:val="24"/>
        </w:rPr>
        <w:t xml:space="preserve">registrado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con un límite de 10 veces el valor de la Unidad de Medida y Actualización (UMA).</w:t>
      </w:r>
    </w:p>
    <w:p w14:paraId="4516AEA2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2365BDE" w14:textId="187696D4" w:rsidR="00C85D23" w:rsidRDefault="00B94EAF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segunda modalidad</w:t>
      </w:r>
      <w:r>
        <w:rPr>
          <w:rFonts w:ascii="Montserrat Light" w:eastAsia="Batang" w:hAnsi="Montserrat Light" w:cs="Arial"/>
          <w:sz w:val="24"/>
          <w:szCs w:val="24"/>
        </w:rPr>
        <w:t xml:space="preserve"> es aplicable cuando la cuenta individual tiene </w:t>
      </w:r>
      <w:r w:rsidR="00633F7C">
        <w:rPr>
          <w:rFonts w:ascii="Montserrat Light" w:eastAsia="Batang" w:hAnsi="Montserrat Light" w:cs="Arial"/>
          <w:sz w:val="24"/>
          <w:szCs w:val="24"/>
        </w:rPr>
        <w:t xml:space="preserve">más de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cinco años de haber sido abierta</w:t>
      </w:r>
      <w:r>
        <w:rPr>
          <w:rFonts w:ascii="Montserrat Light" w:eastAsia="Batang" w:hAnsi="Montserrat Light" w:cs="Arial"/>
          <w:sz w:val="24"/>
          <w:szCs w:val="24"/>
        </w:rPr>
        <w:t xml:space="preserve">; en estos casos, el monto a retirar corresponde a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lo que resulte menor entre </w:t>
      </w:r>
      <w:r>
        <w:rPr>
          <w:rFonts w:ascii="Montserrat Light" w:eastAsia="Batang" w:hAnsi="Montserrat Light" w:cs="Arial"/>
          <w:sz w:val="24"/>
          <w:szCs w:val="24"/>
        </w:rPr>
        <w:t xml:space="preserve">el importe correspondiente a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90 días del Salario Base de Cotización </w:t>
      </w:r>
      <w:r>
        <w:rPr>
          <w:rFonts w:ascii="Montserrat Light" w:eastAsia="Batang" w:hAnsi="Montserrat Light" w:cs="Arial"/>
          <w:sz w:val="24"/>
          <w:szCs w:val="24"/>
        </w:rPr>
        <w:t>de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las últimas 250 </w:t>
      </w:r>
      <w:r>
        <w:rPr>
          <w:rFonts w:ascii="Montserrat Light" w:eastAsia="Batang" w:hAnsi="Montserrat Light" w:cs="Arial"/>
          <w:sz w:val="24"/>
          <w:szCs w:val="24"/>
        </w:rPr>
        <w:t xml:space="preserve">semanas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o el 11.5 por ciento de los recursos acumulados en la subcuenta de Retiro, Cesantía en Edad Avanzada y Vejez (RCV).</w:t>
      </w:r>
    </w:p>
    <w:p w14:paraId="49CFDA5C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01086E9" w14:textId="41ABBD88" w:rsidR="00C85D23" w:rsidRPr="00C85D23" w:rsidRDefault="00797AA5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 directora de Incorporación y Recaudación indicó que </w:t>
      </w:r>
      <w:r w:rsidR="00633F7C">
        <w:rPr>
          <w:rFonts w:ascii="Montserrat Light" w:eastAsia="Batang" w:hAnsi="Montserrat Light" w:cs="Arial"/>
          <w:sz w:val="24"/>
          <w:szCs w:val="24"/>
        </w:rPr>
        <w:t xml:space="preserve">lo recomendable es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acceder al Retiro Parcial por Desempleo sólo en caso de emergencias, ya que </w:t>
      </w:r>
      <w:r w:rsidR="00633F7C">
        <w:rPr>
          <w:rFonts w:ascii="Montserrat Light" w:eastAsia="Batang" w:hAnsi="Montserrat Light" w:cs="Arial"/>
          <w:sz w:val="24"/>
          <w:szCs w:val="24"/>
        </w:rPr>
        <w:t xml:space="preserve">al retirar los recursos de sus ahorros también se disminuyen sus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semanas cotizadas. </w:t>
      </w:r>
      <w:r w:rsidR="00633F7C">
        <w:rPr>
          <w:rFonts w:ascii="Montserrat Light" w:eastAsia="Batang" w:hAnsi="Montserrat Light" w:cs="Arial"/>
          <w:sz w:val="24"/>
          <w:szCs w:val="24"/>
        </w:rPr>
        <w:t>No obstante, para no afectar su posibilidad de pensionarse, los recursos retirados pueden ser repuestos posteriormente e ingresados a su cuenta individual, con lo que se reintegraran las semanas que hubieran sido descontadas.</w:t>
      </w:r>
    </w:p>
    <w:p w14:paraId="751481B1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2BED10D" w14:textId="25545689" w:rsidR="00C85D23" w:rsidRPr="00C85D23" w:rsidRDefault="00185B30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Otro tema destacado por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Norma Gabriela López Castañeda </w:t>
      </w:r>
      <w:r>
        <w:rPr>
          <w:rFonts w:ascii="Montserrat Light" w:eastAsia="Batang" w:hAnsi="Montserrat Light" w:cs="Arial"/>
          <w:sz w:val="24"/>
          <w:szCs w:val="24"/>
        </w:rPr>
        <w:t xml:space="preserve">fue la consulta que se puede hacer de las semanas cotizadas en el IMSS. A través de este trámite, de una manera muy sencilla, las personas pueden conocer su situación 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afiliatoria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 xml:space="preserve"> con el Instituto, es decir, que patrones las han dado de alta y con qué salarios las han registrado.</w:t>
      </w:r>
    </w:p>
    <w:p w14:paraId="4D66DBBA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BC637F3" w14:textId="0025CCBD" w:rsidR="00C85D23" w:rsidRPr="00C85D23" w:rsidRDefault="00185B30" w:rsidP="00185B3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Este trámite se puede realizar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a través de la página </w:t>
      </w:r>
      <w:hyperlink r:id="rId8" w:history="1">
        <w:r w:rsidR="00C85D23" w:rsidRPr="00251042">
          <w:rPr>
            <w:rStyle w:val="Hipervnculo"/>
            <w:rFonts w:ascii="Montserrat Light" w:eastAsia="Batang" w:hAnsi="Montserrat Light" w:cs="Arial"/>
            <w:sz w:val="24"/>
            <w:szCs w:val="24"/>
          </w:rPr>
          <w:t>www.imss.gob.mx</w:t>
        </w:r>
      </w:hyperlink>
      <w:r w:rsidR="00C85D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en el apartado de servicio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 digitales</w:t>
      </w:r>
      <w:r>
        <w:rPr>
          <w:rFonts w:ascii="Montserrat Light" w:eastAsia="Batang" w:hAnsi="Montserrat Light" w:cs="Arial"/>
          <w:sz w:val="24"/>
          <w:szCs w:val="24"/>
        </w:rPr>
        <w:t xml:space="preserve">. </w:t>
      </w:r>
      <w:proofErr w:type="gramStart"/>
      <w:r>
        <w:rPr>
          <w:rFonts w:ascii="Montserrat Light" w:eastAsia="Batang" w:hAnsi="Montserrat Light" w:cs="Arial"/>
          <w:sz w:val="24"/>
          <w:szCs w:val="24"/>
        </w:rPr>
        <w:t>lo</w:t>
      </w:r>
      <w:proofErr w:type="gramEnd"/>
      <w:r>
        <w:rPr>
          <w:rFonts w:ascii="Montserrat Light" w:eastAsia="Batang" w:hAnsi="Montserrat Light" w:cs="Arial"/>
          <w:sz w:val="24"/>
          <w:szCs w:val="24"/>
        </w:rPr>
        <w:t xml:space="preserve"> único que se requiere es contar con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un correo electrónico, CURP, Número de Seguridad Social y </w:t>
      </w:r>
      <w:r>
        <w:rPr>
          <w:rFonts w:ascii="Montserrat Light" w:eastAsia="Batang" w:hAnsi="Montserrat Light" w:cs="Arial"/>
          <w:sz w:val="24"/>
          <w:szCs w:val="24"/>
        </w:rPr>
        <w:t>de manera automática el sistema generará el resultado de la consulta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6E5D3D64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A09168C" w14:textId="7092A689" w:rsidR="00C85D23" w:rsidRPr="00C85D23" w:rsidRDefault="00185B30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este punto 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 xml:space="preserve">López Castañeda </w:t>
      </w:r>
      <w:r>
        <w:rPr>
          <w:rFonts w:ascii="Montserrat Light" w:eastAsia="Batang" w:hAnsi="Montserrat Light" w:cs="Arial"/>
          <w:sz w:val="24"/>
          <w:szCs w:val="24"/>
        </w:rPr>
        <w:t xml:space="preserve">enfatizó la importancia de que las personas se cercioren </w:t>
      </w:r>
      <w:r w:rsidR="001A6200">
        <w:rPr>
          <w:rFonts w:ascii="Montserrat Light" w:eastAsia="Batang" w:hAnsi="Montserrat Light" w:cs="Arial"/>
          <w:sz w:val="24"/>
          <w:szCs w:val="24"/>
        </w:rPr>
        <w:t>de que en los registros del IMSS se cuente con su</w:t>
      </w:r>
      <w:r>
        <w:rPr>
          <w:rFonts w:ascii="Montserrat Light" w:eastAsia="Batang" w:hAnsi="Montserrat Light" w:cs="Arial"/>
          <w:sz w:val="24"/>
          <w:szCs w:val="24"/>
        </w:rPr>
        <w:t>s datos correctos y actualizados</w:t>
      </w:r>
      <w:r w:rsidR="001A6200">
        <w:rPr>
          <w:rFonts w:ascii="Montserrat Light" w:eastAsia="Batang" w:hAnsi="Montserrat Light" w:cs="Arial"/>
          <w:sz w:val="24"/>
          <w:szCs w:val="24"/>
        </w:rPr>
        <w:t>, para acceder a realizar tanto estos trámites digitales como para recibir todos los servicios que ofrece el Instituto</w:t>
      </w:r>
      <w:r w:rsidR="00C85D23" w:rsidRPr="00C85D23">
        <w:rPr>
          <w:rFonts w:ascii="Montserrat Light" w:eastAsia="Batang" w:hAnsi="Montserrat Light" w:cs="Arial"/>
          <w:sz w:val="24"/>
          <w:szCs w:val="24"/>
        </w:rPr>
        <w:t>.</w:t>
      </w:r>
    </w:p>
    <w:p w14:paraId="19B2BE05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06B4047" w14:textId="450BCF61" w:rsidR="00F76406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85D23">
        <w:rPr>
          <w:rFonts w:ascii="Montserrat Light" w:eastAsia="Batang" w:hAnsi="Montserrat Light" w:cs="Arial"/>
          <w:sz w:val="24"/>
          <w:szCs w:val="24"/>
        </w:rPr>
        <w:t xml:space="preserve">Subrayó que para mayor información de los esquemas de aseguramiento se ha puesto a disposición </w:t>
      </w:r>
      <w:r w:rsidR="001A6200">
        <w:rPr>
          <w:rFonts w:ascii="Montserrat Light" w:eastAsia="Batang" w:hAnsi="Montserrat Light" w:cs="Arial"/>
          <w:sz w:val="24"/>
          <w:szCs w:val="24"/>
        </w:rPr>
        <w:t xml:space="preserve">de la población 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el número </w:t>
      </w:r>
      <w:r w:rsidRPr="00C85D23">
        <w:rPr>
          <w:rFonts w:ascii="Montserrat Light" w:eastAsia="Batang" w:hAnsi="Montserrat Light" w:cs="Arial"/>
          <w:b/>
          <w:bCs/>
          <w:sz w:val="24"/>
          <w:szCs w:val="24"/>
        </w:rPr>
        <w:t>800 623 2323</w:t>
      </w:r>
      <w:r w:rsidRPr="00C85D23">
        <w:rPr>
          <w:rFonts w:ascii="Montserrat Light" w:eastAsia="Batang" w:hAnsi="Montserrat Light" w:cs="Arial"/>
          <w:sz w:val="24"/>
          <w:szCs w:val="24"/>
        </w:rPr>
        <w:t>, opción 1, de lunes a viernes en un horario de 8:00 a 20:00 horas, y los sábados y domingos de 8:00 a 14:00 horas.</w:t>
      </w:r>
    </w:p>
    <w:p w14:paraId="0A89B936" w14:textId="609305DC" w:rsid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F113E31" w14:textId="62ADDBDE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85D23">
        <w:rPr>
          <w:rFonts w:ascii="Montserrat Light" w:eastAsia="Batang" w:hAnsi="Montserrat Light" w:cs="Arial"/>
          <w:sz w:val="24"/>
          <w:szCs w:val="24"/>
        </w:rPr>
        <w:t xml:space="preserve">En otro orden de ideas, </w:t>
      </w:r>
      <w:r>
        <w:rPr>
          <w:rFonts w:ascii="Montserrat Light" w:eastAsia="Batang" w:hAnsi="Montserrat Light" w:cs="Arial"/>
          <w:sz w:val="24"/>
          <w:szCs w:val="24"/>
        </w:rPr>
        <w:t xml:space="preserve">la 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directora de Incorporación y Recaudación del </w:t>
      </w:r>
      <w:r>
        <w:rPr>
          <w:rFonts w:ascii="Montserrat Light" w:eastAsia="Batang" w:hAnsi="Montserrat Light" w:cs="Arial"/>
          <w:sz w:val="24"/>
          <w:szCs w:val="24"/>
        </w:rPr>
        <w:t xml:space="preserve">Seguro Social 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informó que al miércoles 3 de junio se han aprobado 6 mil 322 solicitudes para </w:t>
      </w:r>
      <w:r w:rsidRPr="00C85D23">
        <w:rPr>
          <w:rFonts w:ascii="Montserrat Light" w:eastAsia="Batang" w:hAnsi="Montserrat Light" w:cs="Arial"/>
          <w:sz w:val="24"/>
          <w:szCs w:val="24"/>
        </w:rPr>
        <w:lastRenderedPageBreak/>
        <w:t xml:space="preserve">acceder a un </w:t>
      </w:r>
      <w:r w:rsidR="000B371F">
        <w:rPr>
          <w:rFonts w:ascii="Montserrat Light" w:eastAsia="Batang" w:hAnsi="Montserrat Light" w:cs="Arial"/>
          <w:sz w:val="24"/>
          <w:szCs w:val="24"/>
        </w:rPr>
        <w:t xml:space="preserve">Apoyo </w:t>
      </w:r>
      <w:r w:rsidRPr="00C85D23">
        <w:rPr>
          <w:rFonts w:ascii="Montserrat Light" w:eastAsia="Batang" w:hAnsi="Montserrat Light" w:cs="Arial"/>
          <w:sz w:val="24"/>
          <w:szCs w:val="24"/>
        </w:rPr>
        <w:t>Solidario a la Palabra, de las cuales dos mil 450 corresponden a personas trabajadoras del hogar y tres mil 872 a trabajadores independientes afiliados al Instituto.</w:t>
      </w:r>
    </w:p>
    <w:p w14:paraId="238BA50F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F480053" w14:textId="3621E0C1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85D23">
        <w:rPr>
          <w:rFonts w:ascii="Montserrat Light" w:eastAsia="Batang" w:hAnsi="Montserrat Light" w:cs="Arial"/>
          <w:sz w:val="24"/>
          <w:szCs w:val="24"/>
        </w:rPr>
        <w:t xml:space="preserve">Recordó que para </w:t>
      </w:r>
      <w:r w:rsidR="000B371F">
        <w:rPr>
          <w:rFonts w:ascii="Montserrat Light" w:eastAsia="Batang" w:hAnsi="Montserrat Light" w:cs="Arial"/>
          <w:sz w:val="24"/>
          <w:szCs w:val="24"/>
        </w:rPr>
        <w:t xml:space="preserve">contar con 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mayor información de los </w:t>
      </w:r>
      <w:r w:rsidR="000B371F">
        <w:rPr>
          <w:rFonts w:ascii="Montserrat Light" w:eastAsia="Batang" w:hAnsi="Montserrat Light" w:cs="Arial"/>
          <w:sz w:val="24"/>
          <w:szCs w:val="24"/>
        </w:rPr>
        <w:t xml:space="preserve">Apoyos 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Solidarios para personas trabajadoras del hogar </w:t>
      </w:r>
      <w:r w:rsidR="000B371F">
        <w:rPr>
          <w:rFonts w:ascii="Montserrat Light" w:eastAsia="Batang" w:hAnsi="Montserrat Light" w:cs="Arial"/>
          <w:sz w:val="24"/>
          <w:szCs w:val="24"/>
        </w:rPr>
        <w:t>y trabajadores</w:t>
      </w:r>
      <w:r w:rsidR="000B371F" w:rsidRPr="00C85D23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85D23">
        <w:rPr>
          <w:rFonts w:ascii="Montserrat Light" w:eastAsia="Batang" w:hAnsi="Montserrat Light" w:cs="Arial"/>
          <w:sz w:val="24"/>
          <w:szCs w:val="24"/>
        </w:rPr>
        <w:t>independientes afiliad</w:t>
      </w:r>
      <w:r w:rsidR="000B371F">
        <w:rPr>
          <w:rFonts w:ascii="Montserrat Light" w:eastAsia="Batang" w:hAnsi="Montserrat Light" w:cs="Arial"/>
          <w:sz w:val="24"/>
          <w:szCs w:val="24"/>
        </w:rPr>
        <w:t>o</w:t>
      </w:r>
      <w:r w:rsidRPr="00C85D23">
        <w:rPr>
          <w:rFonts w:ascii="Montserrat Light" w:eastAsia="Batang" w:hAnsi="Montserrat Light" w:cs="Arial"/>
          <w:sz w:val="24"/>
          <w:szCs w:val="24"/>
        </w:rPr>
        <w:t>s al IMSS</w:t>
      </w:r>
      <w:r w:rsidR="000B371F">
        <w:rPr>
          <w:rFonts w:ascii="Montserrat Light" w:eastAsia="Batang" w:hAnsi="Montserrat Light" w:cs="Arial"/>
          <w:sz w:val="24"/>
          <w:szCs w:val="24"/>
        </w:rPr>
        <w:t>,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 está a disposición </w:t>
      </w:r>
      <w:r w:rsidR="000B371F">
        <w:rPr>
          <w:rFonts w:ascii="Montserrat Light" w:eastAsia="Batang" w:hAnsi="Montserrat Light" w:cs="Arial"/>
          <w:sz w:val="24"/>
          <w:szCs w:val="24"/>
        </w:rPr>
        <w:t xml:space="preserve">de la población 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el número </w:t>
      </w:r>
      <w:r w:rsidRPr="00C85D23">
        <w:rPr>
          <w:rFonts w:ascii="Montserrat Light" w:eastAsia="Batang" w:hAnsi="Montserrat Light" w:cs="Arial"/>
          <w:b/>
          <w:bCs/>
          <w:sz w:val="24"/>
          <w:szCs w:val="24"/>
        </w:rPr>
        <w:t>800 623 2323</w:t>
      </w:r>
      <w:r w:rsidRPr="00C85D23">
        <w:rPr>
          <w:rFonts w:ascii="Montserrat Light" w:eastAsia="Batang" w:hAnsi="Montserrat Light" w:cs="Arial"/>
          <w:sz w:val="24"/>
          <w:szCs w:val="24"/>
        </w:rPr>
        <w:t>, opción 2, con un horario de atención de lunes a viernes de 8:00 a 20:00 horas, y sábados y domingos de 8:00 a 14:00 horas</w:t>
      </w:r>
      <w:r w:rsidR="000B371F">
        <w:rPr>
          <w:rFonts w:ascii="Montserrat Light" w:eastAsia="Batang" w:hAnsi="Montserrat Light" w:cs="Arial"/>
          <w:sz w:val="24"/>
          <w:szCs w:val="24"/>
        </w:rPr>
        <w:t>.</w:t>
      </w:r>
    </w:p>
    <w:p w14:paraId="48413BC1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99E3F85" w14:textId="4CB81CBC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85D23">
        <w:rPr>
          <w:rFonts w:ascii="Montserrat Light" w:eastAsia="Batang" w:hAnsi="Montserrat Light" w:cs="Arial"/>
          <w:sz w:val="24"/>
          <w:szCs w:val="24"/>
        </w:rPr>
        <w:t xml:space="preserve">Asimismo, señaló </w:t>
      </w:r>
      <w:r>
        <w:rPr>
          <w:rFonts w:ascii="Montserrat Light" w:eastAsia="Batang" w:hAnsi="Montserrat Light" w:cs="Arial"/>
          <w:sz w:val="24"/>
          <w:szCs w:val="24"/>
        </w:rPr>
        <w:t xml:space="preserve">que 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otro punto de contacto </w:t>
      </w:r>
      <w:r>
        <w:rPr>
          <w:rFonts w:ascii="Montserrat Light" w:eastAsia="Batang" w:hAnsi="Montserrat Light" w:cs="Arial"/>
          <w:sz w:val="24"/>
          <w:szCs w:val="24"/>
        </w:rPr>
        <w:t xml:space="preserve">es 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a través de </w:t>
      </w:r>
      <w:hyperlink r:id="rId9" w:history="1">
        <w:r w:rsidRPr="00251042">
          <w:rPr>
            <w:rStyle w:val="Hipervnculo"/>
            <w:rFonts w:ascii="Montserrat Light" w:eastAsia="Batang" w:hAnsi="Montserrat Light" w:cs="Arial"/>
            <w:sz w:val="24"/>
            <w:szCs w:val="24"/>
          </w:rPr>
          <w:t>apoyo.solidario@imss.gob.mx</w:t>
        </w:r>
      </w:hyperlink>
      <w:r w:rsidRPr="00C85D23">
        <w:rPr>
          <w:rFonts w:ascii="Montserrat Light" w:eastAsia="Batang" w:hAnsi="Montserrat Light" w:cs="Arial"/>
          <w:sz w:val="24"/>
          <w:szCs w:val="24"/>
        </w:rPr>
        <w:t xml:space="preserve">, en donde se han recibido alrededor de 24 mil correos electrónicos para esclarecer dudas </w:t>
      </w:r>
      <w:r w:rsidR="000B371F">
        <w:rPr>
          <w:rFonts w:ascii="Montserrat Light" w:eastAsia="Batang" w:hAnsi="Montserrat Light" w:cs="Arial"/>
          <w:sz w:val="24"/>
          <w:szCs w:val="24"/>
        </w:rPr>
        <w:t>respecto d</w:t>
      </w:r>
      <w:r w:rsidRPr="00C85D23">
        <w:rPr>
          <w:rFonts w:ascii="Montserrat Light" w:eastAsia="Batang" w:hAnsi="Montserrat Light" w:cs="Arial"/>
          <w:sz w:val="24"/>
          <w:szCs w:val="24"/>
        </w:rPr>
        <w:t xml:space="preserve">el acceso a los apoyos y otros beneficios de la seguridad social.  </w:t>
      </w:r>
    </w:p>
    <w:p w14:paraId="16F79415" w14:textId="77777777" w:rsidR="00C85D23" w:rsidRP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354C070" w14:textId="40E254EE" w:rsidR="00C85D23" w:rsidRDefault="00C85D23" w:rsidP="00C85D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85D23">
        <w:rPr>
          <w:rFonts w:ascii="Montserrat Light" w:eastAsia="Batang" w:hAnsi="Montserrat Light" w:cs="Arial"/>
          <w:sz w:val="24"/>
          <w:szCs w:val="24"/>
        </w:rPr>
        <w:t>Por otra parte, con un minuto de aplausos, a las 18:30 horas, se homenajeó al personal médico que combate desde los hospitales la pandemia por COVID-19, labor que ha sido fundamental para el cuidado y mejoramiento en la salud de mexicanas y mexicanos contagiados por el virus.</w:t>
      </w:r>
    </w:p>
    <w:p w14:paraId="030EA837" w14:textId="77777777" w:rsidR="00545766" w:rsidRPr="00251B65" w:rsidRDefault="00545766" w:rsidP="0054576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40027F5" w14:textId="3C46FC0F" w:rsidR="00FC49CC" w:rsidRPr="0016205B" w:rsidRDefault="00A953A1" w:rsidP="00B63D51">
      <w:pPr>
        <w:spacing w:after="0" w:line="240" w:lineRule="atLeast"/>
        <w:jc w:val="center"/>
        <w:rPr>
          <w:rFonts w:ascii="Montserrat Light" w:hAnsi="Montserrat Light"/>
          <w:b/>
          <w:color w:val="000000"/>
          <w:sz w:val="24"/>
          <w:szCs w:val="24"/>
        </w:rPr>
      </w:pPr>
      <w:r w:rsidRPr="0016205B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16205B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16205B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2167D2" w14:textId="77777777" w:rsidR="00381711" w:rsidRDefault="00381711" w:rsidP="00B4228A">
      <w:r>
        <w:separator/>
      </w:r>
    </w:p>
  </w:endnote>
  <w:endnote w:type="continuationSeparator" w:id="0">
    <w:p w14:paraId="4584EB2A" w14:textId="77777777" w:rsidR="00381711" w:rsidRDefault="00381711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727E58" w14:textId="77777777" w:rsidR="00381711" w:rsidRDefault="00381711" w:rsidP="00B4228A">
      <w:r>
        <w:separator/>
      </w:r>
    </w:p>
  </w:footnote>
  <w:footnote w:type="continuationSeparator" w:id="0">
    <w:p w14:paraId="3BBD5998" w14:textId="77777777" w:rsidR="00381711" w:rsidRDefault="00381711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1AD67" w14:textId="77777777" w:rsidR="00035978" w:rsidRDefault="0003597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13910"/>
    <w:multiLevelType w:val="hybridMultilevel"/>
    <w:tmpl w:val="C8201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77E85"/>
    <w:multiLevelType w:val="hybridMultilevel"/>
    <w:tmpl w:val="F93AD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2123FD"/>
    <w:multiLevelType w:val="hybridMultilevel"/>
    <w:tmpl w:val="CF8479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8E3C42"/>
    <w:multiLevelType w:val="hybridMultilevel"/>
    <w:tmpl w:val="C73A9A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5669"/>
    <w:rsid w:val="0001624F"/>
    <w:rsid w:val="00022734"/>
    <w:rsid w:val="0003214C"/>
    <w:rsid w:val="00033B05"/>
    <w:rsid w:val="0003448A"/>
    <w:rsid w:val="00035978"/>
    <w:rsid w:val="00035EBC"/>
    <w:rsid w:val="00037234"/>
    <w:rsid w:val="00041CB1"/>
    <w:rsid w:val="000442D3"/>
    <w:rsid w:val="000444AF"/>
    <w:rsid w:val="000449E2"/>
    <w:rsid w:val="00051DD6"/>
    <w:rsid w:val="000527AA"/>
    <w:rsid w:val="000639CF"/>
    <w:rsid w:val="00070294"/>
    <w:rsid w:val="000703B7"/>
    <w:rsid w:val="0007192B"/>
    <w:rsid w:val="00071C46"/>
    <w:rsid w:val="00083DD4"/>
    <w:rsid w:val="000924B6"/>
    <w:rsid w:val="000947F4"/>
    <w:rsid w:val="00097699"/>
    <w:rsid w:val="000A1383"/>
    <w:rsid w:val="000B371F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56BB"/>
    <w:rsid w:val="001009EB"/>
    <w:rsid w:val="001106CD"/>
    <w:rsid w:val="00117B35"/>
    <w:rsid w:val="00117BF3"/>
    <w:rsid w:val="00122BB3"/>
    <w:rsid w:val="00143325"/>
    <w:rsid w:val="00144B99"/>
    <w:rsid w:val="00144D90"/>
    <w:rsid w:val="00144FEE"/>
    <w:rsid w:val="00145244"/>
    <w:rsid w:val="0014563E"/>
    <w:rsid w:val="001514EF"/>
    <w:rsid w:val="0015296E"/>
    <w:rsid w:val="0016176D"/>
    <w:rsid w:val="0016205B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85B30"/>
    <w:rsid w:val="0019059C"/>
    <w:rsid w:val="00195DA6"/>
    <w:rsid w:val="001A1AAF"/>
    <w:rsid w:val="001A6200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C619B"/>
    <w:rsid w:val="001C6DAD"/>
    <w:rsid w:val="001D3D29"/>
    <w:rsid w:val="001D6881"/>
    <w:rsid w:val="001E7E72"/>
    <w:rsid w:val="001F221D"/>
    <w:rsid w:val="001F6D0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334B6"/>
    <w:rsid w:val="00242D7C"/>
    <w:rsid w:val="0025041D"/>
    <w:rsid w:val="00251258"/>
    <w:rsid w:val="00251B65"/>
    <w:rsid w:val="00252514"/>
    <w:rsid w:val="002527B4"/>
    <w:rsid w:val="0027271B"/>
    <w:rsid w:val="00275782"/>
    <w:rsid w:val="00283727"/>
    <w:rsid w:val="002864EB"/>
    <w:rsid w:val="00291D63"/>
    <w:rsid w:val="00293194"/>
    <w:rsid w:val="00294E7B"/>
    <w:rsid w:val="002A06DF"/>
    <w:rsid w:val="002A498C"/>
    <w:rsid w:val="002A7C80"/>
    <w:rsid w:val="002B35F3"/>
    <w:rsid w:val="002C2FE6"/>
    <w:rsid w:val="002C3AA0"/>
    <w:rsid w:val="002D6C68"/>
    <w:rsid w:val="002D7F1F"/>
    <w:rsid w:val="002E619C"/>
    <w:rsid w:val="002E6EAD"/>
    <w:rsid w:val="002F0B09"/>
    <w:rsid w:val="002F748B"/>
    <w:rsid w:val="00301CFC"/>
    <w:rsid w:val="00306004"/>
    <w:rsid w:val="0031393D"/>
    <w:rsid w:val="00334C27"/>
    <w:rsid w:val="00336A20"/>
    <w:rsid w:val="00341172"/>
    <w:rsid w:val="00344337"/>
    <w:rsid w:val="00350986"/>
    <w:rsid w:val="0035396B"/>
    <w:rsid w:val="00364DDB"/>
    <w:rsid w:val="00370094"/>
    <w:rsid w:val="003767FC"/>
    <w:rsid w:val="00381711"/>
    <w:rsid w:val="00395DE5"/>
    <w:rsid w:val="003A726B"/>
    <w:rsid w:val="003B456B"/>
    <w:rsid w:val="003C4E1C"/>
    <w:rsid w:val="003D3404"/>
    <w:rsid w:val="003E3005"/>
    <w:rsid w:val="003E4AA6"/>
    <w:rsid w:val="003E5B30"/>
    <w:rsid w:val="003F1E74"/>
    <w:rsid w:val="003F6F80"/>
    <w:rsid w:val="00401BC5"/>
    <w:rsid w:val="00402086"/>
    <w:rsid w:val="004045BF"/>
    <w:rsid w:val="00416B74"/>
    <w:rsid w:val="00416EB3"/>
    <w:rsid w:val="00420119"/>
    <w:rsid w:val="00421F78"/>
    <w:rsid w:val="00426A0A"/>
    <w:rsid w:val="00427666"/>
    <w:rsid w:val="0043275E"/>
    <w:rsid w:val="00432B29"/>
    <w:rsid w:val="00435101"/>
    <w:rsid w:val="004365C1"/>
    <w:rsid w:val="00442A29"/>
    <w:rsid w:val="00445E2C"/>
    <w:rsid w:val="00450716"/>
    <w:rsid w:val="00453163"/>
    <w:rsid w:val="00455B35"/>
    <w:rsid w:val="00456AA5"/>
    <w:rsid w:val="004602EB"/>
    <w:rsid w:val="00463ABF"/>
    <w:rsid w:val="0047478D"/>
    <w:rsid w:val="00475FD3"/>
    <w:rsid w:val="00492AA4"/>
    <w:rsid w:val="004935D3"/>
    <w:rsid w:val="004A4385"/>
    <w:rsid w:val="004A51E6"/>
    <w:rsid w:val="004A60C0"/>
    <w:rsid w:val="004A7F5E"/>
    <w:rsid w:val="004B30BD"/>
    <w:rsid w:val="004B5BDE"/>
    <w:rsid w:val="004B6DA5"/>
    <w:rsid w:val="004B6F47"/>
    <w:rsid w:val="004C5A22"/>
    <w:rsid w:val="004D49F2"/>
    <w:rsid w:val="004E1D8B"/>
    <w:rsid w:val="004E28C4"/>
    <w:rsid w:val="004E5EDE"/>
    <w:rsid w:val="004F4BA5"/>
    <w:rsid w:val="004F6B9B"/>
    <w:rsid w:val="0050313C"/>
    <w:rsid w:val="005049C7"/>
    <w:rsid w:val="00506035"/>
    <w:rsid w:val="005250C3"/>
    <w:rsid w:val="00537975"/>
    <w:rsid w:val="00542292"/>
    <w:rsid w:val="00545766"/>
    <w:rsid w:val="00545FB1"/>
    <w:rsid w:val="00551E91"/>
    <w:rsid w:val="00562969"/>
    <w:rsid w:val="005644A3"/>
    <w:rsid w:val="005710D0"/>
    <w:rsid w:val="00571692"/>
    <w:rsid w:val="00575162"/>
    <w:rsid w:val="00575575"/>
    <w:rsid w:val="00581E6E"/>
    <w:rsid w:val="00584E1D"/>
    <w:rsid w:val="005929CE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47DA"/>
    <w:rsid w:val="00604871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3F7C"/>
    <w:rsid w:val="0063430F"/>
    <w:rsid w:val="00643969"/>
    <w:rsid w:val="00650AB0"/>
    <w:rsid w:val="00653C1D"/>
    <w:rsid w:val="00655B09"/>
    <w:rsid w:val="00655CCF"/>
    <w:rsid w:val="00662659"/>
    <w:rsid w:val="00672779"/>
    <w:rsid w:val="006765BD"/>
    <w:rsid w:val="00685B1C"/>
    <w:rsid w:val="00693A47"/>
    <w:rsid w:val="00694A64"/>
    <w:rsid w:val="006A09AD"/>
    <w:rsid w:val="006A70B3"/>
    <w:rsid w:val="006A7A90"/>
    <w:rsid w:val="006B1723"/>
    <w:rsid w:val="006B4390"/>
    <w:rsid w:val="006B4ECD"/>
    <w:rsid w:val="006B55EF"/>
    <w:rsid w:val="006C0592"/>
    <w:rsid w:val="006C5D60"/>
    <w:rsid w:val="006D007B"/>
    <w:rsid w:val="006E5392"/>
    <w:rsid w:val="006E5755"/>
    <w:rsid w:val="006F29F7"/>
    <w:rsid w:val="00701641"/>
    <w:rsid w:val="0071167F"/>
    <w:rsid w:val="00712C5B"/>
    <w:rsid w:val="00726339"/>
    <w:rsid w:val="0072719E"/>
    <w:rsid w:val="007309DD"/>
    <w:rsid w:val="00730D29"/>
    <w:rsid w:val="00733E7D"/>
    <w:rsid w:val="007367C8"/>
    <w:rsid w:val="007402FB"/>
    <w:rsid w:val="00740836"/>
    <w:rsid w:val="0074178F"/>
    <w:rsid w:val="00742C63"/>
    <w:rsid w:val="007440C3"/>
    <w:rsid w:val="00750939"/>
    <w:rsid w:val="00751BDD"/>
    <w:rsid w:val="0075212D"/>
    <w:rsid w:val="007567E3"/>
    <w:rsid w:val="00761FA7"/>
    <w:rsid w:val="007676A5"/>
    <w:rsid w:val="00781729"/>
    <w:rsid w:val="00783756"/>
    <w:rsid w:val="00791F2A"/>
    <w:rsid w:val="00797AA5"/>
    <w:rsid w:val="007A5463"/>
    <w:rsid w:val="007A7708"/>
    <w:rsid w:val="007A7915"/>
    <w:rsid w:val="007B5578"/>
    <w:rsid w:val="007C00DC"/>
    <w:rsid w:val="007C5951"/>
    <w:rsid w:val="007C75EE"/>
    <w:rsid w:val="007D0B8C"/>
    <w:rsid w:val="007D115D"/>
    <w:rsid w:val="007D130C"/>
    <w:rsid w:val="007E7BC4"/>
    <w:rsid w:val="007F0C35"/>
    <w:rsid w:val="007F4492"/>
    <w:rsid w:val="008069B9"/>
    <w:rsid w:val="00806C7F"/>
    <w:rsid w:val="008102F5"/>
    <w:rsid w:val="00811A4F"/>
    <w:rsid w:val="00813240"/>
    <w:rsid w:val="00813A70"/>
    <w:rsid w:val="008149DA"/>
    <w:rsid w:val="0081765B"/>
    <w:rsid w:val="00821A10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961EB"/>
    <w:rsid w:val="008A4B83"/>
    <w:rsid w:val="008A70D7"/>
    <w:rsid w:val="008B0A03"/>
    <w:rsid w:val="008B79AB"/>
    <w:rsid w:val="008D0B68"/>
    <w:rsid w:val="008D2AAA"/>
    <w:rsid w:val="008D45C3"/>
    <w:rsid w:val="008D6BA0"/>
    <w:rsid w:val="008F2CBB"/>
    <w:rsid w:val="008F2E05"/>
    <w:rsid w:val="00910387"/>
    <w:rsid w:val="00913D44"/>
    <w:rsid w:val="00917D92"/>
    <w:rsid w:val="00924A98"/>
    <w:rsid w:val="009346C0"/>
    <w:rsid w:val="0093707F"/>
    <w:rsid w:val="00937143"/>
    <w:rsid w:val="00943431"/>
    <w:rsid w:val="00951849"/>
    <w:rsid w:val="00953820"/>
    <w:rsid w:val="00957C5E"/>
    <w:rsid w:val="00962161"/>
    <w:rsid w:val="00962996"/>
    <w:rsid w:val="00966A0C"/>
    <w:rsid w:val="00972EC9"/>
    <w:rsid w:val="009755FB"/>
    <w:rsid w:val="009804E5"/>
    <w:rsid w:val="00990C80"/>
    <w:rsid w:val="00993976"/>
    <w:rsid w:val="009B0C1C"/>
    <w:rsid w:val="009C070C"/>
    <w:rsid w:val="009C3EF5"/>
    <w:rsid w:val="009E1A49"/>
    <w:rsid w:val="009E5FC6"/>
    <w:rsid w:val="00A0209A"/>
    <w:rsid w:val="00A14AD6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57D4"/>
    <w:rsid w:val="00A866BF"/>
    <w:rsid w:val="00A86CDC"/>
    <w:rsid w:val="00A90B30"/>
    <w:rsid w:val="00A94507"/>
    <w:rsid w:val="00A953A1"/>
    <w:rsid w:val="00AA39D3"/>
    <w:rsid w:val="00AA60CD"/>
    <w:rsid w:val="00AA6892"/>
    <w:rsid w:val="00AB5FF3"/>
    <w:rsid w:val="00AC2010"/>
    <w:rsid w:val="00AC3C4E"/>
    <w:rsid w:val="00AC5CAF"/>
    <w:rsid w:val="00AD1918"/>
    <w:rsid w:val="00AE4F68"/>
    <w:rsid w:val="00AE64C5"/>
    <w:rsid w:val="00AF3D5A"/>
    <w:rsid w:val="00B02BCE"/>
    <w:rsid w:val="00B06710"/>
    <w:rsid w:val="00B14956"/>
    <w:rsid w:val="00B163D6"/>
    <w:rsid w:val="00B249E3"/>
    <w:rsid w:val="00B2623C"/>
    <w:rsid w:val="00B34085"/>
    <w:rsid w:val="00B36B0F"/>
    <w:rsid w:val="00B378E8"/>
    <w:rsid w:val="00B404F1"/>
    <w:rsid w:val="00B41D80"/>
    <w:rsid w:val="00B4228A"/>
    <w:rsid w:val="00B44DC9"/>
    <w:rsid w:val="00B46350"/>
    <w:rsid w:val="00B537A6"/>
    <w:rsid w:val="00B54FF9"/>
    <w:rsid w:val="00B57FC8"/>
    <w:rsid w:val="00B62C77"/>
    <w:rsid w:val="00B63D51"/>
    <w:rsid w:val="00B64EAD"/>
    <w:rsid w:val="00B6701A"/>
    <w:rsid w:val="00B71943"/>
    <w:rsid w:val="00B72FD7"/>
    <w:rsid w:val="00B7305B"/>
    <w:rsid w:val="00B73894"/>
    <w:rsid w:val="00B73EF5"/>
    <w:rsid w:val="00B94A2A"/>
    <w:rsid w:val="00B94EAF"/>
    <w:rsid w:val="00BA2A4A"/>
    <w:rsid w:val="00BB1A91"/>
    <w:rsid w:val="00BB61C7"/>
    <w:rsid w:val="00BB708B"/>
    <w:rsid w:val="00BC26D7"/>
    <w:rsid w:val="00BC2AB7"/>
    <w:rsid w:val="00BC624E"/>
    <w:rsid w:val="00BD07AB"/>
    <w:rsid w:val="00BD1FED"/>
    <w:rsid w:val="00BE0D59"/>
    <w:rsid w:val="00BE399B"/>
    <w:rsid w:val="00BF0FDB"/>
    <w:rsid w:val="00BF39A8"/>
    <w:rsid w:val="00BF3A12"/>
    <w:rsid w:val="00BF6D73"/>
    <w:rsid w:val="00C03FF3"/>
    <w:rsid w:val="00C0478B"/>
    <w:rsid w:val="00C05EB9"/>
    <w:rsid w:val="00C106F6"/>
    <w:rsid w:val="00C2381B"/>
    <w:rsid w:val="00C25615"/>
    <w:rsid w:val="00C47BD4"/>
    <w:rsid w:val="00C53449"/>
    <w:rsid w:val="00C5770C"/>
    <w:rsid w:val="00C80C62"/>
    <w:rsid w:val="00C85D23"/>
    <w:rsid w:val="00C9621E"/>
    <w:rsid w:val="00CA0FFA"/>
    <w:rsid w:val="00CA11AD"/>
    <w:rsid w:val="00CA4253"/>
    <w:rsid w:val="00CB06D2"/>
    <w:rsid w:val="00CB4DFC"/>
    <w:rsid w:val="00CB7BEA"/>
    <w:rsid w:val="00CC49BE"/>
    <w:rsid w:val="00CC735E"/>
    <w:rsid w:val="00CD31D3"/>
    <w:rsid w:val="00CD3ECE"/>
    <w:rsid w:val="00CD44A0"/>
    <w:rsid w:val="00CD6055"/>
    <w:rsid w:val="00CD7F70"/>
    <w:rsid w:val="00CE209B"/>
    <w:rsid w:val="00CE5AEA"/>
    <w:rsid w:val="00CF117B"/>
    <w:rsid w:val="00D04B21"/>
    <w:rsid w:val="00D04FF4"/>
    <w:rsid w:val="00D10902"/>
    <w:rsid w:val="00D178F1"/>
    <w:rsid w:val="00D2380A"/>
    <w:rsid w:val="00D23A02"/>
    <w:rsid w:val="00D30368"/>
    <w:rsid w:val="00D30E26"/>
    <w:rsid w:val="00D32382"/>
    <w:rsid w:val="00D4348A"/>
    <w:rsid w:val="00D523F3"/>
    <w:rsid w:val="00D52F3F"/>
    <w:rsid w:val="00D55FEA"/>
    <w:rsid w:val="00D568C0"/>
    <w:rsid w:val="00D57B0D"/>
    <w:rsid w:val="00D7342B"/>
    <w:rsid w:val="00D763BF"/>
    <w:rsid w:val="00D77045"/>
    <w:rsid w:val="00D774FF"/>
    <w:rsid w:val="00D92C3E"/>
    <w:rsid w:val="00D933DD"/>
    <w:rsid w:val="00D9357E"/>
    <w:rsid w:val="00D97196"/>
    <w:rsid w:val="00DA2D72"/>
    <w:rsid w:val="00DA497B"/>
    <w:rsid w:val="00DA680F"/>
    <w:rsid w:val="00DB20A5"/>
    <w:rsid w:val="00DC71F8"/>
    <w:rsid w:val="00DD20A3"/>
    <w:rsid w:val="00DE6BFB"/>
    <w:rsid w:val="00DF1F90"/>
    <w:rsid w:val="00DF2635"/>
    <w:rsid w:val="00DF58C4"/>
    <w:rsid w:val="00E012C8"/>
    <w:rsid w:val="00E05E2F"/>
    <w:rsid w:val="00E062DC"/>
    <w:rsid w:val="00E06E82"/>
    <w:rsid w:val="00E16698"/>
    <w:rsid w:val="00E17492"/>
    <w:rsid w:val="00E205EF"/>
    <w:rsid w:val="00E20E0E"/>
    <w:rsid w:val="00E21663"/>
    <w:rsid w:val="00E22AC2"/>
    <w:rsid w:val="00E22F45"/>
    <w:rsid w:val="00E30A0A"/>
    <w:rsid w:val="00E32C97"/>
    <w:rsid w:val="00E352DA"/>
    <w:rsid w:val="00E362B1"/>
    <w:rsid w:val="00E43527"/>
    <w:rsid w:val="00E64A8E"/>
    <w:rsid w:val="00E70E4E"/>
    <w:rsid w:val="00E74E54"/>
    <w:rsid w:val="00E751F4"/>
    <w:rsid w:val="00E75AC1"/>
    <w:rsid w:val="00E832D6"/>
    <w:rsid w:val="00E849B0"/>
    <w:rsid w:val="00E93C3C"/>
    <w:rsid w:val="00E94A40"/>
    <w:rsid w:val="00E96282"/>
    <w:rsid w:val="00EA0A37"/>
    <w:rsid w:val="00EA2DF0"/>
    <w:rsid w:val="00EB23BA"/>
    <w:rsid w:val="00EB2E73"/>
    <w:rsid w:val="00EB494E"/>
    <w:rsid w:val="00EC2620"/>
    <w:rsid w:val="00ED14A4"/>
    <w:rsid w:val="00ED1791"/>
    <w:rsid w:val="00ED339A"/>
    <w:rsid w:val="00ED355A"/>
    <w:rsid w:val="00ED521E"/>
    <w:rsid w:val="00ED7591"/>
    <w:rsid w:val="00EE0FE3"/>
    <w:rsid w:val="00EE6F44"/>
    <w:rsid w:val="00EE77DA"/>
    <w:rsid w:val="00EF79D0"/>
    <w:rsid w:val="00EF7AB0"/>
    <w:rsid w:val="00F038CD"/>
    <w:rsid w:val="00F13A6A"/>
    <w:rsid w:val="00F369E2"/>
    <w:rsid w:val="00F373E4"/>
    <w:rsid w:val="00F4043B"/>
    <w:rsid w:val="00F42C87"/>
    <w:rsid w:val="00F537A2"/>
    <w:rsid w:val="00F57218"/>
    <w:rsid w:val="00F63C03"/>
    <w:rsid w:val="00F71A9D"/>
    <w:rsid w:val="00F72A94"/>
    <w:rsid w:val="00F75943"/>
    <w:rsid w:val="00F76406"/>
    <w:rsid w:val="00FB507C"/>
    <w:rsid w:val="00FC137A"/>
    <w:rsid w:val="00FC49CC"/>
    <w:rsid w:val="00FC5618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C75E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75EE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7194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C75E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75EE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71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poyo.solidario@imss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862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2020-01-09T15:17:00Z</cp:lastPrinted>
  <dcterms:created xsi:type="dcterms:W3CDTF">2020-06-04T02:05:00Z</dcterms:created>
  <dcterms:modified xsi:type="dcterms:W3CDTF">2020-06-04T02:05:00Z</dcterms:modified>
</cp:coreProperties>
</file>