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46" w:rsidRPr="007570FD" w:rsidRDefault="0054058F">
      <w:pPr>
        <w:spacing w:after="0" w:line="240" w:lineRule="atLeast"/>
        <w:jc w:val="right"/>
        <w:rPr>
          <w:rFonts w:ascii="Montserrat Light" w:hAnsi="Montserrat Light" w:cs="Arial"/>
          <w:sz w:val="24"/>
          <w:szCs w:val="24"/>
        </w:rPr>
      </w:pPr>
      <w:r w:rsidRPr="007570FD">
        <w:rPr>
          <w:rFonts w:ascii="Montserrat Light" w:hAnsi="Montserrat Light" w:cs="Arial"/>
          <w:sz w:val="24"/>
          <w:szCs w:val="24"/>
        </w:rPr>
        <w:t xml:space="preserve">Ciudad de México, </w:t>
      </w:r>
      <w:r w:rsidR="00D90087" w:rsidRPr="007570FD">
        <w:rPr>
          <w:rFonts w:ascii="Montserrat Light" w:hAnsi="Montserrat Light" w:cs="Arial"/>
          <w:sz w:val="24"/>
          <w:szCs w:val="24"/>
        </w:rPr>
        <w:t>martes 11 de mayo</w:t>
      </w:r>
      <w:r w:rsidRPr="007570FD">
        <w:rPr>
          <w:rFonts w:ascii="Montserrat Light" w:hAnsi="Montserrat Light" w:cs="Arial"/>
          <w:sz w:val="24"/>
          <w:szCs w:val="24"/>
        </w:rPr>
        <w:t xml:space="preserve"> de 2021.</w:t>
      </w:r>
    </w:p>
    <w:p w:rsidR="005F5B46" w:rsidRPr="007570FD" w:rsidRDefault="0054058F">
      <w:pPr>
        <w:spacing w:after="0" w:line="240" w:lineRule="atLeast"/>
        <w:jc w:val="right"/>
        <w:rPr>
          <w:rFonts w:ascii="Montserrat Light" w:hAnsi="Montserrat Light" w:cs="Arial"/>
          <w:sz w:val="24"/>
          <w:szCs w:val="24"/>
        </w:rPr>
      </w:pPr>
      <w:r w:rsidRPr="007570FD">
        <w:rPr>
          <w:rFonts w:ascii="Montserrat Light" w:hAnsi="Montserrat Light" w:cs="Arial"/>
          <w:sz w:val="24"/>
          <w:szCs w:val="24"/>
        </w:rPr>
        <w:t>No.</w:t>
      </w:r>
      <w:r w:rsidR="00D90087" w:rsidRPr="007570FD">
        <w:rPr>
          <w:rFonts w:ascii="Montserrat Light" w:hAnsi="Montserrat Light" w:cs="Arial"/>
          <w:sz w:val="24"/>
          <w:szCs w:val="24"/>
        </w:rPr>
        <w:t xml:space="preserve"> 193</w:t>
      </w:r>
      <w:r w:rsidRPr="007570FD">
        <w:rPr>
          <w:rFonts w:ascii="Montserrat Light" w:hAnsi="Montserrat Light" w:cs="Arial"/>
          <w:sz w:val="24"/>
          <w:szCs w:val="24"/>
        </w:rPr>
        <w:t>/2021.</w:t>
      </w:r>
    </w:p>
    <w:p w:rsidR="005F5B46" w:rsidRPr="007570FD" w:rsidRDefault="005F5B46">
      <w:pPr>
        <w:spacing w:after="0" w:line="240" w:lineRule="atLeast"/>
        <w:jc w:val="both"/>
        <w:rPr>
          <w:rFonts w:ascii="Montserrat Light" w:hAnsi="Montserrat Light" w:cs="Arial"/>
          <w:sz w:val="24"/>
          <w:szCs w:val="24"/>
        </w:rPr>
      </w:pPr>
    </w:p>
    <w:p w:rsidR="005F5B46" w:rsidRPr="007570FD" w:rsidRDefault="0054058F">
      <w:pPr>
        <w:spacing w:after="0" w:line="240" w:lineRule="atLeast"/>
        <w:jc w:val="center"/>
        <w:rPr>
          <w:rFonts w:ascii="Montserrat Light" w:eastAsia="Batang" w:hAnsi="Montserrat Light" w:cs="Arial"/>
          <w:b/>
          <w:sz w:val="32"/>
          <w:szCs w:val="32"/>
          <w:lang w:val="es-ES"/>
        </w:rPr>
      </w:pPr>
      <w:r w:rsidRPr="007570FD">
        <w:rPr>
          <w:rFonts w:ascii="Montserrat Light" w:eastAsia="Batang" w:hAnsi="Montserrat Light" w:cs="Arial"/>
          <w:b/>
          <w:sz w:val="32"/>
          <w:szCs w:val="32"/>
          <w:lang w:val="es-ES"/>
        </w:rPr>
        <w:t>BOLETÍN DE PRENSA</w:t>
      </w:r>
    </w:p>
    <w:p w:rsidR="005F5B46" w:rsidRPr="007570FD" w:rsidRDefault="005F5B46">
      <w:pPr>
        <w:spacing w:after="0" w:line="240" w:lineRule="atLeast"/>
        <w:jc w:val="center"/>
        <w:rPr>
          <w:rFonts w:ascii="Montserrat Light" w:eastAsia="Batang" w:hAnsi="Montserrat Light" w:cs="Arial"/>
          <w:b/>
          <w:sz w:val="24"/>
          <w:szCs w:val="36"/>
          <w:lang w:val="es-ES"/>
        </w:rPr>
      </w:pPr>
    </w:p>
    <w:p w:rsidR="005F5B46" w:rsidRPr="007570FD" w:rsidRDefault="0054058F">
      <w:pPr>
        <w:spacing w:after="0" w:line="240" w:lineRule="atLeast"/>
        <w:jc w:val="center"/>
        <w:rPr>
          <w:rFonts w:ascii="Montserrat Light" w:eastAsia="Batang" w:hAnsi="Montserrat Light" w:cs="Arial"/>
          <w:b/>
          <w:sz w:val="28"/>
          <w:szCs w:val="28"/>
        </w:rPr>
      </w:pPr>
      <w:r w:rsidRPr="007570FD">
        <w:rPr>
          <w:rFonts w:ascii="Montserrat Light" w:eastAsia="Batang" w:hAnsi="Montserrat Light" w:cs="Arial"/>
          <w:b/>
          <w:sz w:val="28"/>
          <w:szCs w:val="28"/>
        </w:rPr>
        <w:t xml:space="preserve">Hospital de Oncología del CMN Siglo XXI, punta de lanza en terapias de </w:t>
      </w:r>
      <w:proofErr w:type="spellStart"/>
      <w:r w:rsidRPr="007570FD">
        <w:rPr>
          <w:rFonts w:ascii="Montserrat Light" w:eastAsia="Batang" w:hAnsi="Montserrat Light" w:cs="Arial"/>
          <w:b/>
          <w:sz w:val="28"/>
          <w:szCs w:val="28"/>
        </w:rPr>
        <w:t>quimioembolizació</w:t>
      </w:r>
      <w:bookmarkStart w:id="0" w:name="_GoBack"/>
      <w:bookmarkEnd w:id="0"/>
      <w:r w:rsidRPr="007570FD">
        <w:rPr>
          <w:rFonts w:ascii="Montserrat Light" w:eastAsia="Batang" w:hAnsi="Montserrat Light" w:cs="Arial"/>
          <w:b/>
          <w:sz w:val="28"/>
          <w:szCs w:val="28"/>
        </w:rPr>
        <w:t>n</w:t>
      </w:r>
      <w:proofErr w:type="spellEnd"/>
    </w:p>
    <w:p w:rsidR="005F5B46" w:rsidRPr="007570FD" w:rsidRDefault="005F5B46">
      <w:pPr>
        <w:spacing w:after="0" w:line="240" w:lineRule="atLeast"/>
        <w:jc w:val="center"/>
        <w:rPr>
          <w:rFonts w:ascii="Montserrat Light" w:eastAsia="Batang" w:hAnsi="Montserrat Light" w:cs="Arial"/>
          <w:b/>
          <w:sz w:val="24"/>
          <w:szCs w:val="36"/>
        </w:rPr>
      </w:pPr>
    </w:p>
    <w:p w:rsidR="005F5B46" w:rsidRPr="007570FD" w:rsidRDefault="0054058F">
      <w:pPr>
        <w:pStyle w:val="Prrafodelista"/>
        <w:numPr>
          <w:ilvl w:val="0"/>
          <w:numId w:val="1"/>
        </w:numPr>
        <w:spacing w:after="0" w:line="240" w:lineRule="auto"/>
        <w:jc w:val="both"/>
        <w:rPr>
          <w:rFonts w:ascii="Montserrat Light" w:hAnsi="Montserrat Light"/>
          <w:sz w:val="24"/>
          <w:szCs w:val="24"/>
        </w:rPr>
      </w:pPr>
      <w:r w:rsidRPr="007570FD">
        <w:rPr>
          <w:rFonts w:ascii="Montserrat Light" w:hAnsi="Montserrat Light"/>
          <w:b/>
        </w:rPr>
        <w:t xml:space="preserve">Esta unidad médica inauguró este procedimiento innovador para prolongar la supervivencia de los pacientes. </w:t>
      </w:r>
    </w:p>
    <w:p w:rsidR="005F5B46" w:rsidRPr="007570FD" w:rsidRDefault="0054058F">
      <w:pPr>
        <w:pStyle w:val="Prrafodelista"/>
        <w:numPr>
          <w:ilvl w:val="0"/>
          <w:numId w:val="1"/>
        </w:numPr>
        <w:spacing w:after="0" w:line="240" w:lineRule="auto"/>
        <w:jc w:val="both"/>
        <w:rPr>
          <w:rFonts w:ascii="Montserrat Light" w:hAnsi="Montserrat Light"/>
          <w:sz w:val="24"/>
          <w:szCs w:val="24"/>
        </w:rPr>
      </w:pPr>
      <w:r w:rsidRPr="007570FD">
        <w:rPr>
          <w:rFonts w:ascii="Montserrat Light" w:hAnsi="Montserrat Light"/>
          <w:b/>
        </w:rPr>
        <w:t>Este 11 de mayo, el Hospital de Oncología la Unidad Médica de Alta Especialidad cumple 60 años de servir a la derechohabiencia en el combate de cáncer.</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Al cumplir su 60 aniversario, la Unidad Médica de Alta Especialidad (UMAE) Hospital de Oncología del Centro Médico Nacional (CMN) Siglo XXI, se mantiene a la vanguardia en terapias como la </w:t>
      </w:r>
      <w:proofErr w:type="spellStart"/>
      <w:r w:rsidRPr="007570FD">
        <w:rPr>
          <w:rFonts w:ascii="Montserrat Light" w:hAnsi="Montserrat Light"/>
          <w:sz w:val="24"/>
          <w:szCs w:val="24"/>
        </w:rPr>
        <w:t>quimioembolización</w:t>
      </w:r>
      <w:proofErr w:type="spellEnd"/>
      <w:r w:rsidRPr="007570FD">
        <w:rPr>
          <w:rFonts w:ascii="Montserrat Light" w:hAnsi="Montserrat Light"/>
          <w:sz w:val="24"/>
          <w:szCs w:val="24"/>
        </w:rPr>
        <w:t xml:space="preserve">, cirugía de </w:t>
      </w:r>
      <w:proofErr w:type="gramStart"/>
      <w:r w:rsidRPr="007570FD">
        <w:rPr>
          <w:rFonts w:ascii="Montserrat Light" w:hAnsi="Montserrat Light"/>
          <w:sz w:val="24"/>
          <w:szCs w:val="24"/>
        </w:rPr>
        <w:t>alto</w:t>
      </w:r>
      <w:proofErr w:type="gramEnd"/>
      <w:r w:rsidRPr="007570FD">
        <w:rPr>
          <w:rFonts w:ascii="Montserrat Light" w:hAnsi="Montserrat Light"/>
          <w:sz w:val="24"/>
          <w:szCs w:val="24"/>
        </w:rPr>
        <w:t xml:space="preserve"> impacto, radiocirugía, cuidados paliativos y terapias moleculares blanco para el combate exitoso de diversos tipos de  tumores, entre ellos el de hígado.</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El director general de la UMAE, Rafael Medrano Guzmán, explicó que este procedimiento de última generación es directo, efectivo y de mínima invasión, que consiste en infiltrar un catéter dentro de una arteria para dirigirlo a puntos específicos del hígado y suministrar fármacos que atacan las células cancerosas.</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Destacó que recientemente se inauguró el Departamento de </w:t>
      </w:r>
      <w:proofErr w:type="spellStart"/>
      <w:r w:rsidRPr="007570FD">
        <w:rPr>
          <w:rFonts w:ascii="Montserrat Light" w:hAnsi="Montserrat Light"/>
          <w:sz w:val="24"/>
          <w:szCs w:val="24"/>
        </w:rPr>
        <w:t>Quimioembolización</w:t>
      </w:r>
      <w:proofErr w:type="spellEnd"/>
      <w:r w:rsidRPr="007570FD">
        <w:rPr>
          <w:rFonts w:ascii="Montserrat Light" w:hAnsi="Montserrat Light"/>
          <w:sz w:val="24"/>
          <w:szCs w:val="24"/>
        </w:rPr>
        <w:t>, a fin de brindar a los derechohabientes los procedimientos más innovadores para una enfermedad devastadora, como el cáncer de hígado y otros padecimientos malignos.</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El objetivo, resaltó el especialista del Seguro Social, es que los pacientes reciban tratamiento completo, tengan una evolución más eficiente y con mayores opciones de prolongar la supervivencia con calidad. </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El doctor Medrano Guzmán precisó que al ser un procedimiento de tipo ambulatorio se logra el efecto deseado similar al de una cirugía, fundamental en casi 60 por ciento de las tumoraciones malignas.</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lastRenderedPageBreak/>
        <w:t xml:space="preserve">El IMSS se ha encargado de actualizarse en nuevas moléculas o terapias blanco para combatir cáncer de mama, colon, riñón y linfomas, estomago, </w:t>
      </w:r>
      <w:proofErr w:type="spellStart"/>
      <w:r w:rsidRPr="007570FD">
        <w:rPr>
          <w:rFonts w:ascii="Montserrat Light" w:hAnsi="Montserrat Light"/>
          <w:sz w:val="24"/>
          <w:szCs w:val="24"/>
        </w:rPr>
        <w:t>esofago</w:t>
      </w:r>
      <w:proofErr w:type="spellEnd"/>
      <w:r w:rsidRPr="007570FD">
        <w:rPr>
          <w:rFonts w:ascii="Montserrat Light" w:hAnsi="Montserrat Light"/>
          <w:sz w:val="24"/>
          <w:szCs w:val="24"/>
        </w:rPr>
        <w:t xml:space="preserve">, sarcomas, </w:t>
      </w:r>
      <w:r w:rsidR="00CB5AF8" w:rsidRPr="007570FD">
        <w:rPr>
          <w:rFonts w:ascii="Montserrat Light" w:hAnsi="Montserrat Light"/>
          <w:sz w:val="24"/>
          <w:szCs w:val="24"/>
        </w:rPr>
        <w:t>pulmón</w:t>
      </w:r>
      <w:r w:rsidRPr="007570FD">
        <w:rPr>
          <w:rFonts w:ascii="Montserrat Light" w:hAnsi="Montserrat Light"/>
          <w:sz w:val="24"/>
          <w:szCs w:val="24"/>
        </w:rPr>
        <w:t xml:space="preserve"> , </w:t>
      </w:r>
      <w:proofErr w:type="spellStart"/>
      <w:r w:rsidRPr="007570FD">
        <w:rPr>
          <w:rFonts w:ascii="Montserrat Light" w:hAnsi="Montserrat Light"/>
          <w:sz w:val="24"/>
          <w:szCs w:val="24"/>
        </w:rPr>
        <w:t>cervicouteri</w:t>
      </w:r>
      <w:r w:rsidR="00CB5AF8" w:rsidRPr="007570FD">
        <w:rPr>
          <w:rFonts w:ascii="Montserrat Light" w:hAnsi="Montserrat Light"/>
          <w:sz w:val="24"/>
          <w:szCs w:val="24"/>
        </w:rPr>
        <w:t>no</w:t>
      </w:r>
      <w:proofErr w:type="spellEnd"/>
      <w:r w:rsidR="00CB5AF8" w:rsidRPr="007570FD">
        <w:rPr>
          <w:rFonts w:ascii="Montserrat Light" w:hAnsi="Montserrat Light"/>
          <w:sz w:val="24"/>
          <w:szCs w:val="24"/>
        </w:rPr>
        <w:t xml:space="preserve"> y cabeza y cuello, </w:t>
      </w:r>
      <w:r w:rsidRPr="007570FD">
        <w:rPr>
          <w:rFonts w:ascii="Montserrat Light" w:hAnsi="Montserrat Light"/>
          <w:sz w:val="24"/>
          <w:szCs w:val="24"/>
        </w:rPr>
        <w:t>que actualmente se brindan en este Hospital de Oncología, acorde a las mejores prácticas clínicas a nivel mundial, indicó Medrano Guzmán.</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Añadió que esta UMAE cuenta con todo lo necesario para tratar pacientes oncológicos, ya sea en atención de la más alta calidad médica, laparoscopía avanzada, </w:t>
      </w:r>
      <w:proofErr w:type="spellStart"/>
      <w:r w:rsidRPr="007570FD">
        <w:rPr>
          <w:rFonts w:ascii="Montserrat Light" w:hAnsi="Montserrat Light"/>
          <w:sz w:val="24"/>
          <w:szCs w:val="24"/>
        </w:rPr>
        <w:t>imagenología</w:t>
      </w:r>
      <w:proofErr w:type="spellEnd"/>
      <w:r w:rsidRPr="007570FD">
        <w:rPr>
          <w:rFonts w:ascii="Montserrat Light" w:hAnsi="Montserrat Light"/>
          <w:sz w:val="24"/>
          <w:szCs w:val="24"/>
        </w:rPr>
        <w:t xml:space="preserve"> y de cuidados paliativos.</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pStyle w:val="Prrafodelista"/>
        <w:numPr>
          <w:ilvl w:val="0"/>
          <w:numId w:val="2"/>
        </w:numPr>
        <w:spacing w:after="0" w:line="240" w:lineRule="auto"/>
        <w:jc w:val="both"/>
        <w:rPr>
          <w:rFonts w:ascii="Montserrat Light" w:hAnsi="Montserrat Light"/>
          <w:b/>
          <w:sz w:val="24"/>
          <w:szCs w:val="24"/>
        </w:rPr>
      </w:pPr>
      <w:r w:rsidRPr="007570FD">
        <w:rPr>
          <w:rFonts w:ascii="Montserrat Light" w:hAnsi="Montserrat Light"/>
          <w:b/>
          <w:sz w:val="24"/>
          <w:szCs w:val="24"/>
        </w:rPr>
        <w:t xml:space="preserve">Hospital de Oncología del IMSS, el más emblemático de su tipo.  </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El IMSS inauguró el 11 de mayo de 1961 el Hospital de Oncología en el CMN Siglo XXI. En 1985, el terremoto del 19 de septiembre devastó las instalaciones, pero la fortaleza de su gente forjó la nueva instalación, que reanudó operaciones en 1989 con tecnología de punta.</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Es líder nacional en la atención de tumores con equipamiento de la más alta sofisticación como el CyberKnife, otorga medicina nuclear, intervencionismo de alto impacto, estudios terapéuticos y cuidados paliativos, en beneficio de millones de pacientes del sureste, Estado de México y regiones del centro y norte del país.</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Este hospital del IMSS, cuyo lema es “aquí nadie se rinde”, brinda atención multidisciplinaria en sarcomas y tubo digestivo alto, colon y recto, cabeza y cuello, urología, tórax, ginecología y mama, porque reúne la mayor experiencia en personal médico, investigación y docencia de la más alta calidad.</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Ello se demuestra con el caso de éxito de la derechohabiente </w:t>
      </w:r>
      <w:proofErr w:type="spellStart"/>
      <w:r w:rsidRPr="007570FD">
        <w:rPr>
          <w:rFonts w:ascii="Montserrat Light" w:hAnsi="Montserrat Light"/>
          <w:sz w:val="24"/>
          <w:szCs w:val="24"/>
        </w:rPr>
        <w:t>Addy</w:t>
      </w:r>
      <w:proofErr w:type="spellEnd"/>
      <w:r w:rsidRPr="007570FD">
        <w:rPr>
          <w:rFonts w:ascii="Montserrat Light" w:hAnsi="Montserrat Light"/>
          <w:sz w:val="24"/>
          <w:szCs w:val="24"/>
        </w:rPr>
        <w:t xml:space="preserve"> Sánchez Curiel, sobreviviente de cáncer de mama desde el 2008 gracias al tratamiento que recibió en este Hospital, y que en 2012 presentó otro problema de cáncer, con un tumor primario en el hígado.</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 xml:space="preserve">Inició con quimioterapia y a principios de 2020 recibió la primera </w:t>
      </w:r>
      <w:proofErr w:type="spellStart"/>
      <w:r w:rsidRPr="007570FD">
        <w:rPr>
          <w:rFonts w:ascii="Montserrat Light" w:hAnsi="Montserrat Light"/>
          <w:sz w:val="24"/>
          <w:szCs w:val="24"/>
        </w:rPr>
        <w:t>quimioembolización</w:t>
      </w:r>
      <w:proofErr w:type="spellEnd"/>
      <w:r w:rsidRPr="007570FD">
        <w:rPr>
          <w:rFonts w:ascii="Montserrat Light" w:hAnsi="Montserrat Light"/>
          <w:sz w:val="24"/>
          <w:szCs w:val="24"/>
        </w:rPr>
        <w:t>, pero debido a la pandemia se suspendió el tratamiento. Acudió a su segunda terapia en mayo de 2021, para bloquear las arterias que van hacia el tumor, lo que significa un pronóstico alentador para muchos años de supervivencia.</w:t>
      </w:r>
    </w:p>
    <w:p w:rsidR="005F5B46" w:rsidRPr="007570FD" w:rsidRDefault="005F5B46">
      <w:pPr>
        <w:spacing w:after="0" w:line="240" w:lineRule="auto"/>
        <w:jc w:val="both"/>
        <w:rPr>
          <w:rFonts w:ascii="Montserrat Light" w:hAnsi="Montserrat Light"/>
          <w:sz w:val="24"/>
          <w:szCs w:val="24"/>
        </w:rPr>
      </w:pPr>
    </w:p>
    <w:p w:rsidR="005F5B46" w:rsidRPr="007570FD" w:rsidRDefault="0054058F">
      <w:pPr>
        <w:spacing w:after="0" w:line="240" w:lineRule="auto"/>
        <w:jc w:val="both"/>
        <w:rPr>
          <w:rFonts w:ascii="Montserrat Light" w:hAnsi="Montserrat Light"/>
          <w:sz w:val="24"/>
          <w:szCs w:val="24"/>
        </w:rPr>
      </w:pPr>
      <w:r w:rsidRPr="007570FD">
        <w:rPr>
          <w:rFonts w:ascii="Montserrat Light" w:hAnsi="Montserrat Light"/>
          <w:sz w:val="24"/>
          <w:szCs w:val="24"/>
        </w:rPr>
        <w:t>Finalmente</w:t>
      </w:r>
      <w:r w:rsidR="00CB5AF8" w:rsidRPr="007570FD">
        <w:rPr>
          <w:rFonts w:ascii="Montserrat Light" w:hAnsi="Montserrat Light"/>
          <w:sz w:val="24"/>
          <w:szCs w:val="24"/>
        </w:rPr>
        <w:t>,</w:t>
      </w:r>
      <w:r w:rsidRPr="007570FD">
        <w:rPr>
          <w:rFonts w:ascii="Montserrat Light" w:hAnsi="Montserrat Light"/>
          <w:sz w:val="24"/>
          <w:szCs w:val="24"/>
        </w:rPr>
        <w:t xml:space="preserve"> cabe enfatizar que  este hospital privilegia  el humanismo,  calidad y  mejora continua de sus procesos de </w:t>
      </w:r>
      <w:r w:rsidR="00CB5AF8" w:rsidRPr="007570FD">
        <w:rPr>
          <w:rFonts w:ascii="Montserrat Light" w:hAnsi="Montserrat Light"/>
          <w:sz w:val="24"/>
          <w:szCs w:val="24"/>
        </w:rPr>
        <w:t>atención</w:t>
      </w:r>
      <w:r w:rsidRPr="007570FD">
        <w:rPr>
          <w:rFonts w:ascii="Montserrat Light" w:hAnsi="Montserrat Light"/>
          <w:sz w:val="24"/>
          <w:szCs w:val="24"/>
        </w:rPr>
        <w:t xml:space="preserve">  y tratamiento.  </w:t>
      </w:r>
      <w:r w:rsidR="00CB5AF8" w:rsidRPr="007570FD">
        <w:rPr>
          <w:rFonts w:ascii="Montserrat Light" w:hAnsi="Montserrat Light"/>
          <w:sz w:val="24"/>
          <w:szCs w:val="24"/>
        </w:rPr>
        <w:t>“</w:t>
      </w:r>
      <w:r w:rsidRPr="007570FD">
        <w:rPr>
          <w:rFonts w:ascii="Montserrat Light" w:hAnsi="Montserrat Light"/>
          <w:sz w:val="24"/>
          <w:szCs w:val="24"/>
        </w:rPr>
        <w:t xml:space="preserve">Consideramos </w:t>
      </w:r>
      <w:r w:rsidRPr="007570FD">
        <w:rPr>
          <w:rFonts w:ascii="Montserrat Light" w:hAnsi="Montserrat Light"/>
          <w:sz w:val="24"/>
          <w:szCs w:val="24"/>
        </w:rPr>
        <w:lastRenderedPageBreak/>
        <w:t>que  tenemos mucho que trabajar  y aportar para todos nuestros derechohabientes que son el eje  prin</w:t>
      </w:r>
      <w:r w:rsidR="00CB5AF8" w:rsidRPr="007570FD">
        <w:rPr>
          <w:rFonts w:ascii="Montserrat Light" w:hAnsi="Montserrat Light"/>
          <w:sz w:val="24"/>
          <w:szCs w:val="24"/>
        </w:rPr>
        <w:t>cipal y motor de este hospital”, señaló el especialista.</w:t>
      </w:r>
    </w:p>
    <w:p w:rsidR="005F5B46" w:rsidRPr="007570FD" w:rsidRDefault="005F5B46">
      <w:pPr>
        <w:spacing w:after="0" w:line="240" w:lineRule="auto"/>
        <w:jc w:val="both"/>
        <w:rPr>
          <w:rFonts w:ascii="Montserrat Light" w:hAnsi="Montserrat Light"/>
          <w:sz w:val="24"/>
          <w:szCs w:val="24"/>
        </w:rPr>
      </w:pPr>
    </w:p>
    <w:p w:rsidR="005F5B46" w:rsidRDefault="0054058F">
      <w:pPr>
        <w:spacing w:after="0" w:line="240" w:lineRule="auto"/>
        <w:jc w:val="center"/>
        <w:rPr>
          <w:rFonts w:ascii="Montserrat Light" w:hAnsi="Montserrat Light"/>
          <w:sz w:val="24"/>
          <w:szCs w:val="24"/>
        </w:rPr>
      </w:pPr>
      <w:r w:rsidRPr="007570FD">
        <w:rPr>
          <w:rFonts w:ascii="Montserrat Light" w:hAnsi="Montserrat Light"/>
          <w:b/>
          <w:sz w:val="24"/>
          <w:szCs w:val="24"/>
        </w:rPr>
        <w:t>--- o0o ---</w:t>
      </w:r>
    </w:p>
    <w:sectPr w:rsidR="005F5B46" w:rsidSect="0083273A">
      <w:headerReference w:type="default" r:id="rId10"/>
      <w:footerReference w:type="default" r:id="rId11"/>
      <w:pgSz w:w="12240" w:h="15840"/>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67" w:rsidRDefault="00400B67">
      <w:pPr>
        <w:spacing w:after="0" w:line="240" w:lineRule="auto"/>
      </w:pPr>
      <w:r>
        <w:separator/>
      </w:r>
    </w:p>
  </w:endnote>
  <w:endnote w:type="continuationSeparator" w:id="0">
    <w:p w:rsidR="00400B67" w:rsidRDefault="0040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46" w:rsidRDefault="0054058F">
    <w:pPr>
      <w:pStyle w:val="Piedepgina"/>
    </w:pPr>
    <w:r>
      <w:rPr>
        <w:noProof/>
        <w:lang w:eastAsia="es-MX"/>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-163195</wp:posOffset>
          </wp:positionV>
          <wp:extent cx="7810500" cy="1026795"/>
          <wp:effectExtent l="0" t="0" r="0"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10500" cy="10267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67" w:rsidRDefault="00400B67">
      <w:pPr>
        <w:spacing w:after="0" w:line="240" w:lineRule="auto"/>
      </w:pPr>
      <w:r>
        <w:separator/>
      </w:r>
    </w:p>
  </w:footnote>
  <w:footnote w:type="continuationSeparator" w:id="0">
    <w:p w:rsidR="00400B67" w:rsidRDefault="0040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46" w:rsidRDefault="0054058F">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-680720</wp:posOffset>
          </wp:positionV>
          <wp:extent cx="7777480" cy="211899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77480" cy="21189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AFB"/>
    <w:multiLevelType w:val="multilevel"/>
    <w:tmpl w:val="11AA6A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4385A8C"/>
    <w:multiLevelType w:val="multilevel"/>
    <w:tmpl w:val="44385A8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8A"/>
    <w:rsid w:val="000044AB"/>
    <w:rsid w:val="00012AF6"/>
    <w:rsid w:val="00026FD1"/>
    <w:rsid w:val="00035117"/>
    <w:rsid w:val="00065C8A"/>
    <w:rsid w:val="0008019D"/>
    <w:rsid w:val="000A5494"/>
    <w:rsid w:val="000B5C25"/>
    <w:rsid w:val="000F52EF"/>
    <w:rsid w:val="0013427C"/>
    <w:rsid w:val="0015390C"/>
    <w:rsid w:val="00155FE0"/>
    <w:rsid w:val="00167E5A"/>
    <w:rsid w:val="001B7A46"/>
    <w:rsid w:val="001C03A1"/>
    <w:rsid w:val="00202E58"/>
    <w:rsid w:val="00246DAB"/>
    <w:rsid w:val="00256CDF"/>
    <w:rsid w:val="002652B2"/>
    <w:rsid w:val="002922E1"/>
    <w:rsid w:val="002B2601"/>
    <w:rsid w:val="002F0B44"/>
    <w:rsid w:val="003024C9"/>
    <w:rsid w:val="00322D7C"/>
    <w:rsid w:val="00327C78"/>
    <w:rsid w:val="003527CF"/>
    <w:rsid w:val="00400B67"/>
    <w:rsid w:val="004013B4"/>
    <w:rsid w:val="00401E1E"/>
    <w:rsid w:val="00405B74"/>
    <w:rsid w:val="004077BC"/>
    <w:rsid w:val="00417278"/>
    <w:rsid w:val="00420C36"/>
    <w:rsid w:val="004325D6"/>
    <w:rsid w:val="00467062"/>
    <w:rsid w:val="0048435C"/>
    <w:rsid w:val="00487FCC"/>
    <w:rsid w:val="004902E8"/>
    <w:rsid w:val="004B1F7C"/>
    <w:rsid w:val="004D38D3"/>
    <w:rsid w:val="004D6447"/>
    <w:rsid w:val="00503F15"/>
    <w:rsid w:val="00507102"/>
    <w:rsid w:val="00513087"/>
    <w:rsid w:val="0054058F"/>
    <w:rsid w:val="00550743"/>
    <w:rsid w:val="00561CA0"/>
    <w:rsid w:val="005A54F1"/>
    <w:rsid w:val="005A7928"/>
    <w:rsid w:val="005C451C"/>
    <w:rsid w:val="005F5B46"/>
    <w:rsid w:val="005F66FE"/>
    <w:rsid w:val="00613FC7"/>
    <w:rsid w:val="00615776"/>
    <w:rsid w:val="00630A18"/>
    <w:rsid w:val="0063392B"/>
    <w:rsid w:val="00646487"/>
    <w:rsid w:val="00661613"/>
    <w:rsid w:val="00672E42"/>
    <w:rsid w:val="006857E0"/>
    <w:rsid w:val="00706E36"/>
    <w:rsid w:val="0071373D"/>
    <w:rsid w:val="007374FC"/>
    <w:rsid w:val="007570FD"/>
    <w:rsid w:val="007B4632"/>
    <w:rsid w:val="007F2032"/>
    <w:rsid w:val="0083273A"/>
    <w:rsid w:val="00881BFE"/>
    <w:rsid w:val="008855F7"/>
    <w:rsid w:val="00885A5A"/>
    <w:rsid w:val="008E1F6E"/>
    <w:rsid w:val="00954F13"/>
    <w:rsid w:val="00976F6C"/>
    <w:rsid w:val="00993E89"/>
    <w:rsid w:val="009B0A25"/>
    <w:rsid w:val="009B2D46"/>
    <w:rsid w:val="009C1E19"/>
    <w:rsid w:val="009C2A70"/>
    <w:rsid w:val="00A66F55"/>
    <w:rsid w:val="00A7247D"/>
    <w:rsid w:val="00A75F07"/>
    <w:rsid w:val="00AA7B76"/>
    <w:rsid w:val="00AB4940"/>
    <w:rsid w:val="00AC0130"/>
    <w:rsid w:val="00AC6EB3"/>
    <w:rsid w:val="00AF3131"/>
    <w:rsid w:val="00B04043"/>
    <w:rsid w:val="00B10536"/>
    <w:rsid w:val="00B15740"/>
    <w:rsid w:val="00B24F05"/>
    <w:rsid w:val="00B52A74"/>
    <w:rsid w:val="00B638C1"/>
    <w:rsid w:val="00BF4D8D"/>
    <w:rsid w:val="00BF58B3"/>
    <w:rsid w:val="00C21AD2"/>
    <w:rsid w:val="00C30E8A"/>
    <w:rsid w:val="00CB5AF8"/>
    <w:rsid w:val="00CF1D9A"/>
    <w:rsid w:val="00D01624"/>
    <w:rsid w:val="00D12E4A"/>
    <w:rsid w:val="00D90087"/>
    <w:rsid w:val="00DE4A9E"/>
    <w:rsid w:val="00E34800"/>
    <w:rsid w:val="00E5451C"/>
    <w:rsid w:val="00E628A2"/>
    <w:rsid w:val="00E66D3C"/>
    <w:rsid w:val="00E70E03"/>
    <w:rsid w:val="00E80B02"/>
    <w:rsid w:val="00E85698"/>
    <w:rsid w:val="00E9588A"/>
    <w:rsid w:val="00EB1043"/>
    <w:rsid w:val="00EB5C42"/>
    <w:rsid w:val="00EE4D2D"/>
    <w:rsid w:val="00EE7C54"/>
    <w:rsid w:val="00F5260E"/>
    <w:rsid w:val="00FA5BA5"/>
    <w:rsid w:val="00FA79E6"/>
    <w:rsid w:val="00FB4DAE"/>
    <w:rsid w:val="00FC121A"/>
    <w:rsid w:val="00FC7632"/>
    <w:rsid w:val="00FF42CC"/>
    <w:rsid w:val="4A717657"/>
    <w:rsid w:val="4D5D4429"/>
    <w:rsid w:val="7C1E37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Montserrat" w:hAnsi="Montserrat"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273A"/>
    <w:pPr>
      <w:spacing w:after="0" w:line="240" w:lineRule="auto"/>
    </w:pPr>
    <w:rPr>
      <w:rFonts w:ascii="Tahoma" w:hAnsi="Tahoma" w:cs="Tahoma"/>
      <w:sz w:val="16"/>
      <w:szCs w:val="16"/>
    </w:rPr>
  </w:style>
  <w:style w:type="paragraph" w:styleId="Piedepgina">
    <w:name w:val="footer"/>
    <w:basedOn w:val="Normal"/>
    <w:link w:val="PiedepginaCar"/>
    <w:uiPriority w:val="99"/>
    <w:unhideWhenUsed/>
    <w:rsid w:val="0083273A"/>
    <w:pPr>
      <w:tabs>
        <w:tab w:val="center" w:pos="4419"/>
        <w:tab w:val="right" w:pos="8838"/>
      </w:tabs>
      <w:spacing w:after="0" w:line="240" w:lineRule="auto"/>
    </w:pPr>
  </w:style>
  <w:style w:type="paragraph" w:styleId="Encabezado">
    <w:name w:val="header"/>
    <w:basedOn w:val="Normal"/>
    <w:link w:val="EncabezadoCar"/>
    <w:uiPriority w:val="99"/>
    <w:unhideWhenUsed/>
    <w:rsid w:val="00832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73A"/>
  </w:style>
  <w:style w:type="character" w:customStyle="1" w:styleId="PiedepginaCar">
    <w:name w:val="Pie de página Car"/>
    <w:basedOn w:val="Fuentedeprrafopredeter"/>
    <w:link w:val="Piedepgina"/>
    <w:uiPriority w:val="99"/>
    <w:rsid w:val="0083273A"/>
  </w:style>
  <w:style w:type="character" w:customStyle="1" w:styleId="TextodegloboCar">
    <w:name w:val="Texto de globo Car"/>
    <w:link w:val="Textodeglobo"/>
    <w:uiPriority w:val="99"/>
    <w:semiHidden/>
    <w:rsid w:val="0083273A"/>
    <w:rPr>
      <w:rFonts w:ascii="Tahoma" w:hAnsi="Tahoma" w:cs="Tahoma"/>
      <w:sz w:val="16"/>
      <w:szCs w:val="16"/>
    </w:rPr>
  </w:style>
  <w:style w:type="paragraph" w:styleId="Prrafodelista">
    <w:name w:val="List Paragraph"/>
    <w:basedOn w:val="Normal"/>
    <w:uiPriority w:val="34"/>
    <w:qFormat/>
    <w:rsid w:val="0083273A"/>
    <w:pPr>
      <w:ind w:left="720"/>
      <w:contextualSpacing/>
    </w:pPr>
    <w:rPr>
      <w:rFonts w:ascii="Arial" w:eastAsia="Cambria" w:hAnsi="Arial" w:cs="Arial"/>
    </w:rPr>
  </w:style>
  <w:style w:type="character" w:styleId="Refdecomentario">
    <w:name w:val="annotation reference"/>
    <w:basedOn w:val="Fuentedeprrafopredeter"/>
    <w:uiPriority w:val="99"/>
    <w:semiHidden/>
    <w:unhideWhenUsed/>
    <w:rsid w:val="00CB5AF8"/>
    <w:rPr>
      <w:sz w:val="16"/>
      <w:szCs w:val="16"/>
    </w:rPr>
  </w:style>
  <w:style w:type="paragraph" w:styleId="Textocomentario">
    <w:name w:val="annotation text"/>
    <w:basedOn w:val="Normal"/>
    <w:link w:val="TextocomentarioCar"/>
    <w:uiPriority w:val="99"/>
    <w:semiHidden/>
    <w:unhideWhenUsed/>
    <w:rsid w:val="00CB5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AF8"/>
    <w:rPr>
      <w:lang w:eastAsia="en-US"/>
    </w:rPr>
  </w:style>
  <w:style w:type="paragraph" w:styleId="Asuntodelcomentario">
    <w:name w:val="annotation subject"/>
    <w:basedOn w:val="Textocomentario"/>
    <w:next w:val="Textocomentario"/>
    <w:link w:val="AsuntodelcomentarioCar"/>
    <w:uiPriority w:val="99"/>
    <w:semiHidden/>
    <w:unhideWhenUsed/>
    <w:rsid w:val="00CB5AF8"/>
    <w:rPr>
      <w:b/>
      <w:bCs/>
    </w:rPr>
  </w:style>
  <w:style w:type="character" w:customStyle="1" w:styleId="AsuntodelcomentarioCar">
    <w:name w:val="Asunto del comentario Car"/>
    <w:basedOn w:val="TextocomentarioCar"/>
    <w:link w:val="Asuntodelcomentario"/>
    <w:uiPriority w:val="99"/>
    <w:semiHidden/>
    <w:rsid w:val="00CB5AF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Montserrat" w:hAnsi="Montserrat"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273A"/>
    <w:pPr>
      <w:spacing w:after="0" w:line="240" w:lineRule="auto"/>
    </w:pPr>
    <w:rPr>
      <w:rFonts w:ascii="Tahoma" w:hAnsi="Tahoma" w:cs="Tahoma"/>
      <w:sz w:val="16"/>
      <w:szCs w:val="16"/>
    </w:rPr>
  </w:style>
  <w:style w:type="paragraph" w:styleId="Piedepgina">
    <w:name w:val="footer"/>
    <w:basedOn w:val="Normal"/>
    <w:link w:val="PiedepginaCar"/>
    <w:uiPriority w:val="99"/>
    <w:unhideWhenUsed/>
    <w:rsid w:val="0083273A"/>
    <w:pPr>
      <w:tabs>
        <w:tab w:val="center" w:pos="4419"/>
        <w:tab w:val="right" w:pos="8838"/>
      </w:tabs>
      <w:spacing w:after="0" w:line="240" w:lineRule="auto"/>
    </w:pPr>
  </w:style>
  <w:style w:type="paragraph" w:styleId="Encabezado">
    <w:name w:val="header"/>
    <w:basedOn w:val="Normal"/>
    <w:link w:val="EncabezadoCar"/>
    <w:uiPriority w:val="99"/>
    <w:unhideWhenUsed/>
    <w:rsid w:val="00832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73A"/>
  </w:style>
  <w:style w:type="character" w:customStyle="1" w:styleId="PiedepginaCar">
    <w:name w:val="Pie de página Car"/>
    <w:basedOn w:val="Fuentedeprrafopredeter"/>
    <w:link w:val="Piedepgina"/>
    <w:uiPriority w:val="99"/>
    <w:rsid w:val="0083273A"/>
  </w:style>
  <w:style w:type="character" w:customStyle="1" w:styleId="TextodegloboCar">
    <w:name w:val="Texto de globo Car"/>
    <w:link w:val="Textodeglobo"/>
    <w:uiPriority w:val="99"/>
    <w:semiHidden/>
    <w:rsid w:val="0083273A"/>
    <w:rPr>
      <w:rFonts w:ascii="Tahoma" w:hAnsi="Tahoma" w:cs="Tahoma"/>
      <w:sz w:val="16"/>
      <w:szCs w:val="16"/>
    </w:rPr>
  </w:style>
  <w:style w:type="paragraph" w:styleId="Prrafodelista">
    <w:name w:val="List Paragraph"/>
    <w:basedOn w:val="Normal"/>
    <w:uiPriority w:val="34"/>
    <w:qFormat/>
    <w:rsid w:val="0083273A"/>
    <w:pPr>
      <w:ind w:left="720"/>
      <w:contextualSpacing/>
    </w:pPr>
    <w:rPr>
      <w:rFonts w:ascii="Arial" w:eastAsia="Cambria" w:hAnsi="Arial" w:cs="Arial"/>
    </w:rPr>
  </w:style>
  <w:style w:type="character" w:styleId="Refdecomentario">
    <w:name w:val="annotation reference"/>
    <w:basedOn w:val="Fuentedeprrafopredeter"/>
    <w:uiPriority w:val="99"/>
    <w:semiHidden/>
    <w:unhideWhenUsed/>
    <w:rsid w:val="00CB5AF8"/>
    <w:rPr>
      <w:sz w:val="16"/>
      <w:szCs w:val="16"/>
    </w:rPr>
  </w:style>
  <w:style w:type="paragraph" w:styleId="Textocomentario">
    <w:name w:val="annotation text"/>
    <w:basedOn w:val="Normal"/>
    <w:link w:val="TextocomentarioCar"/>
    <w:uiPriority w:val="99"/>
    <w:semiHidden/>
    <w:unhideWhenUsed/>
    <w:rsid w:val="00CB5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AF8"/>
    <w:rPr>
      <w:lang w:eastAsia="en-US"/>
    </w:rPr>
  </w:style>
  <w:style w:type="paragraph" w:styleId="Asuntodelcomentario">
    <w:name w:val="annotation subject"/>
    <w:basedOn w:val="Textocomentario"/>
    <w:next w:val="Textocomentario"/>
    <w:link w:val="AsuntodelcomentarioCar"/>
    <w:uiPriority w:val="99"/>
    <w:semiHidden/>
    <w:unhideWhenUsed/>
    <w:rsid w:val="00CB5AF8"/>
    <w:rPr>
      <w:b/>
      <w:bCs/>
    </w:rPr>
  </w:style>
  <w:style w:type="character" w:customStyle="1" w:styleId="AsuntodelcomentarioCar">
    <w:name w:val="Asunto del comentario Car"/>
    <w:basedOn w:val="TextocomentarioCar"/>
    <w:link w:val="Asuntodelcomentario"/>
    <w:uiPriority w:val="99"/>
    <w:semiHidden/>
    <w:rsid w:val="00CB5A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321%20PLANTILLA%20H%20membretada%20Bolet&#237;n%20IMS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12AC5-D14E-4957-98B0-163A98F1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250321 PLANTILLA H membretada Boletín IMSS</Template>
  <TotalTime>0</TotalTime>
  <Pages>3</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2</cp:revision>
  <cp:lastPrinted>2020-05-14T22:24:00Z</cp:lastPrinted>
  <dcterms:created xsi:type="dcterms:W3CDTF">2021-05-11T14:38:00Z</dcterms:created>
  <dcterms:modified xsi:type="dcterms:W3CDTF">2021-05-11T14:38:00Z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