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C995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13E27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6FDA2FD6" w14:textId="12E1FF83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574EB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viernes 20 de marzo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B13F64" w14:textId="08C4DA5F" w:rsidR="00574EBF" w:rsidRDefault="00574EBF" w:rsidP="00574EBF">
                            <w:pPr>
                              <w:spacing w:before="120" w:after="40" w:line="219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Noto Sans" w:eastAsia="Noto Sans" w:hAnsi="Noto Sans" w:cs="Noto Sans"/>
                                <w:color w:val="000000"/>
                                <w:sz w:val="20"/>
                              </w:rPr>
                              <w:t>No. 148/2026</w:t>
                            </w:r>
                          </w:p>
                          <w:p w14:paraId="2EE68CB8" w14:textId="77777777" w:rsidR="00574EBF" w:rsidRPr="004E0D31" w:rsidRDefault="00574EB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7A13E27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6FDA2FD6" w14:textId="12E1FF83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574EB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viernes 20 de marzo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B13F64" w14:textId="08C4DA5F" w:rsidR="00574EBF" w:rsidRDefault="00574EBF" w:rsidP="00574EBF">
                      <w:pPr>
                        <w:spacing w:before="120" w:after="40" w:line="219" w:lineRule="auto"/>
                        <w:jc w:val="right"/>
                        <w:textDirection w:val="btLr"/>
                      </w:pPr>
                      <w:r>
                        <w:rPr>
                          <w:rFonts w:ascii="Noto Sans" w:eastAsia="Noto Sans" w:hAnsi="Noto Sans" w:cs="Noto Sans"/>
                          <w:color w:val="000000"/>
                          <w:sz w:val="20"/>
                        </w:rPr>
                        <w:t>No. 148/2026</w:t>
                      </w:r>
                    </w:p>
                    <w:p w14:paraId="2EE68CB8" w14:textId="77777777" w:rsidR="00574EBF" w:rsidRPr="004E0D31" w:rsidRDefault="00574EB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641333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A415C9A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A048222" w14:textId="77777777" w:rsidR="00596E71" w:rsidRDefault="00596E71" w:rsidP="00B459F7">
      <w:pPr>
        <w:ind w:left="-567"/>
        <w:jc w:val="center"/>
        <w:rPr>
          <w:rFonts w:ascii="Noto Sans" w:hAnsi="Noto Sans" w:cs="Noto Sans"/>
          <w:b/>
          <w:bCs/>
          <w:sz w:val="30"/>
          <w:szCs w:val="30"/>
          <w:lang w:val="es-MX"/>
        </w:rPr>
      </w:pPr>
    </w:p>
    <w:p w14:paraId="6B0D0AC1" w14:textId="37DD90B0" w:rsidR="0017357D" w:rsidRPr="00596E71" w:rsidRDefault="008D1155" w:rsidP="00B459F7">
      <w:pPr>
        <w:ind w:left="-567"/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596E71">
        <w:rPr>
          <w:rFonts w:ascii="Noto Sans" w:hAnsi="Noto Sans" w:cs="Noto Sans"/>
          <w:b/>
          <w:bCs/>
          <w:sz w:val="32"/>
          <w:szCs w:val="32"/>
          <w:lang w:val="es-MX"/>
        </w:rPr>
        <w:t xml:space="preserve">Cepillado dental, atención oportuna y uso de hilo dental, acciones del IMSS para prevenir </w:t>
      </w:r>
      <w:r w:rsidR="0017357D" w:rsidRPr="00596E71">
        <w:rPr>
          <w:rFonts w:ascii="Noto Sans" w:hAnsi="Noto Sans" w:cs="Noto Sans"/>
          <w:b/>
          <w:bCs/>
          <w:sz w:val="32"/>
          <w:szCs w:val="32"/>
          <w:lang w:val="es-MX"/>
        </w:rPr>
        <w:t>enfermedades bucales</w:t>
      </w:r>
    </w:p>
    <w:p w14:paraId="033EFEB7" w14:textId="77777777" w:rsidR="00B459F7" w:rsidRPr="00B926E5" w:rsidRDefault="00B459F7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4A7EEE1" w14:textId="4776E936" w:rsidR="00596E71" w:rsidRPr="00596E71" w:rsidRDefault="00596E71" w:rsidP="00596E71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596E71">
        <w:rPr>
          <w:rFonts w:ascii="Noto Sans" w:hAnsi="Noto Sans" w:cs="Noto Sans"/>
          <w:b/>
          <w:bCs/>
          <w:sz w:val="22"/>
          <w:szCs w:val="22"/>
          <w:lang w:val="es-MX"/>
        </w:rPr>
        <w:t xml:space="preserve">El </w:t>
      </w:r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Seguro Social </w:t>
      </w:r>
      <w:r w:rsidRPr="00596E71">
        <w:rPr>
          <w:rFonts w:ascii="Noto Sans" w:hAnsi="Noto Sans" w:cs="Noto Sans"/>
          <w:b/>
          <w:bCs/>
          <w:sz w:val="22"/>
          <w:szCs w:val="22"/>
          <w:lang w:val="es-MX"/>
        </w:rPr>
        <w:t>hizo un llamado a madres y padres de familia para fomentar en niñas, niños y adolescentes hábitos adecuados de higiene bucal</w:t>
      </w:r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. </w:t>
      </w:r>
    </w:p>
    <w:p w14:paraId="16024181" w14:textId="5F4D4303" w:rsidR="00916740" w:rsidRDefault="00916740" w:rsidP="00AC0A24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B926E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En Unidades de Medicina Familiar se </w:t>
      </w:r>
      <w:r w:rsidR="00653805" w:rsidRPr="00B926E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otorgan </w:t>
      </w:r>
      <w:r w:rsidRPr="00B926E5">
        <w:rPr>
          <w:rFonts w:ascii="Noto Sans" w:hAnsi="Noto Sans" w:cs="Noto Sans"/>
          <w:b/>
          <w:bCs/>
          <w:sz w:val="22"/>
          <w:szCs w:val="22"/>
          <w:lang w:val="es-MX"/>
        </w:rPr>
        <w:t>acciones preventivas y curativas</w:t>
      </w:r>
      <w:r w:rsidR="00AC0A24" w:rsidRPr="00B926E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, como </w:t>
      </w:r>
      <w:r w:rsidRPr="00B926E5">
        <w:rPr>
          <w:rFonts w:ascii="Noto Sans" w:hAnsi="Noto Sans" w:cs="Noto Sans"/>
          <w:b/>
          <w:bCs/>
          <w:sz w:val="22"/>
          <w:szCs w:val="22"/>
          <w:lang w:val="es-MX"/>
        </w:rPr>
        <w:t>aplicación de barniz de flúor</w:t>
      </w:r>
      <w:r w:rsidR="00AC0A24" w:rsidRPr="00B926E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, </w:t>
      </w:r>
      <w:r w:rsidRPr="00B926E5">
        <w:rPr>
          <w:rFonts w:ascii="Noto Sans" w:hAnsi="Noto Sans" w:cs="Noto Sans"/>
          <w:b/>
          <w:bCs/>
          <w:sz w:val="22"/>
          <w:szCs w:val="22"/>
          <w:lang w:val="es-MX"/>
        </w:rPr>
        <w:t>detección de placa dentobacteriana</w:t>
      </w:r>
      <w:r w:rsidR="00AC0A24" w:rsidRPr="00B926E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, </w:t>
      </w:r>
      <w:r w:rsidR="0017357D" w:rsidRPr="00B926E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así como </w:t>
      </w:r>
      <w:r w:rsidRPr="00B926E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obturaciones, limpieza </w:t>
      </w:r>
      <w:r w:rsidR="00653805" w:rsidRPr="00B926E5">
        <w:rPr>
          <w:rFonts w:ascii="Noto Sans" w:hAnsi="Noto Sans" w:cs="Noto Sans"/>
          <w:b/>
          <w:bCs/>
          <w:sz w:val="22"/>
          <w:szCs w:val="22"/>
          <w:lang w:val="es-MX"/>
        </w:rPr>
        <w:t>dental</w:t>
      </w:r>
      <w:r w:rsidRPr="00B926E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y extracciones.</w:t>
      </w:r>
    </w:p>
    <w:p w14:paraId="53B48A3C" w14:textId="77777777" w:rsidR="00596E71" w:rsidRDefault="00596E71" w:rsidP="005048C2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8771143" w14:textId="122C9749" w:rsidR="005048C2" w:rsidRPr="00B926E5" w:rsidRDefault="005048C2" w:rsidP="005048C2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926E5">
        <w:rPr>
          <w:rFonts w:ascii="Noto Sans" w:hAnsi="Noto Sans" w:cs="Noto Sans"/>
          <w:sz w:val="22"/>
          <w:szCs w:val="22"/>
          <w:lang w:val="es-MX"/>
        </w:rPr>
        <w:t xml:space="preserve">Con un llamado a los padres de familia para </w:t>
      </w:r>
      <w:r w:rsidR="00653805" w:rsidRPr="00B926E5">
        <w:rPr>
          <w:rFonts w:ascii="Noto Sans" w:hAnsi="Noto Sans" w:cs="Noto Sans"/>
          <w:sz w:val="22"/>
          <w:szCs w:val="22"/>
          <w:lang w:val="es-MX"/>
        </w:rPr>
        <w:t xml:space="preserve">fomentar en </w:t>
      </w:r>
      <w:r w:rsidRPr="00B926E5">
        <w:rPr>
          <w:rFonts w:ascii="Noto Sans" w:hAnsi="Noto Sans" w:cs="Noto Sans"/>
          <w:sz w:val="22"/>
          <w:szCs w:val="22"/>
          <w:lang w:val="es-MX"/>
        </w:rPr>
        <w:t xml:space="preserve">sus hijos </w:t>
      </w:r>
      <w:r w:rsidR="00653805" w:rsidRPr="00B926E5">
        <w:rPr>
          <w:rFonts w:ascii="Noto Sans" w:hAnsi="Noto Sans" w:cs="Noto Sans"/>
          <w:sz w:val="22"/>
          <w:szCs w:val="22"/>
          <w:lang w:val="es-MX"/>
        </w:rPr>
        <w:t>hábitos adecuados de higiene bucal</w:t>
      </w:r>
      <w:r w:rsidR="0017357D" w:rsidRPr="00B926E5">
        <w:rPr>
          <w:rFonts w:ascii="Noto Sans" w:hAnsi="Noto Sans" w:cs="Noto Sans"/>
          <w:sz w:val="22"/>
          <w:szCs w:val="22"/>
          <w:lang w:val="es-MX"/>
        </w:rPr>
        <w:t xml:space="preserve">, </w:t>
      </w:r>
      <w:r w:rsidR="00653805" w:rsidRPr="00B926E5">
        <w:rPr>
          <w:rFonts w:ascii="Noto Sans" w:hAnsi="Noto Sans" w:cs="Noto Sans"/>
          <w:sz w:val="22"/>
          <w:szCs w:val="22"/>
          <w:lang w:val="es-MX"/>
        </w:rPr>
        <w:t xml:space="preserve">como el </w:t>
      </w:r>
      <w:r w:rsidRPr="00B926E5">
        <w:rPr>
          <w:rFonts w:ascii="Noto Sans" w:hAnsi="Noto Sans" w:cs="Noto Sans"/>
          <w:sz w:val="22"/>
          <w:szCs w:val="22"/>
          <w:lang w:val="es-MX"/>
        </w:rPr>
        <w:t xml:space="preserve">cepillado </w:t>
      </w:r>
      <w:r w:rsidR="0017357D" w:rsidRPr="00B926E5">
        <w:rPr>
          <w:rFonts w:ascii="Noto Sans" w:hAnsi="Noto Sans" w:cs="Noto Sans"/>
          <w:sz w:val="22"/>
          <w:szCs w:val="22"/>
          <w:lang w:val="es-MX"/>
        </w:rPr>
        <w:t xml:space="preserve">dental </w:t>
      </w:r>
      <w:r w:rsidR="00653805" w:rsidRPr="00B926E5">
        <w:rPr>
          <w:rFonts w:ascii="Noto Sans" w:hAnsi="Noto Sans" w:cs="Noto Sans"/>
          <w:sz w:val="22"/>
          <w:szCs w:val="22"/>
          <w:lang w:val="es-MX"/>
        </w:rPr>
        <w:t>después de cada alimento y</w:t>
      </w:r>
      <w:r w:rsidR="00AC1C6C" w:rsidRPr="00B926E5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17357D" w:rsidRPr="00B926E5">
        <w:rPr>
          <w:rFonts w:ascii="Noto Sans" w:hAnsi="Noto Sans" w:cs="Noto Sans"/>
          <w:sz w:val="22"/>
          <w:szCs w:val="22"/>
          <w:lang w:val="es-MX"/>
        </w:rPr>
        <w:t xml:space="preserve">antes de dormir, </w:t>
      </w:r>
      <w:r w:rsidR="00C039E7" w:rsidRPr="00B926E5">
        <w:rPr>
          <w:rFonts w:ascii="Noto Sans" w:hAnsi="Noto Sans" w:cs="Noto Sans"/>
          <w:sz w:val="22"/>
          <w:szCs w:val="22"/>
          <w:lang w:val="es-MX"/>
        </w:rPr>
        <w:t xml:space="preserve">el uso del hilo dental, </w:t>
      </w:r>
      <w:r w:rsidR="00653805" w:rsidRPr="00B926E5">
        <w:rPr>
          <w:rFonts w:ascii="Noto Sans" w:hAnsi="Noto Sans" w:cs="Noto Sans"/>
          <w:sz w:val="22"/>
          <w:szCs w:val="22"/>
          <w:lang w:val="es-MX"/>
        </w:rPr>
        <w:t>así como</w:t>
      </w:r>
      <w:r w:rsidR="00AC1C6C" w:rsidRPr="00B926E5">
        <w:rPr>
          <w:rFonts w:ascii="Noto Sans" w:hAnsi="Noto Sans" w:cs="Noto Sans"/>
          <w:sz w:val="22"/>
          <w:szCs w:val="22"/>
          <w:lang w:val="es-MX"/>
        </w:rPr>
        <w:t xml:space="preserve"> la visita </w:t>
      </w:r>
      <w:r w:rsidR="006B246A" w:rsidRPr="00B926E5">
        <w:rPr>
          <w:rFonts w:ascii="Noto Sans" w:hAnsi="Noto Sans" w:cs="Noto Sans"/>
          <w:sz w:val="22"/>
          <w:szCs w:val="22"/>
          <w:lang w:val="es-MX"/>
        </w:rPr>
        <w:t xml:space="preserve">periódica </w:t>
      </w:r>
      <w:r w:rsidR="00AC1C6C" w:rsidRPr="00B926E5">
        <w:rPr>
          <w:rFonts w:ascii="Noto Sans" w:hAnsi="Noto Sans" w:cs="Noto Sans"/>
          <w:sz w:val="22"/>
          <w:szCs w:val="22"/>
          <w:lang w:val="es-MX"/>
        </w:rPr>
        <w:t xml:space="preserve">al estomatólogo para la </w:t>
      </w:r>
      <w:r w:rsidR="006B246A" w:rsidRPr="00B926E5">
        <w:rPr>
          <w:rFonts w:ascii="Noto Sans" w:hAnsi="Noto Sans" w:cs="Noto Sans"/>
          <w:sz w:val="22"/>
          <w:szCs w:val="22"/>
          <w:lang w:val="es-MX"/>
        </w:rPr>
        <w:t xml:space="preserve">detección </w:t>
      </w:r>
      <w:r w:rsidR="00C65A90" w:rsidRPr="00B926E5">
        <w:rPr>
          <w:rFonts w:ascii="Noto Sans" w:hAnsi="Noto Sans" w:cs="Noto Sans"/>
          <w:sz w:val="22"/>
          <w:szCs w:val="22"/>
          <w:lang w:val="es-MX"/>
        </w:rPr>
        <w:t xml:space="preserve">oportuna </w:t>
      </w:r>
      <w:r w:rsidR="006B246A" w:rsidRPr="00B926E5">
        <w:rPr>
          <w:rFonts w:ascii="Noto Sans" w:hAnsi="Noto Sans" w:cs="Noto Sans"/>
          <w:sz w:val="22"/>
          <w:szCs w:val="22"/>
          <w:lang w:val="es-MX"/>
        </w:rPr>
        <w:t xml:space="preserve">de enfermedades bucales y la </w:t>
      </w:r>
      <w:r w:rsidR="00AC1C6C" w:rsidRPr="00B926E5">
        <w:rPr>
          <w:rFonts w:ascii="Noto Sans" w:hAnsi="Noto Sans" w:cs="Noto Sans"/>
          <w:sz w:val="22"/>
          <w:szCs w:val="22"/>
          <w:lang w:val="es-MX"/>
        </w:rPr>
        <w:t>aplicación de flúor, el Instituto Mexicano del Seguro Social (IMSS) conmemora el Día Mundial de la Salud Bucal este 20 de marzo.</w:t>
      </w:r>
    </w:p>
    <w:p w14:paraId="522EF396" w14:textId="77777777" w:rsidR="00AC1C6C" w:rsidRPr="00B926E5" w:rsidRDefault="00AC1C6C" w:rsidP="005048C2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653AD58" w14:textId="493ECB62" w:rsidR="00A8765E" w:rsidRPr="00B926E5" w:rsidRDefault="00AC1C6C" w:rsidP="005048C2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926E5">
        <w:rPr>
          <w:rFonts w:ascii="Noto Sans" w:hAnsi="Noto Sans" w:cs="Noto Sans"/>
          <w:sz w:val="22"/>
          <w:szCs w:val="22"/>
          <w:lang w:val="es-MX"/>
        </w:rPr>
        <w:t>Así lo dio a conocer la coordinadora de Programas en el Primer Nivel de Atención, doctora Florencia Lizeth Vera Hernández, quien destacó que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8D1155" w:rsidRPr="00B926E5">
        <w:rPr>
          <w:rFonts w:ascii="Noto Sans" w:hAnsi="Noto Sans" w:cs="Noto Sans"/>
          <w:sz w:val="22"/>
          <w:szCs w:val="22"/>
          <w:lang w:val="es-MX"/>
        </w:rPr>
        <w:t xml:space="preserve">el 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 xml:space="preserve">llamado también 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 xml:space="preserve">se extiende a 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 xml:space="preserve">mujeres </w:t>
      </w:r>
      <w:r w:rsidR="005048C2" w:rsidRPr="00B926E5">
        <w:rPr>
          <w:rFonts w:ascii="Noto Sans" w:hAnsi="Noto Sans" w:cs="Noto Sans"/>
          <w:sz w:val="22"/>
          <w:szCs w:val="22"/>
          <w:lang w:val="es-MX"/>
        </w:rPr>
        <w:t>embarazadas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 xml:space="preserve">, </w:t>
      </w:r>
      <w:r w:rsidR="006B246A" w:rsidRPr="00B926E5">
        <w:rPr>
          <w:rFonts w:ascii="Noto Sans" w:hAnsi="Noto Sans" w:cs="Noto Sans"/>
          <w:sz w:val="22"/>
          <w:szCs w:val="22"/>
          <w:lang w:val="es-MX"/>
        </w:rPr>
        <w:t xml:space="preserve">a 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 xml:space="preserve">fin de que 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>durante sus consultas con</w:t>
      </w:r>
      <w:r w:rsidR="00C65A90" w:rsidRPr="00B926E5">
        <w:rPr>
          <w:rFonts w:ascii="Noto Sans" w:hAnsi="Noto Sans" w:cs="Noto Sans"/>
          <w:sz w:val="22"/>
          <w:szCs w:val="22"/>
          <w:lang w:val="es-MX"/>
        </w:rPr>
        <w:t xml:space="preserve"> el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643EC0" w:rsidRPr="00B926E5">
        <w:rPr>
          <w:rFonts w:ascii="Noto Sans" w:hAnsi="Noto Sans" w:cs="Noto Sans"/>
          <w:sz w:val="22"/>
          <w:szCs w:val="22"/>
          <w:lang w:val="es-MX"/>
        </w:rPr>
        <w:t>Médico Familiar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 xml:space="preserve"> acudan a 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 xml:space="preserve">valoración estomatológica </w:t>
      </w:r>
      <w:r w:rsidR="003B6ACC" w:rsidRPr="00B926E5">
        <w:rPr>
          <w:rFonts w:ascii="Noto Sans" w:hAnsi="Noto Sans" w:cs="Noto Sans"/>
          <w:sz w:val="22"/>
          <w:szCs w:val="22"/>
          <w:lang w:val="es-MX"/>
        </w:rPr>
        <w:t xml:space="preserve">y </w:t>
      </w:r>
      <w:r w:rsidR="00643EC0" w:rsidRPr="00B926E5">
        <w:rPr>
          <w:rFonts w:ascii="Noto Sans" w:hAnsi="Noto Sans" w:cs="Noto Sans"/>
          <w:sz w:val="22"/>
          <w:szCs w:val="22"/>
          <w:lang w:val="es-MX"/>
        </w:rPr>
        <w:t>reciban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 xml:space="preserve"> atención dental.</w:t>
      </w:r>
    </w:p>
    <w:p w14:paraId="5FDF0DD7" w14:textId="77777777" w:rsidR="00A8765E" w:rsidRPr="00B926E5" w:rsidRDefault="00A8765E" w:rsidP="005048C2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CC5B682" w14:textId="34564ED7" w:rsidR="00A8765E" w:rsidRPr="00B926E5" w:rsidRDefault="00A8765E" w:rsidP="005048C2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926E5">
        <w:rPr>
          <w:rFonts w:ascii="Noto Sans" w:hAnsi="Noto Sans" w:cs="Noto Sans"/>
          <w:sz w:val="22"/>
          <w:szCs w:val="22"/>
          <w:lang w:val="es-MX"/>
        </w:rPr>
        <w:t xml:space="preserve">La especialista en Odontología del Seguro Social 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>señal</w:t>
      </w:r>
      <w:r w:rsidR="008D1155" w:rsidRPr="00B926E5">
        <w:rPr>
          <w:rFonts w:ascii="Noto Sans" w:hAnsi="Noto Sans" w:cs="Noto Sans"/>
          <w:sz w:val="22"/>
          <w:szCs w:val="22"/>
          <w:lang w:val="es-MX"/>
        </w:rPr>
        <w:t>ó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B926E5">
        <w:rPr>
          <w:rFonts w:ascii="Noto Sans" w:hAnsi="Noto Sans" w:cs="Noto Sans"/>
          <w:sz w:val="22"/>
          <w:szCs w:val="22"/>
          <w:lang w:val="es-MX"/>
        </w:rPr>
        <w:t xml:space="preserve">que la salud bucal 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 xml:space="preserve">se refiere al </w:t>
      </w:r>
      <w:r w:rsidRPr="00B926E5">
        <w:rPr>
          <w:rFonts w:ascii="Noto Sans" w:hAnsi="Noto Sans" w:cs="Noto Sans"/>
          <w:sz w:val="22"/>
          <w:szCs w:val="22"/>
          <w:lang w:val="es-MX"/>
        </w:rPr>
        <w:t>bienestar de la cavidad oral, lo que contribuye a una mejor salud integral</w:t>
      </w:r>
      <w:r w:rsidR="008D1155" w:rsidRPr="00B926E5">
        <w:rPr>
          <w:rFonts w:ascii="Noto Sans" w:hAnsi="Noto Sans" w:cs="Noto Sans"/>
          <w:sz w:val="22"/>
          <w:szCs w:val="22"/>
          <w:lang w:val="es-MX"/>
        </w:rPr>
        <w:t xml:space="preserve">. Esto </w:t>
      </w:r>
      <w:r w:rsidRPr="00B926E5">
        <w:rPr>
          <w:rFonts w:ascii="Noto Sans" w:hAnsi="Noto Sans" w:cs="Noto Sans"/>
          <w:sz w:val="22"/>
          <w:szCs w:val="22"/>
          <w:lang w:val="es-MX"/>
        </w:rPr>
        <w:t xml:space="preserve">se logra 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 xml:space="preserve">mediante visitas </w:t>
      </w:r>
      <w:r w:rsidR="00643EC0" w:rsidRPr="00B926E5">
        <w:rPr>
          <w:rFonts w:ascii="Noto Sans" w:hAnsi="Noto Sans" w:cs="Noto Sans"/>
          <w:sz w:val="22"/>
          <w:szCs w:val="22"/>
          <w:lang w:val="es-MX"/>
        </w:rPr>
        <w:t>regulares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B926E5">
        <w:rPr>
          <w:rFonts w:ascii="Noto Sans" w:hAnsi="Noto Sans" w:cs="Noto Sans"/>
          <w:sz w:val="22"/>
          <w:szCs w:val="22"/>
          <w:lang w:val="es-MX"/>
        </w:rPr>
        <w:t xml:space="preserve">al estomatólogo y 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 xml:space="preserve">la adopción de </w:t>
      </w:r>
      <w:r w:rsidRPr="00B926E5">
        <w:rPr>
          <w:rFonts w:ascii="Noto Sans" w:hAnsi="Noto Sans" w:cs="Noto Sans"/>
          <w:sz w:val="22"/>
          <w:szCs w:val="22"/>
          <w:lang w:val="es-MX"/>
        </w:rPr>
        <w:t>medidas de autocuidado desde el hogar.</w:t>
      </w:r>
    </w:p>
    <w:p w14:paraId="5B1EBDD4" w14:textId="77777777" w:rsidR="00A8765E" w:rsidRPr="00B926E5" w:rsidRDefault="00A8765E" w:rsidP="005048C2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9BECB83" w14:textId="1199A277" w:rsidR="00A8765E" w:rsidRDefault="006142AA" w:rsidP="005048C2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926E5">
        <w:rPr>
          <w:rFonts w:ascii="Noto Sans" w:hAnsi="Noto Sans" w:cs="Noto Sans"/>
          <w:sz w:val="22"/>
          <w:szCs w:val="22"/>
          <w:lang w:val="es-MX"/>
        </w:rPr>
        <w:t>Indicó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 xml:space="preserve"> que el autocuidado inicia con la enseñanza de </w:t>
      </w:r>
      <w:r w:rsidRPr="00B926E5">
        <w:rPr>
          <w:rFonts w:ascii="Noto Sans" w:hAnsi="Noto Sans" w:cs="Noto Sans"/>
          <w:sz w:val="22"/>
          <w:szCs w:val="22"/>
          <w:lang w:val="es-MX"/>
        </w:rPr>
        <w:t xml:space="preserve">una </w:t>
      </w:r>
      <w:r w:rsidR="00643EC0" w:rsidRPr="00B926E5">
        <w:rPr>
          <w:rFonts w:ascii="Noto Sans" w:hAnsi="Noto Sans" w:cs="Noto Sans"/>
          <w:sz w:val="22"/>
          <w:szCs w:val="22"/>
          <w:lang w:val="es-MX"/>
        </w:rPr>
        <w:t>adecuada</w:t>
      </w:r>
      <w:r w:rsidRPr="00B926E5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 xml:space="preserve">técnica de cepillado </w:t>
      </w:r>
      <w:r w:rsidRPr="00B926E5">
        <w:rPr>
          <w:rFonts w:ascii="Noto Sans" w:hAnsi="Noto Sans" w:cs="Noto Sans"/>
          <w:sz w:val="22"/>
          <w:szCs w:val="22"/>
          <w:lang w:val="es-MX"/>
        </w:rPr>
        <w:t>dental</w:t>
      </w:r>
      <w:r w:rsidR="00C039E7" w:rsidRPr="00B926E5">
        <w:rPr>
          <w:rFonts w:ascii="Noto Sans" w:hAnsi="Noto Sans" w:cs="Noto Sans"/>
          <w:sz w:val="22"/>
          <w:szCs w:val="22"/>
          <w:lang w:val="es-MX"/>
        </w:rPr>
        <w:t>,</w:t>
      </w:r>
      <w:r w:rsidRPr="00B926E5">
        <w:rPr>
          <w:rFonts w:ascii="Noto Sans" w:hAnsi="Noto Sans" w:cs="Noto Sans"/>
          <w:sz w:val="22"/>
          <w:szCs w:val="22"/>
          <w:lang w:val="es-MX"/>
        </w:rPr>
        <w:t xml:space="preserve"> con el objetivo de 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>prevenir enfermedades como</w:t>
      </w:r>
      <w:r w:rsidR="00C65A90" w:rsidRPr="00B926E5">
        <w:rPr>
          <w:rFonts w:ascii="Noto Sans" w:hAnsi="Noto Sans" w:cs="Noto Sans"/>
          <w:sz w:val="22"/>
          <w:szCs w:val="22"/>
          <w:lang w:val="es-MX"/>
        </w:rPr>
        <w:t xml:space="preserve"> la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 xml:space="preserve"> caries dental, padecimientos periodontales y pérdida de </w:t>
      </w:r>
      <w:r w:rsidRPr="00B926E5">
        <w:rPr>
          <w:rFonts w:ascii="Noto Sans" w:hAnsi="Noto Sans" w:cs="Noto Sans"/>
          <w:sz w:val="22"/>
          <w:szCs w:val="22"/>
          <w:lang w:val="es-MX"/>
        </w:rPr>
        <w:t xml:space="preserve">órganos 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>dentari</w:t>
      </w:r>
      <w:r w:rsidR="00C65A90" w:rsidRPr="00B926E5">
        <w:rPr>
          <w:rFonts w:ascii="Noto Sans" w:hAnsi="Noto Sans" w:cs="Noto Sans"/>
          <w:sz w:val="22"/>
          <w:szCs w:val="22"/>
          <w:lang w:val="es-MX"/>
        </w:rPr>
        <w:t>os</w:t>
      </w:r>
      <w:r w:rsidR="00A8765E" w:rsidRPr="00B926E5">
        <w:rPr>
          <w:rFonts w:ascii="Noto Sans" w:hAnsi="Noto Sans" w:cs="Noto Sans"/>
          <w:sz w:val="22"/>
          <w:szCs w:val="22"/>
          <w:lang w:val="es-MX"/>
        </w:rPr>
        <w:t>.</w:t>
      </w:r>
    </w:p>
    <w:p w14:paraId="3DFE8D7C" w14:textId="77777777" w:rsidR="000E4916" w:rsidRDefault="000E4916" w:rsidP="005048C2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475FB4E" w14:textId="6E488678" w:rsidR="00C76A6C" w:rsidRPr="00B926E5" w:rsidRDefault="00916740" w:rsidP="00C76A6C">
      <w:pPr>
        <w:ind w:left="-567"/>
        <w:jc w:val="both"/>
        <w:rPr>
          <w:rFonts w:ascii="Noto Sans" w:hAnsi="Noto Sans" w:cs="Noto Sans"/>
          <w:sz w:val="22"/>
          <w:szCs w:val="22"/>
        </w:rPr>
      </w:pPr>
      <w:r w:rsidRPr="00B926E5">
        <w:rPr>
          <w:rFonts w:ascii="Noto Sans" w:hAnsi="Noto Sans" w:cs="Noto Sans"/>
          <w:sz w:val="22"/>
          <w:szCs w:val="22"/>
          <w:lang w:val="es-MX"/>
        </w:rPr>
        <w:t>S</w:t>
      </w:r>
      <w:r w:rsidR="00C76A6C" w:rsidRPr="00B926E5">
        <w:rPr>
          <w:rFonts w:ascii="Noto Sans" w:hAnsi="Noto Sans" w:cs="Noto Sans"/>
          <w:sz w:val="22"/>
          <w:szCs w:val="22"/>
          <w:lang w:val="es-MX"/>
        </w:rPr>
        <w:t>ubrayó que</w:t>
      </w:r>
      <w:r w:rsidR="006142AA" w:rsidRPr="00B926E5">
        <w:rPr>
          <w:rFonts w:ascii="Noto Sans" w:hAnsi="Noto Sans" w:cs="Noto Sans"/>
          <w:sz w:val="22"/>
          <w:szCs w:val="22"/>
          <w:lang w:val="es-MX"/>
        </w:rPr>
        <w:t>,</w:t>
      </w:r>
      <w:r w:rsidR="00C76A6C" w:rsidRPr="00B926E5">
        <w:rPr>
          <w:rFonts w:ascii="Noto Sans" w:hAnsi="Noto Sans" w:cs="Noto Sans"/>
          <w:sz w:val="22"/>
          <w:szCs w:val="22"/>
          <w:lang w:val="es-MX"/>
        </w:rPr>
        <w:t xml:space="preserve"> para </w:t>
      </w:r>
      <w:r w:rsidR="00C65A90" w:rsidRPr="00B926E5">
        <w:rPr>
          <w:rFonts w:ascii="Noto Sans" w:hAnsi="Noto Sans" w:cs="Noto Sans"/>
          <w:sz w:val="22"/>
          <w:szCs w:val="22"/>
          <w:lang w:val="es-MX"/>
        </w:rPr>
        <w:t>mantener</w:t>
      </w:r>
      <w:r w:rsidR="00C76A6C" w:rsidRPr="00B926E5">
        <w:rPr>
          <w:rFonts w:ascii="Noto Sans" w:hAnsi="Noto Sans" w:cs="Noto Sans"/>
          <w:sz w:val="22"/>
          <w:szCs w:val="22"/>
          <w:lang w:val="es-MX"/>
        </w:rPr>
        <w:t xml:space="preserve"> una cavidad bucal sana, en las Unidades de Medicina Familiar se brindan acciones preventivas</w:t>
      </w:r>
      <w:r w:rsidR="00223978" w:rsidRPr="00B926E5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C65A90" w:rsidRPr="00B926E5">
        <w:rPr>
          <w:rFonts w:ascii="Noto Sans" w:hAnsi="Noto Sans" w:cs="Noto Sans"/>
          <w:sz w:val="22"/>
          <w:szCs w:val="22"/>
        </w:rPr>
        <w:t>c</w:t>
      </w:r>
      <w:r w:rsidR="006142AA" w:rsidRPr="00B926E5">
        <w:rPr>
          <w:rFonts w:ascii="Noto Sans" w:hAnsi="Noto Sans" w:cs="Noto Sans"/>
          <w:sz w:val="22"/>
          <w:szCs w:val="22"/>
        </w:rPr>
        <w:t>omo</w:t>
      </w:r>
      <w:r w:rsidR="00643EC0" w:rsidRPr="00B926E5">
        <w:rPr>
          <w:rFonts w:ascii="Noto Sans" w:hAnsi="Noto Sans" w:cs="Noto Sans"/>
          <w:sz w:val="22"/>
          <w:szCs w:val="22"/>
        </w:rPr>
        <w:t xml:space="preserve"> la enseñanza de técnica</w:t>
      </w:r>
      <w:r w:rsidR="006142AA" w:rsidRPr="00B926E5">
        <w:rPr>
          <w:rFonts w:ascii="Noto Sans" w:hAnsi="Noto Sans" w:cs="Noto Sans"/>
          <w:sz w:val="22"/>
          <w:szCs w:val="22"/>
        </w:rPr>
        <w:t xml:space="preserve"> de cepillado</w:t>
      </w:r>
      <w:r w:rsidR="00643EC0" w:rsidRPr="00B926E5">
        <w:rPr>
          <w:rFonts w:ascii="Noto Sans" w:hAnsi="Noto Sans" w:cs="Noto Sans"/>
          <w:sz w:val="22"/>
          <w:szCs w:val="22"/>
        </w:rPr>
        <w:t xml:space="preserve"> dental</w:t>
      </w:r>
      <w:r w:rsidR="006142AA" w:rsidRPr="00B926E5">
        <w:rPr>
          <w:rFonts w:ascii="Noto Sans" w:hAnsi="Noto Sans" w:cs="Noto Sans"/>
          <w:sz w:val="22"/>
          <w:szCs w:val="22"/>
        </w:rPr>
        <w:t xml:space="preserve">, </w:t>
      </w:r>
      <w:r w:rsidR="00643EC0" w:rsidRPr="00B926E5">
        <w:rPr>
          <w:rFonts w:ascii="Noto Sans" w:hAnsi="Noto Sans" w:cs="Noto Sans"/>
          <w:sz w:val="22"/>
          <w:szCs w:val="22"/>
        </w:rPr>
        <w:t xml:space="preserve">la </w:t>
      </w:r>
      <w:r w:rsidR="006142AA" w:rsidRPr="00B926E5">
        <w:rPr>
          <w:rFonts w:ascii="Noto Sans" w:hAnsi="Noto Sans" w:cs="Noto Sans"/>
          <w:sz w:val="22"/>
          <w:szCs w:val="22"/>
        </w:rPr>
        <w:t xml:space="preserve">aplicación de barniz de flúor y </w:t>
      </w:r>
      <w:r w:rsidR="00643EC0" w:rsidRPr="00B926E5">
        <w:rPr>
          <w:rFonts w:ascii="Noto Sans" w:hAnsi="Noto Sans" w:cs="Noto Sans"/>
          <w:sz w:val="22"/>
          <w:szCs w:val="22"/>
        </w:rPr>
        <w:t xml:space="preserve">la </w:t>
      </w:r>
      <w:r w:rsidR="006142AA" w:rsidRPr="00B926E5">
        <w:rPr>
          <w:rFonts w:ascii="Noto Sans" w:hAnsi="Noto Sans" w:cs="Noto Sans"/>
          <w:sz w:val="22"/>
          <w:szCs w:val="22"/>
        </w:rPr>
        <w:t>detección de placa dentobacteriana</w:t>
      </w:r>
      <w:r w:rsidR="00223978" w:rsidRPr="00B926E5">
        <w:rPr>
          <w:rFonts w:ascii="Noto Sans" w:hAnsi="Noto Sans" w:cs="Noto Sans"/>
          <w:sz w:val="22"/>
          <w:szCs w:val="22"/>
        </w:rPr>
        <w:t>,</w:t>
      </w:r>
      <w:r w:rsidR="006142AA" w:rsidRPr="00B926E5">
        <w:rPr>
          <w:rFonts w:ascii="Noto Sans" w:hAnsi="Noto Sans" w:cs="Noto Sans"/>
          <w:sz w:val="22"/>
          <w:szCs w:val="22"/>
        </w:rPr>
        <w:t xml:space="preserve"> así como</w:t>
      </w:r>
      <w:r w:rsidR="00596E71">
        <w:rPr>
          <w:rFonts w:ascii="Noto Sans" w:hAnsi="Noto Sans" w:cs="Noto Sans"/>
          <w:sz w:val="22"/>
          <w:szCs w:val="22"/>
        </w:rPr>
        <w:t xml:space="preserve"> </w:t>
      </w:r>
      <w:r w:rsidR="00643EC0" w:rsidRPr="00B926E5">
        <w:rPr>
          <w:rFonts w:ascii="Noto Sans" w:hAnsi="Noto Sans" w:cs="Noto Sans"/>
          <w:sz w:val="22"/>
          <w:szCs w:val="22"/>
        </w:rPr>
        <w:t>procedimientos asistenciales</w:t>
      </w:r>
      <w:r w:rsidR="006142AA" w:rsidRPr="00B926E5">
        <w:rPr>
          <w:rFonts w:ascii="Noto Sans" w:hAnsi="Noto Sans" w:cs="Noto Sans"/>
          <w:sz w:val="22"/>
          <w:szCs w:val="22"/>
        </w:rPr>
        <w:t xml:space="preserve"> que incluyen</w:t>
      </w:r>
      <w:r w:rsidR="00643EC0" w:rsidRPr="00B926E5">
        <w:rPr>
          <w:rFonts w:ascii="Noto Sans" w:hAnsi="Noto Sans" w:cs="Noto Sans"/>
          <w:sz w:val="22"/>
          <w:szCs w:val="22"/>
        </w:rPr>
        <w:t xml:space="preserve"> obturaciones,</w:t>
      </w:r>
      <w:r w:rsidR="00C65A90" w:rsidRPr="00B926E5">
        <w:rPr>
          <w:rFonts w:ascii="Noto Sans" w:hAnsi="Noto Sans" w:cs="Noto Sans"/>
          <w:sz w:val="22"/>
          <w:szCs w:val="22"/>
        </w:rPr>
        <w:t xml:space="preserve"> </w:t>
      </w:r>
      <w:r w:rsidR="00C039E7" w:rsidRPr="00B926E5">
        <w:rPr>
          <w:rFonts w:ascii="Noto Sans" w:hAnsi="Noto Sans" w:cs="Noto Sans"/>
          <w:sz w:val="22"/>
          <w:szCs w:val="22"/>
        </w:rPr>
        <w:t>limpieza dental profesional</w:t>
      </w:r>
      <w:r w:rsidR="006142AA" w:rsidRPr="00B926E5">
        <w:rPr>
          <w:rFonts w:ascii="Noto Sans" w:hAnsi="Noto Sans" w:cs="Noto Sans"/>
          <w:sz w:val="22"/>
          <w:szCs w:val="22"/>
        </w:rPr>
        <w:t xml:space="preserve"> y extracciones</w:t>
      </w:r>
      <w:r w:rsidR="009A1AB6" w:rsidRPr="00B926E5">
        <w:rPr>
          <w:rFonts w:ascii="Noto Sans" w:hAnsi="Noto Sans" w:cs="Noto Sans"/>
          <w:sz w:val="22"/>
          <w:szCs w:val="22"/>
        </w:rPr>
        <w:t>.</w:t>
      </w:r>
    </w:p>
    <w:p w14:paraId="4F08EB69" w14:textId="77777777" w:rsidR="00643EC0" w:rsidRPr="00B926E5" w:rsidRDefault="00643EC0" w:rsidP="00C76A6C">
      <w:pPr>
        <w:ind w:left="-567"/>
        <w:jc w:val="both"/>
        <w:rPr>
          <w:rFonts w:ascii="Noto Sans" w:hAnsi="Noto Sans" w:cs="Noto Sans"/>
          <w:sz w:val="22"/>
          <w:szCs w:val="22"/>
        </w:rPr>
      </w:pPr>
    </w:p>
    <w:p w14:paraId="688D5532" w14:textId="3A05CB6D" w:rsidR="0017357D" w:rsidRPr="00B926E5" w:rsidRDefault="00C76A6C" w:rsidP="00790F1B">
      <w:pPr>
        <w:ind w:left="-567"/>
        <w:jc w:val="both"/>
        <w:rPr>
          <w:rFonts w:ascii="Noto Sans" w:hAnsi="Noto Sans" w:cs="Noto Sans"/>
          <w:sz w:val="22"/>
          <w:szCs w:val="22"/>
        </w:rPr>
      </w:pPr>
      <w:r w:rsidRPr="00B926E5">
        <w:rPr>
          <w:rFonts w:ascii="Noto Sans" w:hAnsi="Noto Sans" w:cs="Noto Sans"/>
          <w:sz w:val="22"/>
          <w:szCs w:val="22"/>
        </w:rPr>
        <w:lastRenderedPageBreak/>
        <w:t xml:space="preserve">Enfatizó que el Seguro Social cuenta </w:t>
      </w:r>
      <w:r w:rsidR="009A1AB6" w:rsidRPr="00B926E5">
        <w:rPr>
          <w:rFonts w:ascii="Noto Sans" w:hAnsi="Noto Sans" w:cs="Noto Sans"/>
          <w:sz w:val="22"/>
          <w:szCs w:val="22"/>
        </w:rPr>
        <w:t xml:space="preserve">con más de </w:t>
      </w:r>
      <w:r w:rsidRPr="00B926E5">
        <w:rPr>
          <w:rFonts w:ascii="Noto Sans" w:hAnsi="Noto Sans" w:cs="Noto Sans"/>
          <w:sz w:val="22"/>
          <w:szCs w:val="22"/>
        </w:rPr>
        <w:t xml:space="preserve">2 mil </w:t>
      </w:r>
      <w:r w:rsidR="009A1AB6" w:rsidRPr="00B926E5">
        <w:rPr>
          <w:rFonts w:ascii="Noto Sans" w:hAnsi="Noto Sans" w:cs="Noto Sans"/>
          <w:sz w:val="22"/>
          <w:szCs w:val="22"/>
        </w:rPr>
        <w:t xml:space="preserve">estomatólogos </w:t>
      </w:r>
      <w:r w:rsidRPr="00B926E5">
        <w:rPr>
          <w:rFonts w:ascii="Noto Sans" w:hAnsi="Noto Sans" w:cs="Noto Sans"/>
          <w:sz w:val="22"/>
          <w:szCs w:val="22"/>
        </w:rPr>
        <w:t>y 154 promotores de salud bucal</w:t>
      </w:r>
      <w:r w:rsidR="009A1AB6" w:rsidRPr="00B926E5">
        <w:rPr>
          <w:rFonts w:ascii="Noto Sans" w:hAnsi="Noto Sans" w:cs="Noto Sans"/>
          <w:sz w:val="22"/>
          <w:szCs w:val="22"/>
        </w:rPr>
        <w:t xml:space="preserve"> a nivel nacional</w:t>
      </w:r>
      <w:r w:rsidR="00223978" w:rsidRPr="00B926E5">
        <w:rPr>
          <w:rFonts w:ascii="Noto Sans" w:hAnsi="Noto Sans" w:cs="Noto Sans"/>
          <w:sz w:val="22"/>
          <w:szCs w:val="22"/>
        </w:rPr>
        <w:t xml:space="preserve">, quienes </w:t>
      </w:r>
      <w:r w:rsidR="0017357D" w:rsidRPr="00B926E5">
        <w:rPr>
          <w:rFonts w:ascii="Noto Sans" w:hAnsi="Noto Sans" w:cs="Noto Sans"/>
          <w:sz w:val="22"/>
          <w:szCs w:val="22"/>
        </w:rPr>
        <w:t>fortalecen las acciones de prevención mediante sesiones educativas en Unidades de</w:t>
      </w:r>
      <w:r w:rsidR="00223978" w:rsidRPr="00B926E5">
        <w:rPr>
          <w:rFonts w:ascii="Noto Sans" w:hAnsi="Noto Sans" w:cs="Noto Sans"/>
          <w:sz w:val="22"/>
          <w:szCs w:val="22"/>
        </w:rPr>
        <w:t>l</w:t>
      </w:r>
      <w:r w:rsidR="0017357D" w:rsidRPr="00B926E5">
        <w:rPr>
          <w:rFonts w:ascii="Noto Sans" w:hAnsi="Noto Sans" w:cs="Noto Sans"/>
          <w:sz w:val="22"/>
          <w:szCs w:val="22"/>
        </w:rPr>
        <w:t xml:space="preserve"> Primer Nivel de Atención, donde promueven el autocuidado y la adopción de hábitos de higiene bucal en</w:t>
      </w:r>
      <w:r w:rsidR="00223978" w:rsidRPr="00B926E5">
        <w:rPr>
          <w:rFonts w:ascii="Noto Sans" w:hAnsi="Noto Sans" w:cs="Noto Sans"/>
          <w:sz w:val="22"/>
          <w:szCs w:val="22"/>
        </w:rPr>
        <w:t>tre</w:t>
      </w:r>
      <w:r w:rsidR="0017357D" w:rsidRPr="00B926E5">
        <w:rPr>
          <w:rFonts w:ascii="Noto Sans" w:hAnsi="Noto Sans" w:cs="Noto Sans"/>
          <w:sz w:val="22"/>
          <w:szCs w:val="22"/>
        </w:rPr>
        <w:t xml:space="preserve"> la población derechohabiente.</w:t>
      </w:r>
    </w:p>
    <w:p w14:paraId="52059858" w14:textId="77777777" w:rsidR="0017357D" w:rsidRPr="00B926E5" w:rsidRDefault="0017357D" w:rsidP="00790F1B">
      <w:pPr>
        <w:ind w:left="-567"/>
        <w:jc w:val="both"/>
        <w:rPr>
          <w:rFonts w:ascii="Noto Sans" w:hAnsi="Noto Sans" w:cs="Noto Sans"/>
          <w:sz w:val="22"/>
          <w:szCs w:val="22"/>
        </w:rPr>
      </w:pPr>
    </w:p>
    <w:p w14:paraId="3A11F8D3" w14:textId="112CBA7E" w:rsidR="00B926E5" w:rsidRPr="00B926E5" w:rsidRDefault="009A1AB6" w:rsidP="00932686">
      <w:pPr>
        <w:ind w:left="-567"/>
        <w:jc w:val="both"/>
        <w:rPr>
          <w:rFonts w:ascii="Noto Sans" w:hAnsi="Noto Sans" w:cs="Noto Sans"/>
          <w:sz w:val="22"/>
          <w:szCs w:val="22"/>
        </w:rPr>
      </w:pPr>
      <w:r w:rsidRPr="00B926E5">
        <w:rPr>
          <w:rFonts w:ascii="Noto Sans" w:hAnsi="Noto Sans" w:cs="Noto Sans"/>
          <w:sz w:val="22"/>
          <w:szCs w:val="22"/>
        </w:rPr>
        <w:t xml:space="preserve">Destacó </w:t>
      </w:r>
      <w:r w:rsidR="00932686" w:rsidRPr="00B926E5">
        <w:rPr>
          <w:rFonts w:ascii="Noto Sans" w:hAnsi="Noto Sans" w:cs="Noto Sans"/>
          <w:sz w:val="22"/>
          <w:szCs w:val="22"/>
        </w:rPr>
        <w:t xml:space="preserve">que </w:t>
      </w:r>
      <w:r w:rsidR="000F6B9C" w:rsidRPr="00B926E5">
        <w:rPr>
          <w:rFonts w:ascii="Noto Sans" w:hAnsi="Noto Sans" w:cs="Noto Sans"/>
          <w:sz w:val="22"/>
          <w:szCs w:val="22"/>
        </w:rPr>
        <w:t xml:space="preserve">en los últimos </w:t>
      </w:r>
      <w:r w:rsidR="000F6B9C" w:rsidRPr="00B926E5">
        <w:rPr>
          <w:rFonts w:ascii="Noto Sans" w:hAnsi="Noto Sans" w:cs="Noto Sans"/>
          <w:strike/>
          <w:sz w:val="22"/>
          <w:szCs w:val="22"/>
        </w:rPr>
        <w:t>4</w:t>
      </w:r>
      <w:r w:rsidR="000F6B9C" w:rsidRPr="00B926E5">
        <w:rPr>
          <w:rFonts w:ascii="Noto Sans" w:hAnsi="Noto Sans" w:cs="Noto Sans"/>
          <w:sz w:val="22"/>
          <w:szCs w:val="22"/>
        </w:rPr>
        <w:t xml:space="preserve"> años se </w:t>
      </w:r>
      <w:r w:rsidRPr="00B926E5">
        <w:rPr>
          <w:rFonts w:ascii="Noto Sans" w:hAnsi="Noto Sans" w:cs="Noto Sans"/>
          <w:sz w:val="22"/>
          <w:szCs w:val="22"/>
        </w:rPr>
        <w:t>ha atendido</w:t>
      </w:r>
      <w:r w:rsidR="00643EC0" w:rsidRPr="00B926E5">
        <w:rPr>
          <w:rFonts w:ascii="Noto Sans" w:hAnsi="Noto Sans" w:cs="Noto Sans"/>
          <w:sz w:val="22"/>
          <w:szCs w:val="22"/>
        </w:rPr>
        <w:t>,</w:t>
      </w:r>
      <w:r w:rsidRPr="00B926E5">
        <w:rPr>
          <w:rFonts w:ascii="Noto Sans" w:hAnsi="Noto Sans" w:cs="Noto Sans"/>
          <w:sz w:val="22"/>
          <w:szCs w:val="22"/>
        </w:rPr>
        <w:t xml:space="preserve"> en promedio anual</w:t>
      </w:r>
      <w:r w:rsidR="00C039E7" w:rsidRPr="00B926E5">
        <w:rPr>
          <w:rFonts w:ascii="Noto Sans" w:hAnsi="Noto Sans" w:cs="Noto Sans"/>
          <w:sz w:val="22"/>
          <w:szCs w:val="22"/>
        </w:rPr>
        <w:t>,</w:t>
      </w:r>
      <w:r w:rsidR="000F6B9C" w:rsidRPr="00B926E5">
        <w:rPr>
          <w:rFonts w:ascii="Noto Sans" w:hAnsi="Noto Sans" w:cs="Noto Sans"/>
          <w:sz w:val="22"/>
          <w:szCs w:val="22"/>
        </w:rPr>
        <w:t xml:space="preserve"> a 5.8 millones de derechohabientes</w:t>
      </w:r>
      <w:r w:rsidR="00223978" w:rsidRPr="00B926E5">
        <w:rPr>
          <w:rFonts w:ascii="Noto Sans" w:hAnsi="Noto Sans" w:cs="Noto Sans"/>
          <w:sz w:val="22"/>
          <w:szCs w:val="22"/>
        </w:rPr>
        <w:t xml:space="preserve">; </w:t>
      </w:r>
      <w:r w:rsidRPr="00B926E5">
        <w:rPr>
          <w:rFonts w:ascii="Noto Sans" w:hAnsi="Noto Sans" w:cs="Noto Sans"/>
          <w:sz w:val="22"/>
          <w:szCs w:val="22"/>
        </w:rPr>
        <w:t xml:space="preserve">en </w:t>
      </w:r>
      <w:r w:rsidR="00932686" w:rsidRPr="00B926E5">
        <w:rPr>
          <w:rFonts w:ascii="Noto Sans" w:hAnsi="Noto Sans" w:cs="Noto Sans"/>
          <w:sz w:val="22"/>
          <w:szCs w:val="22"/>
        </w:rPr>
        <w:t xml:space="preserve">2025 el IMSS </w:t>
      </w:r>
      <w:r w:rsidR="00596E71">
        <w:rPr>
          <w:rFonts w:ascii="Noto Sans" w:hAnsi="Noto Sans" w:cs="Noto Sans"/>
          <w:sz w:val="22"/>
          <w:szCs w:val="22"/>
        </w:rPr>
        <w:t>otorgó</w:t>
      </w:r>
      <w:r w:rsidR="00643EC0" w:rsidRPr="00B926E5">
        <w:rPr>
          <w:rFonts w:ascii="Noto Sans" w:hAnsi="Noto Sans" w:cs="Noto Sans"/>
          <w:sz w:val="22"/>
          <w:szCs w:val="22"/>
        </w:rPr>
        <w:t xml:space="preserve"> </w:t>
      </w:r>
      <w:r w:rsidR="00932686" w:rsidRPr="00B926E5">
        <w:rPr>
          <w:rFonts w:ascii="Noto Sans" w:hAnsi="Noto Sans" w:cs="Noto Sans"/>
          <w:sz w:val="22"/>
          <w:szCs w:val="22"/>
        </w:rPr>
        <w:t xml:space="preserve">6.3 millones de consultas de salud bucal, </w:t>
      </w:r>
      <w:r w:rsidR="000F6B9C" w:rsidRPr="00B926E5">
        <w:rPr>
          <w:rFonts w:ascii="Noto Sans" w:hAnsi="Noto Sans" w:cs="Noto Sans"/>
          <w:sz w:val="22"/>
          <w:szCs w:val="22"/>
        </w:rPr>
        <w:t>una cifra histórica</w:t>
      </w:r>
      <w:r w:rsidR="00643EC0" w:rsidRPr="00B926E5">
        <w:rPr>
          <w:sz w:val="22"/>
          <w:szCs w:val="22"/>
        </w:rPr>
        <w:t xml:space="preserve"> </w:t>
      </w:r>
      <w:r w:rsidR="00643EC0" w:rsidRPr="00B926E5">
        <w:rPr>
          <w:rFonts w:ascii="Noto Sans" w:hAnsi="Noto Sans" w:cs="Noto Sans"/>
          <w:sz w:val="22"/>
          <w:szCs w:val="22"/>
        </w:rPr>
        <w:t>que refleja la capacidad operativa institucional</w:t>
      </w:r>
      <w:r w:rsidR="00B926E5" w:rsidRPr="00B926E5">
        <w:rPr>
          <w:rFonts w:ascii="Noto Sans" w:hAnsi="Noto Sans" w:cs="Noto Sans"/>
          <w:sz w:val="22"/>
          <w:szCs w:val="22"/>
        </w:rPr>
        <w:t>.</w:t>
      </w:r>
    </w:p>
    <w:p w14:paraId="790E7AA6" w14:textId="77777777" w:rsidR="00B926E5" w:rsidRPr="00B926E5" w:rsidRDefault="00B926E5" w:rsidP="00932686">
      <w:pPr>
        <w:ind w:left="-567"/>
        <w:jc w:val="both"/>
        <w:rPr>
          <w:rFonts w:ascii="Noto Sans" w:hAnsi="Noto Sans" w:cs="Noto Sans"/>
          <w:sz w:val="22"/>
          <w:szCs w:val="22"/>
        </w:rPr>
      </w:pPr>
    </w:p>
    <w:p w14:paraId="5BD52656" w14:textId="005F6228" w:rsidR="000F6B9C" w:rsidRPr="00B926E5" w:rsidRDefault="00811126" w:rsidP="000F6B9C">
      <w:pPr>
        <w:ind w:left="-567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</w:t>
      </w:r>
      <w:r w:rsidR="009A1AB6" w:rsidRPr="00B926E5">
        <w:rPr>
          <w:rFonts w:ascii="Noto Sans" w:hAnsi="Noto Sans" w:cs="Noto Sans"/>
          <w:sz w:val="22"/>
          <w:szCs w:val="22"/>
        </w:rPr>
        <w:t xml:space="preserve">dvirtió </w:t>
      </w:r>
      <w:r w:rsidR="000F6B9C" w:rsidRPr="00B926E5">
        <w:rPr>
          <w:rFonts w:ascii="Noto Sans" w:hAnsi="Noto Sans" w:cs="Noto Sans"/>
          <w:sz w:val="22"/>
          <w:szCs w:val="22"/>
        </w:rPr>
        <w:t xml:space="preserve">que la falta de higiene bucal </w:t>
      </w:r>
      <w:r w:rsidR="009A1AB6" w:rsidRPr="00B926E5">
        <w:rPr>
          <w:rFonts w:ascii="Noto Sans" w:hAnsi="Noto Sans" w:cs="Noto Sans"/>
          <w:sz w:val="22"/>
          <w:szCs w:val="22"/>
        </w:rPr>
        <w:t xml:space="preserve">puede ocasionar </w:t>
      </w:r>
      <w:r w:rsidR="000F6B9C" w:rsidRPr="00B926E5">
        <w:rPr>
          <w:rFonts w:ascii="Noto Sans" w:hAnsi="Noto Sans" w:cs="Noto Sans"/>
          <w:sz w:val="22"/>
          <w:szCs w:val="22"/>
        </w:rPr>
        <w:t xml:space="preserve">caries dental, gingivitis, halitosis, pérdida de órganos dentarios, abscesos e infecciones, además de </w:t>
      </w:r>
      <w:r w:rsidR="009A1AB6" w:rsidRPr="00B926E5">
        <w:rPr>
          <w:rFonts w:ascii="Noto Sans" w:hAnsi="Noto Sans" w:cs="Noto Sans"/>
          <w:sz w:val="22"/>
          <w:szCs w:val="22"/>
        </w:rPr>
        <w:t xml:space="preserve">contribuir al </w:t>
      </w:r>
      <w:r w:rsidR="000F6B9C" w:rsidRPr="00B926E5">
        <w:rPr>
          <w:rFonts w:ascii="Noto Sans" w:hAnsi="Noto Sans" w:cs="Noto Sans"/>
          <w:sz w:val="22"/>
          <w:szCs w:val="22"/>
        </w:rPr>
        <w:t>descontrol glucémico en personas con diabetes</w:t>
      </w:r>
      <w:r w:rsidR="00B926E5" w:rsidRPr="00B926E5">
        <w:rPr>
          <w:rFonts w:ascii="Noto Sans" w:hAnsi="Noto Sans" w:cs="Noto Sans"/>
          <w:sz w:val="22"/>
          <w:szCs w:val="22"/>
        </w:rPr>
        <w:t>.</w:t>
      </w:r>
    </w:p>
    <w:p w14:paraId="5DA85600" w14:textId="77777777" w:rsidR="00643EC0" w:rsidRPr="00B926E5" w:rsidRDefault="00643EC0" w:rsidP="000F6B9C">
      <w:pPr>
        <w:ind w:left="-567"/>
        <w:jc w:val="both"/>
        <w:rPr>
          <w:rFonts w:ascii="Noto Sans" w:hAnsi="Noto Sans" w:cs="Noto Sans"/>
          <w:sz w:val="22"/>
          <w:szCs w:val="22"/>
        </w:rPr>
      </w:pPr>
    </w:p>
    <w:p w14:paraId="344D76E5" w14:textId="7EEE6FEC" w:rsidR="000F6B9C" w:rsidRPr="00B926E5" w:rsidRDefault="000F6B9C" w:rsidP="000F6B9C">
      <w:pPr>
        <w:ind w:left="-567"/>
        <w:jc w:val="both"/>
        <w:rPr>
          <w:rFonts w:ascii="Noto Sans" w:hAnsi="Noto Sans" w:cs="Noto Sans"/>
          <w:sz w:val="22"/>
          <w:szCs w:val="22"/>
        </w:rPr>
      </w:pPr>
      <w:r w:rsidRPr="00B926E5">
        <w:rPr>
          <w:rFonts w:ascii="Noto Sans" w:hAnsi="Noto Sans" w:cs="Noto Sans"/>
          <w:sz w:val="22"/>
          <w:szCs w:val="22"/>
        </w:rPr>
        <w:t xml:space="preserve">Comentó que los grupos más afectados por caries dental y enfermedad periodontal son </w:t>
      </w:r>
      <w:r w:rsidR="00C65A90" w:rsidRPr="00B926E5">
        <w:rPr>
          <w:rFonts w:ascii="Noto Sans" w:hAnsi="Noto Sans" w:cs="Noto Sans"/>
          <w:sz w:val="22"/>
          <w:szCs w:val="22"/>
        </w:rPr>
        <w:t xml:space="preserve">la </w:t>
      </w:r>
      <w:r w:rsidRPr="00B926E5">
        <w:rPr>
          <w:rFonts w:ascii="Noto Sans" w:hAnsi="Noto Sans" w:cs="Noto Sans"/>
          <w:sz w:val="22"/>
          <w:szCs w:val="22"/>
        </w:rPr>
        <w:t xml:space="preserve">población infantil en edad escolar, </w:t>
      </w:r>
      <w:r w:rsidR="00887403" w:rsidRPr="00B926E5">
        <w:rPr>
          <w:rFonts w:ascii="Noto Sans" w:hAnsi="Noto Sans" w:cs="Noto Sans"/>
          <w:sz w:val="22"/>
          <w:szCs w:val="22"/>
        </w:rPr>
        <w:t xml:space="preserve">los </w:t>
      </w:r>
      <w:r w:rsidRPr="00B926E5">
        <w:rPr>
          <w:rFonts w:ascii="Noto Sans" w:hAnsi="Noto Sans" w:cs="Noto Sans"/>
          <w:sz w:val="22"/>
          <w:szCs w:val="22"/>
        </w:rPr>
        <w:t xml:space="preserve">adultos mayores y </w:t>
      </w:r>
      <w:r w:rsidR="00C65A90" w:rsidRPr="00B926E5">
        <w:rPr>
          <w:rFonts w:ascii="Noto Sans" w:hAnsi="Noto Sans" w:cs="Noto Sans"/>
          <w:sz w:val="22"/>
          <w:szCs w:val="22"/>
        </w:rPr>
        <w:t xml:space="preserve">las </w:t>
      </w:r>
      <w:r w:rsidRPr="00B926E5">
        <w:rPr>
          <w:rFonts w:ascii="Noto Sans" w:hAnsi="Noto Sans" w:cs="Noto Sans"/>
          <w:sz w:val="22"/>
          <w:szCs w:val="22"/>
        </w:rPr>
        <w:t>personas con enfermedades crónicas.</w:t>
      </w:r>
    </w:p>
    <w:p w14:paraId="4EB55060" w14:textId="77777777" w:rsidR="000F6B9C" w:rsidRPr="00B926E5" w:rsidRDefault="000F6B9C" w:rsidP="000F6B9C">
      <w:pPr>
        <w:ind w:left="-567"/>
        <w:jc w:val="both"/>
        <w:rPr>
          <w:rFonts w:ascii="Noto Sans" w:hAnsi="Noto Sans" w:cs="Noto Sans"/>
          <w:sz w:val="22"/>
          <w:szCs w:val="22"/>
        </w:rPr>
      </w:pPr>
    </w:p>
    <w:p w14:paraId="57F093AF" w14:textId="4AA7259F" w:rsidR="000F6B9C" w:rsidRDefault="000F6B9C" w:rsidP="000F6B9C">
      <w:pPr>
        <w:ind w:left="-567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574EBF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337D8969" w14:textId="77777777" w:rsidR="00E81235" w:rsidRDefault="00E81235" w:rsidP="000F6B9C">
      <w:pPr>
        <w:ind w:left="-567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9B105CA" w14:textId="77777777" w:rsidR="00E81235" w:rsidRPr="00E81235" w:rsidRDefault="00E81235" w:rsidP="00E81235">
      <w:pPr>
        <w:ind w:left="-567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E81235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E81235">
        <w:rPr>
          <w:rFonts w:ascii="Noto Sans" w:hAnsi="Noto Sans" w:cs="Noto Sans"/>
          <w:b/>
          <w:bCs/>
          <w:sz w:val="22"/>
          <w:szCs w:val="22"/>
        </w:rPr>
        <w:t xml:space="preserve"> FOTOS</w:t>
      </w:r>
    </w:p>
    <w:p w14:paraId="2737F3AC" w14:textId="71692F55" w:rsidR="00E81235" w:rsidRPr="00E81235" w:rsidRDefault="00E81235" w:rsidP="00E81235">
      <w:pPr>
        <w:ind w:left="-567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595B7E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https://drive.google.com/drive/folders/17Z6c-fQgyuU3ZYmyI73MrAqY4YVAntXA?usp=sharing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288BC66E" w14:textId="77777777" w:rsidR="00E81235" w:rsidRPr="00E81235" w:rsidRDefault="00E81235" w:rsidP="00E81235">
      <w:pPr>
        <w:ind w:left="-567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1548459A" w14:textId="77777777" w:rsidR="00E81235" w:rsidRPr="00E81235" w:rsidRDefault="00E81235" w:rsidP="00E81235">
      <w:pPr>
        <w:ind w:left="-567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E81235">
        <w:rPr>
          <w:rFonts w:ascii="Segoe UI Emoji" w:hAnsi="Segoe UI Emoji" w:cs="Segoe UI Emoji"/>
          <w:b/>
          <w:bCs/>
          <w:sz w:val="22"/>
          <w:szCs w:val="22"/>
        </w:rPr>
        <w:t>📹</w:t>
      </w:r>
      <w:r w:rsidRPr="00E81235"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  <w:proofErr w:type="gramStart"/>
      <w:r w:rsidRPr="00E81235">
        <w:rPr>
          <w:rFonts w:ascii="Noto Sans" w:hAnsi="Noto Sans" w:cs="Noto Sans"/>
          <w:b/>
          <w:bCs/>
          <w:sz w:val="22"/>
          <w:szCs w:val="22"/>
          <w:lang w:val="en-US"/>
        </w:rPr>
        <w:t>LINK</w:t>
      </w:r>
      <w:proofErr w:type="gramEnd"/>
      <w:r w:rsidRPr="00E81235">
        <w:rPr>
          <w:rFonts w:ascii="Noto Sans" w:hAnsi="Noto Sans" w:cs="Noto Sans"/>
          <w:b/>
          <w:bCs/>
          <w:sz w:val="22"/>
          <w:szCs w:val="22"/>
          <w:lang w:val="en-US"/>
        </w:rPr>
        <w:t xml:space="preserve"> VIDEO</w:t>
      </w:r>
    </w:p>
    <w:p w14:paraId="04D5ADD1" w14:textId="15D87029" w:rsidR="00E81235" w:rsidRPr="00E81235" w:rsidRDefault="00E81235" w:rsidP="00E81235">
      <w:pPr>
        <w:ind w:left="-567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9" w:history="1">
        <w:r w:rsidRPr="00595B7E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https://sendgb.com/dncFwL4ReUK</w:t>
        </w:r>
      </w:hyperlink>
      <w:r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p w14:paraId="28313D91" w14:textId="77777777" w:rsidR="000F6B9C" w:rsidRPr="00E81235" w:rsidRDefault="000F6B9C" w:rsidP="000F6B9C">
      <w:pPr>
        <w:ind w:left="-567"/>
        <w:jc w:val="both"/>
        <w:rPr>
          <w:rFonts w:ascii="Noto Sans" w:hAnsi="Noto Sans" w:cs="Noto Sans"/>
          <w:sz w:val="22"/>
          <w:szCs w:val="22"/>
          <w:lang w:val="en-US"/>
        </w:rPr>
      </w:pPr>
    </w:p>
    <w:sectPr w:rsidR="000F6B9C" w:rsidRPr="00E81235" w:rsidSect="00C76A6C">
      <w:headerReference w:type="default" r:id="rId10"/>
      <w:pgSz w:w="12240" w:h="15840"/>
      <w:pgMar w:top="2341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3911" w14:textId="77777777" w:rsidR="00C20ABE" w:rsidRDefault="00C20ABE" w:rsidP="00A73D65">
      <w:r>
        <w:separator/>
      </w:r>
    </w:p>
  </w:endnote>
  <w:endnote w:type="continuationSeparator" w:id="0">
    <w:p w14:paraId="66A02BA3" w14:textId="77777777" w:rsidR="00C20ABE" w:rsidRDefault="00C20AB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0696" w14:textId="77777777" w:rsidR="00C20ABE" w:rsidRDefault="00C20ABE" w:rsidP="00A73D65">
      <w:r>
        <w:separator/>
      </w:r>
    </w:p>
  </w:footnote>
  <w:footnote w:type="continuationSeparator" w:id="0">
    <w:p w14:paraId="1313197B" w14:textId="77777777" w:rsidR="00C20ABE" w:rsidRDefault="00C20AB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24C7" w14:textId="7777777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8231040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4E24"/>
    <w:multiLevelType w:val="hybridMultilevel"/>
    <w:tmpl w:val="22463A6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76261087">
    <w:abstractNumId w:val="1"/>
  </w:num>
  <w:num w:numId="2" w16cid:durableId="111721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78"/>
    <w:rsid w:val="00007681"/>
    <w:rsid w:val="0004047F"/>
    <w:rsid w:val="00054FDD"/>
    <w:rsid w:val="000965BC"/>
    <w:rsid w:val="000A09C1"/>
    <w:rsid w:val="000A408C"/>
    <w:rsid w:val="000D799D"/>
    <w:rsid w:val="000E4916"/>
    <w:rsid w:val="000E5D1C"/>
    <w:rsid w:val="000F6B9C"/>
    <w:rsid w:val="00117614"/>
    <w:rsid w:val="00132439"/>
    <w:rsid w:val="00154F22"/>
    <w:rsid w:val="00156A3E"/>
    <w:rsid w:val="00161740"/>
    <w:rsid w:val="0016179D"/>
    <w:rsid w:val="0017357D"/>
    <w:rsid w:val="00180A38"/>
    <w:rsid w:val="00184325"/>
    <w:rsid w:val="00223978"/>
    <w:rsid w:val="00256B1D"/>
    <w:rsid w:val="00260EC7"/>
    <w:rsid w:val="00273AF6"/>
    <w:rsid w:val="0029542D"/>
    <w:rsid w:val="00295DD7"/>
    <w:rsid w:val="002E2142"/>
    <w:rsid w:val="0030476A"/>
    <w:rsid w:val="0032649B"/>
    <w:rsid w:val="00330DC8"/>
    <w:rsid w:val="00331464"/>
    <w:rsid w:val="00334CB4"/>
    <w:rsid w:val="0034181C"/>
    <w:rsid w:val="00363222"/>
    <w:rsid w:val="00370465"/>
    <w:rsid w:val="00386B18"/>
    <w:rsid w:val="003B6ACC"/>
    <w:rsid w:val="003D416E"/>
    <w:rsid w:val="003E1335"/>
    <w:rsid w:val="00477F45"/>
    <w:rsid w:val="004A2714"/>
    <w:rsid w:val="004A4C4E"/>
    <w:rsid w:val="004B5795"/>
    <w:rsid w:val="004D146C"/>
    <w:rsid w:val="004E0D31"/>
    <w:rsid w:val="005048C2"/>
    <w:rsid w:val="00533AAC"/>
    <w:rsid w:val="00574EBF"/>
    <w:rsid w:val="005933D8"/>
    <w:rsid w:val="00596E71"/>
    <w:rsid w:val="005A353B"/>
    <w:rsid w:val="005C1A7C"/>
    <w:rsid w:val="005C7CAD"/>
    <w:rsid w:val="006142AA"/>
    <w:rsid w:val="00626EE3"/>
    <w:rsid w:val="00631824"/>
    <w:rsid w:val="006322C1"/>
    <w:rsid w:val="00643EC0"/>
    <w:rsid w:val="00653805"/>
    <w:rsid w:val="00665B78"/>
    <w:rsid w:val="006845F4"/>
    <w:rsid w:val="006A3D09"/>
    <w:rsid w:val="006B246A"/>
    <w:rsid w:val="006C0425"/>
    <w:rsid w:val="006C0ABB"/>
    <w:rsid w:val="006C3B4E"/>
    <w:rsid w:val="007009FE"/>
    <w:rsid w:val="007421E3"/>
    <w:rsid w:val="007504BE"/>
    <w:rsid w:val="0078195E"/>
    <w:rsid w:val="00790F1B"/>
    <w:rsid w:val="0079539D"/>
    <w:rsid w:val="007B74AD"/>
    <w:rsid w:val="007D77D1"/>
    <w:rsid w:val="007E5888"/>
    <w:rsid w:val="007F1DB3"/>
    <w:rsid w:val="007F5E00"/>
    <w:rsid w:val="008064A0"/>
    <w:rsid w:val="00811126"/>
    <w:rsid w:val="00831EE7"/>
    <w:rsid w:val="00834146"/>
    <w:rsid w:val="00840B75"/>
    <w:rsid w:val="00887403"/>
    <w:rsid w:val="008B1C08"/>
    <w:rsid w:val="008D1155"/>
    <w:rsid w:val="0090412A"/>
    <w:rsid w:val="009063C0"/>
    <w:rsid w:val="009066A7"/>
    <w:rsid w:val="009068C0"/>
    <w:rsid w:val="00907F1C"/>
    <w:rsid w:val="00916740"/>
    <w:rsid w:val="00932686"/>
    <w:rsid w:val="00932C27"/>
    <w:rsid w:val="00937C98"/>
    <w:rsid w:val="00942415"/>
    <w:rsid w:val="00942628"/>
    <w:rsid w:val="00986F02"/>
    <w:rsid w:val="009A1AB6"/>
    <w:rsid w:val="009C12D6"/>
    <w:rsid w:val="009F2BA1"/>
    <w:rsid w:val="00A07674"/>
    <w:rsid w:val="00A301D7"/>
    <w:rsid w:val="00A43B78"/>
    <w:rsid w:val="00A7141D"/>
    <w:rsid w:val="00A73D65"/>
    <w:rsid w:val="00A8765E"/>
    <w:rsid w:val="00AC0A24"/>
    <w:rsid w:val="00AC1C6C"/>
    <w:rsid w:val="00B3608B"/>
    <w:rsid w:val="00B459F7"/>
    <w:rsid w:val="00B72D65"/>
    <w:rsid w:val="00B87C85"/>
    <w:rsid w:val="00B926E5"/>
    <w:rsid w:val="00BB21A6"/>
    <w:rsid w:val="00BB2DFF"/>
    <w:rsid w:val="00BC43BD"/>
    <w:rsid w:val="00BF29F6"/>
    <w:rsid w:val="00C02E98"/>
    <w:rsid w:val="00C039E7"/>
    <w:rsid w:val="00C13382"/>
    <w:rsid w:val="00C1441B"/>
    <w:rsid w:val="00C20ABE"/>
    <w:rsid w:val="00C23B9E"/>
    <w:rsid w:val="00C279A3"/>
    <w:rsid w:val="00C30849"/>
    <w:rsid w:val="00C465FE"/>
    <w:rsid w:val="00C65A90"/>
    <w:rsid w:val="00C67047"/>
    <w:rsid w:val="00C76A6C"/>
    <w:rsid w:val="00C77BF0"/>
    <w:rsid w:val="00C90CED"/>
    <w:rsid w:val="00CB4E79"/>
    <w:rsid w:val="00CB7D4F"/>
    <w:rsid w:val="00CD310D"/>
    <w:rsid w:val="00CE3E99"/>
    <w:rsid w:val="00D1354D"/>
    <w:rsid w:val="00D15DD2"/>
    <w:rsid w:val="00D17C3C"/>
    <w:rsid w:val="00D44D87"/>
    <w:rsid w:val="00D84E05"/>
    <w:rsid w:val="00D95C69"/>
    <w:rsid w:val="00DA037A"/>
    <w:rsid w:val="00DA1B19"/>
    <w:rsid w:val="00DB29C6"/>
    <w:rsid w:val="00DB53A4"/>
    <w:rsid w:val="00E1044C"/>
    <w:rsid w:val="00E155A4"/>
    <w:rsid w:val="00E71C54"/>
    <w:rsid w:val="00E81235"/>
    <w:rsid w:val="00E93867"/>
    <w:rsid w:val="00EB407F"/>
    <w:rsid w:val="00ED2E59"/>
    <w:rsid w:val="00EE053F"/>
    <w:rsid w:val="00EE6B41"/>
    <w:rsid w:val="00F24915"/>
    <w:rsid w:val="00F33C47"/>
    <w:rsid w:val="00F401F9"/>
    <w:rsid w:val="00F745B2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0F8D01"/>
  <w15:docId w15:val="{2DDBBE69-EAD5-451D-A9C6-B43FA52A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12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1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7Z6c-fQgyuU3ZYmyI73MrAqY4YVAntXA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dncFwL4Re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6E811E-B6FE-474E-B9F4-1723AFC958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11</TotalTime>
  <Pages>2</Pages>
  <Words>515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Cocoletzi Santelices</dc:creator>
  <cp:lastModifiedBy>Luz Maria Rico Jardon</cp:lastModifiedBy>
  <cp:revision>2</cp:revision>
  <cp:lastPrinted>2026-03-18T21:49:00Z</cp:lastPrinted>
  <dcterms:created xsi:type="dcterms:W3CDTF">2026-03-20T18:29:00Z</dcterms:created>
  <dcterms:modified xsi:type="dcterms:W3CDTF">2026-03-20T18:29:00Z</dcterms:modified>
</cp:coreProperties>
</file>