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E61BE" w14:textId="039AA199" w:rsidR="001617B7" w:rsidRDefault="00CC2045">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6E08938" wp14:editId="1863EDE2">
                <wp:simplePos x="0" y="0"/>
                <wp:positionH relativeFrom="column">
                  <wp:posOffset>2372360</wp:posOffset>
                </wp:positionH>
                <wp:positionV relativeFrom="paragraph">
                  <wp:posOffset>0</wp:posOffset>
                </wp:positionV>
                <wp:extent cx="3845560" cy="8001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0100"/>
                        </a:xfrm>
                        <a:prstGeom prst="rect">
                          <a:avLst/>
                        </a:prstGeom>
                        <a:noFill/>
                        <a:ln>
                          <a:noFill/>
                        </a:ln>
                      </wps:spPr>
                      <wps:txbx>
                        <w:txbxContent>
                          <w:p w14:paraId="254B9A95" w14:textId="77777777" w:rsidR="001617B7" w:rsidRDefault="005220A1">
                            <w:pPr>
                              <w:spacing w:before="120" w:after="40" w:line="219" w:lineRule="auto"/>
                              <w:jc w:val="right"/>
                              <w:textDirection w:val="btLr"/>
                            </w:pPr>
                            <w:r>
                              <w:rPr>
                                <w:rFonts w:ascii="Noto Sans" w:eastAsia="Noto Sans" w:hAnsi="Noto Sans" w:cs="Noto Sans"/>
                                <w:color w:val="BA8C54"/>
                                <w:sz w:val="28"/>
                              </w:rPr>
                              <w:t>BOLETÍN DE PRENSA</w:t>
                            </w:r>
                          </w:p>
                          <w:p w14:paraId="60760D62" w14:textId="10B6E9E2" w:rsidR="001617B7" w:rsidRDefault="005220A1">
                            <w:pPr>
                              <w:spacing w:before="120" w:after="40" w:line="219" w:lineRule="auto"/>
                              <w:jc w:val="right"/>
                              <w:textDirection w:val="btLr"/>
                            </w:pPr>
                            <w:r>
                              <w:rPr>
                                <w:rFonts w:ascii="Noto Sans" w:eastAsia="Noto Sans" w:hAnsi="Noto Sans" w:cs="Noto Sans"/>
                                <w:color w:val="000000"/>
                                <w:sz w:val="20"/>
                              </w:rPr>
                              <w:t xml:space="preserve">Ciudad de México, </w:t>
                            </w:r>
                            <w:r w:rsidR="002300E0">
                              <w:rPr>
                                <w:rFonts w:ascii="Noto Sans" w:eastAsia="Noto Sans" w:hAnsi="Noto Sans" w:cs="Noto Sans"/>
                                <w:color w:val="000000"/>
                                <w:sz w:val="20"/>
                              </w:rPr>
                              <w:t>jueves 19 de marzo</w:t>
                            </w:r>
                            <w:r>
                              <w:rPr>
                                <w:rFonts w:ascii="Noto Sans" w:eastAsia="Noto Sans" w:hAnsi="Noto Sans" w:cs="Noto Sans"/>
                                <w:color w:val="000000"/>
                                <w:sz w:val="20"/>
                              </w:rPr>
                              <w:t xml:space="preserve"> de 2026 </w:t>
                            </w:r>
                          </w:p>
                          <w:p w14:paraId="2BEC5ED7" w14:textId="79DB5710" w:rsidR="001617B7" w:rsidRDefault="005220A1">
                            <w:pPr>
                              <w:spacing w:before="120" w:after="40" w:line="219" w:lineRule="auto"/>
                              <w:jc w:val="right"/>
                              <w:textDirection w:val="btLr"/>
                            </w:pPr>
                            <w:r>
                              <w:rPr>
                                <w:rFonts w:ascii="Noto Sans" w:eastAsia="Noto Sans" w:hAnsi="Noto Sans" w:cs="Noto Sans"/>
                                <w:color w:val="000000"/>
                                <w:sz w:val="20"/>
                              </w:rPr>
                              <w:t xml:space="preserve">No. </w:t>
                            </w:r>
                            <w:r w:rsidR="00822655">
                              <w:rPr>
                                <w:rFonts w:ascii="Noto Sans" w:eastAsia="Noto Sans" w:hAnsi="Noto Sans" w:cs="Noto Sans"/>
                                <w:color w:val="000000"/>
                                <w:sz w:val="20"/>
                              </w:rPr>
                              <w:t>14</w:t>
                            </w:r>
                            <w:r w:rsidR="00B90F3E">
                              <w:rPr>
                                <w:rFonts w:ascii="Noto Sans" w:eastAsia="Noto Sans" w:hAnsi="Noto Sans" w:cs="Noto Sans"/>
                                <w:color w:val="000000"/>
                                <w:sz w:val="20"/>
                              </w:rPr>
                              <w:t>6</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6E08938" id="Rectángulo 1" o:spid="_x0000_s1026" style="position:absolute;left:0;text-align:left;margin-left:186.8pt;margin-top:0;width:302.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" filled="f" stroked="f">
                <v:textbox inset="0,0,0,0">
                  <w:txbxContent>
                    <w:p w14:paraId="254B9A95" w14:textId="77777777" w:rsidR="001617B7" w:rsidRDefault="005220A1">
                      <w:pPr>
                        <w:spacing w:before="120" w:after="40" w:line="219" w:lineRule="auto"/>
                        <w:jc w:val="right"/>
                        <w:textDirection w:val="btLr"/>
                      </w:pPr>
                      <w:r>
                        <w:rPr>
                          <w:rFonts w:ascii="Noto Sans" w:eastAsia="Noto Sans" w:hAnsi="Noto Sans" w:cs="Noto Sans"/>
                          <w:color w:val="BA8C54"/>
                          <w:sz w:val="28"/>
                        </w:rPr>
                        <w:t>BOLETÍN DE PRENSA</w:t>
                      </w:r>
                    </w:p>
                    <w:p w14:paraId="60760D62" w14:textId="10B6E9E2" w:rsidR="001617B7" w:rsidRDefault="005220A1">
                      <w:pPr>
                        <w:spacing w:before="120" w:after="40" w:line="219" w:lineRule="auto"/>
                        <w:jc w:val="right"/>
                        <w:textDirection w:val="btLr"/>
                      </w:pPr>
                      <w:r>
                        <w:rPr>
                          <w:rFonts w:ascii="Noto Sans" w:eastAsia="Noto Sans" w:hAnsi="Noto Sans" w:cs="Noto Sans"/>
                          <w:color w:val="000000"/>
                          <w:sz w:val="20"/>
                        </w:rPr>
                        <w:t xml:space="preserve">Ciudad de México, </w:t>
                      </w:r>
                      <w:r w:rsidR="002300E0">
                        <w:rPr>
                          <w:rFonts w:ascii="Noto Sans" w:eastAsia="Noto Sans" w:hAnsi="Noto Sans" w:cs="Noto Sans"/>
                          <w:color w:val="000000"/>
                          <w:sz w:val="20"/>
                        </w:rPr>
                        <w:t>jueves 19 de marzo</w:t>
                      </w:r>
                      <w:r>
                        <w:rPr>
                          <w:rFonts w:ascii="Noto Sans" w:eastAsia="Noto Sans" w:hAnsi="Noto Sans" w:cs="Noto Sans"/>
                          <w:color w:val="000000"/>
                          <w:sz w:val="20"/>
                        </w:rPr>
                        <w:t xml:space="preserve"> de 2026 </w:t>
                      </w:r>
                    </w:p>
                    <w:p w14:paraId="2BEC5ED7" w14:textId="79DB5710" w:rsidR="001617B7" w:rsidRDefault="005220A1">
                      <w:pPr>
                        <w:spacing w:before="120" w:after="40" w:line="219" w:lineRule="auto"/>
                        <w:jc w:val="right"/>
                        <w:textDirection w:val="btLr"/>
                      </w:pPr>
                      <w:r>
                        <w:rPr>
                          <w:rFonts w:ascii="Noto Sans" w:eastAsia="Noto Sans" w:hAnsi="Noto Sans" w:cs="Noto Sans"/>
                          <w:color w:val="000000"/>
                          <w:sz w:val="20"/>
                        </w:rPr>
                        <w:t xml:space="preserve">No. </w:t>
                      </w:r>
                      <w:r w:rsidR="00822655">
                        <w:rPr>
                          <w:rFonts w:ascii="Noto Sans" w:eastAsia="Noto Sans" w:hAnsi="Noto Sans" w:cs="Noto Sans"/>
                          <w:color w:val="000000"/>
                          <w:sz w:val="20"/>
                        </w:rPr>
                        <w:t>14</w:t>
                      </w:r>
                      <w:r w:rsidR="00B90F3E">
                        <w:rPr>
                          <w:rFonts w:ascii="Noto Sans" w:eastAsia="Noto Sans" w:hAnsi="Noto Sans" w:cs="Noto Sans"/>
                          <w:color w:val="000000"/>
                          <w:sz w:val="20"/>
                        </w:rPr>
                        <w:t>6</w:t>
                      </w:r>
                      <w:r>
                        <w:rPr>
                          <w:rFonts w:ascii="Noto Sans" w:eastAsia="Noto Sans" w:hAnsi="Noto Sans" w:cs="Noto Sans"/>
                          <w:color w:val="000000"/>
                          <w:sz w:val="20"/>
                        </w:rPr>
                        <w:t>/2026</w:t>
                      </w:r>
                    </w:p>
                  </w:txbxContent>
                </v:textbox>
                <w10:wrap type="square"/>
              </v:rect>
            </w:pict>
          </mc:Fallback>
        </mc:AlternateContent>
      </w:r>
      <w:r w:rsidR="005220A1">
        <w:rPr>
          <w:rFonts w:ascii="Geom" w:eastAsia="Geom" w:hAnsi="Geom" w:cs="Geom"/>
          <w:sz w:val="21"/>
          <w:szCs w:val="21"/>
        </w:rPr>
        <w:t xml:space="preserve"> </w:t>
      </w:r>
    </w:p>
    <w:p w14:paraId="38A87005" w14:textId="77777777" w:rsidR="001617B7" w:rsidRDefault="001617B7">
      <w:pPr>
        <w:jc w:val="both"/>
        <w:rPr>
          <w:rFonts w:ascii="Noto Sans" w:eastAsia="Noto Sans" w:hAnsi="Noto Sans" w:cs="Noto Sans"/>
          <w:sz w:val="19"/>
          <w:szCs w:val="19"/>
        </w:rPr>
      </w:pPr>
    </w:p>
    <w:p w14:paraId="30DE39EC" w14:textId="77777777" w:rsidR="001617B7" w:rsidRDefault="001617B7">
      <w:pPr>
        <w:jc w:val="both"/>
        <w:rPr>
          <w:rFonts w:ascii="Noto Sans" w:eastAsia="Noto Sans" w:hAnsi="Noto Sans" w:cs="Noto Sans"/>
          <w:sz w:val="19"/>
          <w:szCs w:val="19"/>
        </w:rPr>
      </w:pPr>
    </w:p>
    <w:p w14:paraId="5860DEDC" w14:textId="77777777" w:rsidR="001617B7" w:rsidRDefault="001617B7">
      <w:pPr>
        <w:jc w:val="center"/>
        <w:rPr>
          <w:rFonts w:ascii="Noto Sans" w:eastAsia="Noto Sans" w:hAnsi="Noto Sans" w:cs="Noto Sans"/>
          <w:b/>
          <w:bCs/>
          <w:sz w:val="32"/>
          <w:szCs w:val="32"/>
        </w:rPr>
      </w:pPr>
    </w:p>
    <w:p w14:paraId="5AA25459" w14:textId="77777777" w:rsidR="00CC2045" w:rsidRDefault="00CC2045">
      <w:pPr>
        <w:ind w:right="49"/>
        <w:jc w:val="center"/>
        <w:rPr>
          <w:rFonts w:ascii="Noto Sans" w:eastAsia="Noto Sans" w:hAnsi="Noto Sans" w:cs="Noto Sans"/>
          <w:b/>
          <w:bCs/>
          <w:sz w:val="32"/>
          <w:szCs w:val="32"/>
        </w:rPr>
      </w:pPr>
      <w:bookmarkStart w:id="0" w:name="_rvc5tvqsndrq" w:colFirst="0" w:colLast="0"/>
      <w:bookmarkEnd w:id="0"/>
    </w:p>
    <w:p w14:paraId="6C01872F" w14:textId="15339260" w:rsidR="00255DC6" w:rsidRDefault="00255DC6" w:rsidP="004371DF">
      <w:pPr>
        <w:jc w:val="center"/>
        <w:rPr>
          <w:rFonts w:ascii="Noto Sans" w:eastAsia="Noto Sans" w:hAnsi="Noto Sans" w:cs="Noto Sans"/>
          <w:b/>
          <w:bCs/>
          <w:sz w:val="32"/>
          <w:szCs w:val="32"/>
        </w:rPr>
      </w:pPr>
      <w:r>
        <w:rPr>
          <w:rFonts w:ascii="Noto Sans" w:eastAsia="Noto Sans" w:hAnsi="Noto Sans" w:cs="Noto Sans"/>
          <w:b/>
          <w:bCs/>
          <w:sz w:val="32"/>
          <w:szCs w:val="32"/>
        </w:rPr>
        <w:t xml:space="preserve">IMSS llama a </w:t>
      </w:r>
      <w:r w:rsidR="00222D30">
        <w:rPr>
          <w:rFonts w:ascii="Noto Sans" w:eastAsia="Noto Sans" w:hAnsi="Noto Sans" w:cs="Noto Sans"/>
          <w:b/>
          <w:bCs/>
          <w:sz w:val="32"/>
          <w:szCs w:val="32"/>
        </w:rPr>
        <w:t>acompañar a</w:t>
      </w:r>
      <w:r w:rsidR="00F127A3">
        <w:rPr>
          <w:rFonts w:ascii="Noto Sans" w:eastAsia="Noto Sans" w:hAnsi="Noto Sans" w:cs="Noto Sans"/>
          <w:b/>
          <w:bCs/>
          <w:sz w:val="32"/>
          <w:szCs w:val="32"/>
        </w:rPr>
        <w:t xml:space="preserve"> </w:t>
      </w:r>
      <w:r w:rsidR="00222D30">
        <w:rPr>
          <w:rFonts w:ascii="Noto Sans" w:eastAsia="Noto Sans" w:hAnsi="Noto Sans" w:cs="Noto Sans"/>
          <w:b/>
          <w:bCs/>
          <w:sz w:val="32"/>
          <w:szCs w:val="32"/>
        </w:rPr>
        <w:t>adolescente</w:t>
      </w:r>
      <w:r w:rsidR="00F127A3">
        <w:rPr>
          <w:rFonts w:ascii="Noto Sans" w:eastAsia="Noto Sans" w:hAnsi="Noto Sans" w:cs="Noto Sans"/>
          <w:b/>
          <w:bCs/>
          <w:sz w:val="32"/>
          <w:szCs w:val="32"/>
        </w:rPr>
        <w:t xml:space="preserve">s </w:t>
      </w:r>
      <w:r w:rsidR="00222D30">
        <w:rPr>
          <w:rFonts w:ascii="Noto Sans" w:eastAsia="Noto Sans" w:hAnsi="Noto Sans" w:cs="Noto Sans"/>
          <w:b/>
          <w:bCs/>
          <w:sz w:val="32"/>
          <w:szCs w:val="32"/>
        </w:rPr>
        <w:t xml:space="preserve">en socialización, </w:t>
      </w:r>
      <w:r w:rsidR="00652DFB">
        <w:rPr>
          <w:rFonts w:ascii="Noto Sans" w:eastAsia="Noto Sans" w:hAnsi="Noto Sans" w:cs="Noto Sans"/>
          <w:b/>
          <w:bCs/>
          <w:sz w:val="32"/>
          <w:szCs w:val="32"/>
        </w:rPr>
        <w:t>conformación de identidad e identificar factores de riesgo</w:t>
      </w:r>
    </w:p>
    <w:p w14:paraId="0D8845AF" w14:textId="77777777" w:rsidR="00D62F0B" w:rsidRDefault="00D62F0B">
      <w:pPr>
        <w:ind w:left="-567" w:right="-1085"/>
        <w:rPr>
          <w:rFonts w:ascii="Noto Sans" w:eastAsia="Noto Sans" w:hAnsi="Noto Sans" w:cs="Noto Sans"/>
          <w:b/>
          <w:bCs/>
          <w:sz w:val="20"/>
          <w:szCs w:val="20"/>
        </w:rPr>
      </w:pPr>
    </w:p>
    <w:p w14:paraId="49108C50" w14:textId="38132852" w:rsidR="00945419" w:rsidRPr="004334A4" w:rsidRDefault="00A363CD" w:rsidP="00945419">
      <w:pPr>
        <w:pStyle w:val="Prrafodelista"/>
        <w:numPr>
          <w:ilvl w:val="0"/>
          <w:numId w:val="1"/>
        </w:numPr>
        <w:jc w:val="both"/>
        <w:rPr>
          <w:rFonts w:ascii="Noto Sans" w:eastAsia="Noto Sans" w:hAnsi="Noto Sans" w:cs="Noto Sans"/>
          <w:b/>
          <w:bCs/>
          <w:sz w:val="20"/>
          <w:szCs w:val="20"/>
        </w:rPr>
      </w:pPr>
      <w:r w:rsidRPr="004334A4">
        <w:rPr>
          <w:rFonts w:ascii="Noto Sans" w:eastAsia="Noto Sans" w:hAnsi="Noto Sans" w:cs="Noto Sans"/>
          <w:b/>
          <w:bCs/>
          <w:sz w:val="20"/>
          <w:szCs w:val="20"/>
        </w:rPr>
        <w:t xml:space="preserve">La Coordinación de Salud Mental </w:t>
      </w:r>
      <w:r w:rsidR="006764BA">
        <w:rPr>
          <w:rFonts w:ascii="Noto Sans" w:eastAsia="Noto Sans" w:hAnsi="Noto Sans" w:cs="Noto Sans"/>
          <w:b/>
          <w:bCs/>
          <w:sz w:val="20"/>
          <w:szCs w:val="20"/>
        </w:rPr>
        <w:t xml:space="preserve">y Adicciones </w:t>
      </w:r>
      <w:r w:rsidRPr="004334A4">
        <w:rPr>
          <w:rFonts w:ascii="Noto Sans" w:eastAsia="Noto Sans" w:hAnsi="Noto Sans" w:cs="Noto Sans"/>
          <w:b/>
          <w:bCs/>
          <w:sz w:val="20"/>
          <w:szCs w:val="20"/>
        </w:rPr>
        <w:t xml:space="preserve">del Seguro Social subrayó que la interacción social cumple un papel fundamental </w:t>
      </w:r>
      <w:r w:rsidR="003347B6">
        <w:rPr>
          <w:rFonts w:ascii="Noto Sans" w:eastAsia="Noto Sans" w:hAnsi="Noto Sans" w:cs="Noto Sans"/>
          <w:b/>
          <w:bCs/>
          <w:sz w:val="20"/>
          <w:szCs w:val="20"/>
        </w:rPr>
        <w:t>durante la adolescencia, para el desarrollo de habilidades socioemocionales</w:t>
      </w:r>
      <w:r w:rsidRPr="004334A4">
        <w:rPr>
          <w:rFonts w:ascii="Noto Sans" w:eastAsia="Noto Sans" w:hAnsi="Noto Sans" w:cs="Noto Sans"/>
          <w:b/>
          <w:bCs/>
          <w:sz w:val="20"/>
          <w:szCs w:val="20"/>
        </w:rPr>
        <w:t>, de regulación del estrés</w:t>
      </w:r>
      <w:r w:rsidR="000E306A" w:rsidRPr="004334A4">
        <w:rPr>
          <w:rFonts w:ascii="Noto Sans" w:eastAsia="Noto Sans" w:hAnsi="Noto Sans" w:cs="Noto Sans"/>
          <w:b/>
          <w:bCs/>
          <w:sz w:val="20"/>
          <w:szCs w:val="20"/>
        </w:rPr>
        <w:t xml:space="preserve"> y</w:t>
      </w:r>
      <w:r w:rsidRPr="004334A4">
        <w:rPr>
          <w:rFonts w:ascii="Noto Sans" w:eastAsia="Noto Sans" w:hAnsi="Noto Sans" w:cs="Noto Sans"/>
          <w:b/>
          <w:bCs/>
          <w:sz w:val="20"/>
          <w:szCs w:val="20"/>
        </w:rPr>
        <w:t xml:space="preserve"> autoestima</w:t>
      </w:r>
      <w:r w:rsidR="000E306A" w:rsidRPr="004334A4">
        <w:rPr>
          <w:rFonts w:ascii="Noto Sans" w:eastAsia="Noto Sans" w:hAnsi="Noto Sans" w:cs="Noto Sans"/>
          <w:b/>
          <w:bCs/>
          <w:sz w:val="20"/>
          <w:szCs w:val="20"/>
        </w:rPr>
        <w:t>.</w:t>
      </w:r>
    </w:p>
    <w:p w14:paraId="7DD3B30F" w14:textId="407181E9" w:rsidR="00EC7601" w:rsidRPr="004334A4" w:rsidRDefault="00EC7601" w:rsidP="00945419">
      <w:pPr>
        <w:pStyle w:val="Prrafodelista"/>
        <w:numPr>
          <w:ilvl w:val="0"/>
          <w:numId w:val="1"/>
        </w:numPr>
        <w:jc w:val="both"/>
        <w:rPr>
          <w:rFonts w:ascii="Noto Sans" w:eastAsia="Noto Sans" w:hAnsi="Noto Sans" w:cs="Noto Sans"/>
          <w:b/>
          <w:bCs/>
          <w:sz w:val="20"/>
          <w:szCs w:val="20"/>
        </w:rPr>
      </w:pPr>
      <w:r w:rsidRPr="004334A4">
        <w:rPr>
          <w:rFonts w:ascii="Noto Sans" w:eastAsia="Noto Sans" w:hAnsi="Noto Sans" w:cs="Noto Sans"/>
          <w:b/>
          <w:bCs/>
          <w:sz w:val="20"/>
          <w:szCs w:val="20"/>
        </w:rPr>
        <w:t>L</w:t>
      </w:r>
      <w:r w:rsidR="0085559A">
        <w:rPr>
          <w:rFonts w:ascii="Noto Sans" w:eastAsia="Noto Sans" w:hAnsi="Noto Sans" w:cs="Noto Sans"/>
          <w:b/>
          <w:bCs/>
          <w:sz w:val="20"/>
          <w:szCs w:val="20"/>
        </w:rPr>
        <w:t>os</w:t>
      </w:r>
      <w:r w:rsidRPr="004334A4">
        <w:rPr>
          <w:rFonts w:ascii="Noto Sans" w:eastAsia="Noto Sans" w:hAnsi="Noto Sans" w:cs="Noto Sans"/>
          <w:b/>
          <w:bCs/>
          <w:sz w:val="20"/>
          <w:szCs w:val="20"/>
        </w:rPr>
        <w:t xml:space="preserve"> procesos de socialización familiar, escolar o digitales pueden implicar expresiones </w:t>
      </w:r>
      <w:r w:rsidR="005B01E5" w:rsidRPr="004334A4">
        <w:rPr>
          <w:rFonts w:ascii="Noto Sans" w:eastAsia="Noto Sans" w:hAnsi="Noto Sans" w:cs="Noto Sans"/>
          <w:b/>
          <w:bCs/>
          <w:sz w:val="20"/>
          <w:szCs w:val="20"/>
        </w:rPr>
        <w:t>personales no convencionales en la forma de vestir o interactuar, pero s</w:t>
      </w:r>
      <w:r w:rsidR="00822655">
        <w:rPr>
          <w:rFonts w:ascii="Noto Sans" w:eastAsia="Noto Sans" w:hAnsi="Noto Sans" w:cs="Noto Sans"/>
          <w:b/>
          <w:bCs/>
          <w:sz w:val="20"/>
          <w:szCs w:val="20"/>
        </w:rPr>
        <w:t>í</w:t>
      </w:r>
      <w:r w:rsidR="005B01E5" w:rsidRPr="004334A4">
        <w:rPr>
          <w:rFonts w:ascii="Noto Sans" w:eastAsia="Noto Sans" w:hAnsi="Noto Sans" w:cs="Noto Sans"/>
          <w:b/>
          <w:bCs/>
          <w:sz w:val="20"/>
          <w:szCs w:val="20"/>
        </w:rPr>
        <w:t xml:space="preserve"> afectan la funcionalidad de una persona, se recomienda acudir a la Unidad de Medicina Familiar.</w:t>
      </w:r>
    </w:p>
    <w:p w14:paraId="2FC3593F" w14:textId="42709F1D" w:rsidR="004334A4" w:rsidRPr="004334A4" w:rsidRDefault="004334A4" w:rsidP="004334A4">
      <w:pPr>
        <w:pStyle w:val="Prrafodelista"/>
        <w:numPr>
          <w:ilvl w:val="0"/>
          <w:numId w:val="1"/>
        </w:numPr>
        <w:jc w:val="both"/>
        <w:rPr>
          <w:rFonts w:ascii="Noto Sans" w:eastAsia="Noto Sans" w:hAnsi="Noto Sans" w:cs="Noto Sans"/>
          <w:b/>
          <w:bCs/>
          <w:sz w:val="20"/>
          <w:szCs w:val="20"/>
        </w:rPr>
      </w:pPr>
      <w:r w:rsidRPr="004334A4">
        <w:rPr>
          <w:rFonts w:ascii="Noto Sans" w:eastAsia="Noto Sans" w:hAnsi="Noto Sans" w:cs="Noto Sans"/>
          <w:b/>
          <w:bCs/>
          <w:sz w:val="20"/>
          <w:szCs w:val="20"/>
        </w:rPr>
        <w:t xml:space="preserve">El Seguro Social cuenta con programas como </w:t>
      </w:r>
      <w:proofErr w:type="spellStart"/>
      <w:r w:rsidRPr="004334A4">
        <w:rPr>
          <w:rFonts w:ascii="Noto Sans" w:eastAsia="Noto Sans" w:hAnsi="Noto Sans" w:cs="Noto Sans"/>
          <w:b/>
          <w:bCs/>
          <w:sz w:val="20"/>
          <w:szCs w:val="20"/>
        </w:rPr>
        <w:t>JuvenIMSS</w:t>
      </w:r>
      <w:proofErr w:type="spellEnd"/>
      <w:r w:rsidRPr="004334A4">
        <w:rPr>
          <w:rFonts w:ascii="Noto Sans" w:eastAsia="Noto Sans" w:hAnsi="Noto Sans" w:cs="Noto Sans"/>
          <w:b/>
          <w:bCs/>
          <w:sz w:val="20"/>
          <w:szCs w:val="20"/>
        </w:rPr>
        <w:t>, enfocado en fomentar el autocuidado, hábitos saludables y prevención de riesgos a través de dinámicas grupales en las que también se abordan temas como nutrición, salud sexual y proyecto de vida.</w:t>
      </w:r>
    </w:p>
    <w:p w14:paraId="122B9F8C" w14:textId="77777777" w:rsidR="00DF5A03" w:rsidRPr="00DF5A03" w:rsidRDefault="00DF5A03" w:rsidP="00DF5A03">
      <w:pPr>
        <w:jc w:val="both"/>
        <w:rPr>
          <w:b/>
          <w:bCs/>
          <w:color w:val="000000"/>
          <w:sz w:val="20"/>
          <w:szCs w:val="20"/>
        </w:rPr>
      </w:pPr>
    </w:p>
    <w:p w14:paraId="59BF8AC4" w14:textId="237C19CE" w:rsidR="00571D7F" w:rsidRDefault="00DF5A03" w:rsidP="00DF5A03">
      <w:pPr>
        <w:jc w:val="both"/>
        <w:rPr>
          <w:rFonts w:ascii="Noto Sans" w:eastAsia="Noto Sans" w:hAnsi="Noto Sans" w:cs="Noto Sans"/>
          <w:sz w:val="20"/>
          <w:szCs w:val="20"/>
        </w:rPr>
      </w:pPr>
      <w:r>
        <w:rPr>
          <w:rFonts w:ascii="Noto Sans" w:eastAsia="Noto Sans" w:hAnsi="Noto Sans" w:cs="Noto Sans"/>
          <w:sz w:val="20"/>
          <w:szCs w:val="20"/>
        </w:rPr>
        <w:t>E</w:t>
      </w:r>
      <w:r w:rsidR="00446268" w:rsidRPr="005D3AD9">
        <w:rPr>
          <w:rFonts w:ascii="Noto Sans" w:eastAsia="Noto Sans" w:hAnsi="Noto Sans" w:cs="Noto Sans"/>
          <w:sz w:val="20"/>
          <w:szCs w:val="20"/>
        </w:rPr>
        <w:t>l Instituto Mexicano del Seguro Social (IMSS</w:t>
      </w:r>
      <w:r>
        <w:rPr>
          <w:rFonts w:ascii="Noto Sans" w:eastAsia="Noto Sans" w:hAnsi="Noto Sans" w:cs="Noto Sans"/>
          <w:sz w:val="20"/>
          <w:szCs w:val="20"/>
        </w:rPr>
        <w:t xml:space="preserve">) </w:t>
      </w:r>
      <w:r w:rsidR="00571D7F">
        <w:rPr>
          <w:rFonts w:ascii="Noto Sans" w:eastAsia="Noto Sans" w:hAnsi="Noto Sans" w:cs="Noto Sans"/>
          <w:sz w:val="20"/>
          <w:szCs w:val="20"/>
        </w:rPr>
        <w:t xml:space="preserve">cuenta con </w:t>
      </w:r>
      <w:r w:rsidR="0055648C">
        <w:rPr>
          <w:rFonts w:ascii="Noto Sans" w:eastAsia="Noto Sans" w:hAnsi="Noto Sans" w:cs="Noto Sans"/>
          <w:sz w:val="20"/>
          <w:szCs w:val="20"/>
        </w:rPr>
        <w:t>un equipo multidisciplinario</w:t>
      </w:r>
      <w:r w:rsidR="00571D7F">
        <w:rPr>
          <w:rFonts w:ascii="Noto Sans" w:eastAsia="Noto Sans" w:hAnsi="Noto Sans" w:cs="Noto Sans"/>
          <w:sz w:val="20"/>
          <w:szCs w:val="20"/>
        </w:rPr>
        <w:t xml:space="preserve"> </w:t>
      </w:r>
      <w:r w:rsidR="00562798">
        <w:rPr>
          <w:rFonts w:ascii="Noto Sans" w:eastAsia="Noto Sans" w:hAnsi="Noto Sans" w:cs="Noto Sans"/>
          <w:sz w:val="20"/>
          <w:szCs w:val="20"/>
        </w:rPr>
        <w:t>en sus tres niveles de atención</w:t>
      </w:r>
      <w:r w:rsidR="00805E0D">
        <w:rPr>
          <w:rFonts w:ascii="Noto Sans" w:eastAsia="Noto Sans" w:hAnsi="Noto Sans" w:cs="Noto Sans"/>
          <w:sz w:val="20"/>
          <w:szCs w:val="20"/>
        </w:rPr>
        <w:t>, así como</w:t>
      </w:r>
      <w:r w:rsidR="00E00DD1">
        <w:rPr>
          <w:rFonts w:ascii="Noto Sans" w:eastAsia="Noto Sans" w:hAnsi="Noto Sans" w:cs="Noto Sans"/>
          <w:sz w:val="20"/>
          <w:szCs w:val="20"/>
        </w:rPr>
        <w:t xml:space="preserve"> canales digitales </w:t>
      </w:r>
      <w:r w:rsidR="00571D7F">
        <w:rPr>
          <w:rFonts w:ascii="Noto Sans" w:eastAsia="Noto Sans" w:hAnsi="Noto Sans" w:cs="Noto Sans"/>
          <w:sz w:val="20"/>
          <w:szCs w:val="20"/>
        </w:rPr>
        <w:t xml:space="preserve">para cuidar y fomentar la salud mental de la población adolescente durante esta etapa del desarrollo en que se construye </w:t>
      </w:r>
      <w:r w:rsidR="001E790E">
        <w:rPr>
          <w:rFonts w:ascii="Noto Sans" w:eastAsia="Noto Sans" w:hAnsi="Noto Sans" w:cs="Noto Sans"/>
          <w:sz w:val="20"/>
          <w:szCs w:val="20"/>
        </w:rPr>
        <w:t>identidad</w:t>
      </w:r>
      <w:r w:rsidR="000D2E0A">
        <w:rPr>
          <w:rFonts w:ascii="Noto Sans" w:eastAsia="Noto Sans" w:hAnsi="Noto Sans" w:cs="Noto Sans"/>
          <w:sz w:val="20"/>
          <w:szCs w:val="20"/>
        </w:rPr>
        <w:t>,</w:t>
      </w:r>
      <w:r w:rsidR="001E790E">
        <w:rPr>
          <w:rFonts w:ascii="Noto Sans" w:eastAsia="Noto Sans" w:hAnsi="Noto Sans" w:cs="Noto Sans"/>
          <w:sz w:val="20"/>
          <w:szCs w:val="20"/>
        </w:rPr>
        <w:t xml:space="preserve"> se busca una mayor autonomía</w:t>
      </w:r>
      <w:r w:rsidR="000D2E0A">
        <w:rPr>
          <w:rFonts w:ascii="Noto Sans" w:eastAsia="Noto Sans" w:hAnsi="Noto Sans" w:cs="Noto Sans"/>
          <w:sz w:val="20"/>
          <w:szCs w:val="20"/>
        </w:rPr>
        <w:t xml:space="preserve"> y </w:t>
      </w:r>
      <w:r w:rsidR="00215DBE">
        <w:rPr>
          <w:rFonts w:ascii="Noto Sans" w:eastAsia="Noto Sans" w:hAnsi="Noto Sans" w:cs="Noto Sans"/>
          <w:sz w:val="20"/>
          <w:szCs w:val="20"/>
        </w:rPr>
        <w:t xml:space="preserve">validación de </w:t>
      </w:r>
      <w:r w:rsidR="00FC441F">
        <w:rPr>
          <w:rFonts w:ascii="Noto Sans" w:eastAsia="Noto Sans" w:hAnsi="Noto Sans" w:cs="Noto Sans"/>
          <w:sz w:val="20"/>
          <w:szCs w:val="20"/>
        </w:rPr>
        <w:t xml:space="preserve">parte de </w:t>
      </w:r>
      <w:r w:rsidR="00215DBE">
        <w:rPr>
          <w:rFonts w:ascii="Noto Sans" w:eastAsia="Noto Sans" w:hAnsi="Noto Sans" w:cs="Noto Sans"/>
          <w:sz w:val="20"/>
          <w:szCs w:val="20"/>
        </w:rPr>
        <w:t xml:space="preserve">los grupos sociales </w:t>
      </w:r>
      <w:r w:rsidR="00D33AA5">
        <w:rPr>
          <w:rFonts w:ascii="Noto Sans" w:eastAsia="Noto Sans" w:hAnsi="Noto Sans" w:cs="Noto Sans"/>
          <w:sz w:val="20"/>
          <w:szCs w:val="20"/>
        </w:rPr>
        <w:t>familiares, escolares y digitales.</w:t>
      </w:r>
    </w:p>
    <w:p w14:paraId="4CCD417F" w14:textId="77777777" w:rsidR="004371DF" w:rsidRDefault="004371DF" w:rsidP="00981771">
      <w:pPr>
        <w:jc w:val="both"/>
        <w:rPr>
          <w:rFonts w:ascii="Noto Sans" w:eastAsia="Noto Sans" w:hAnsi="Noto Sans" w:cs="Noto Sans"/>
          <w:sz w:val="20"/>
          <w:szCs w:val="20"/>
        </w:rPr>
      </w:pPr>
    </w:p>
    <w:p w14:paraId="032E3D60" w14:textId="511FA9CF" w:rsidR="00931B0F" w:rsidRDefault="00CC5EB6" w:rsidP="00981771">
      <w:pPr>
        <w:jc w:val="both"/>
        <w:rPr>
          <w:rFonts w:ascii="Noto Sans" w:eastAsia="Noto Sans" w:hAnsi="Noto Sans" w:cs="Noto Sans"/>
          <w:sz w:val="20"/>
          <w:szCs w:val="20"/>
        </w:rPr>
      </w:pPr>
      <w:r>
        <w:rPr>
          <w:rFonts w:ascii="Noto Sans" w:eastAsia="Noto Sans" w:hAnsi="Noto Sans" w:cs="Noto Sans"/>
          <w:sz w:val="20"/>
          <w:szCs w:val="20"/>
        </w:rPr>
        <w:t xml:space="preserve">La Coordinación de Salud Mental </w:t>
      </w:r>
      <w:r w:rsidR="00195794">
        <w:rPr>
          <w:rFonts w:ascii="Noto Sans" w:eastAsia="Noto Sans" w:hAnsi="Noto Sans" w:cs="Noto Sans"/>
          <w:sz w:val="20"/>
          <w:szCs w:val="20"/>
        </w:rPr>
        <w:t xml:space="preserve">y Adicciones </w:t>
      </w:r>
      <w:r>
        <w:rPr>
          <w:rFonts w:ascii="Noto Sans" w:eastAsia="Noto Sans" w:hAnsi="Noto Sans" w:cs="Noto Sans"/>
          <w:sz w:val="20"/>
          <w:szCs w:val="20"/>
        </w:rPr>
        <w:t xml:space="preserve">de la Dirección de Prestaciones Médicas (DPM) del IMSS señaló que es necesario que tanto la familia como los profesionales de la salud mental acompañen a la población </w:t>
      </w:r>
      <w:r w:rsidR="00A45A9C">
        <w:rPr>
          <w:rFonts w:ascii="Noto Sans" w:eastAsia="Noto Sans" w:hAnsi="Noto Sans" w:cs="Noto Sans"/>
          <w:sz w:val="20"/>
          <w:szCs w:val="20"/>
        </w:rPr>
        <w:t xml:space="preserve">adolescente -considerada </w:t>
      </w:r>
      <w:r>
        <w:rPr>
          <w:rFonts w:ascii="Noto Sans" w:eastAsia="Noto Sans" w:hAnsi="Noto Sans" w:cs="Noto Sans"/>
          <w:sz w:val="20"/>
          <w:szCs w:val="20"/>
        </w:rPr>
        <w:t>e</w:t>
      </w:r>
      <w:r w:rsidR="009F223E">
        <w:rPr>
          <w:rFonts w:ascii="Noto Sans" w:eastAsia="Noto Sans" w:hAnsi="Noto Sans" w:cs="Noto Sans"/>
          <w:sz w:val="20"/>
          <w:szCs w:val="20"/>
        </w:rPr>
        <w:t>ntre los 10 y 19 años de edad</w:t>
      </w:r>
      <w:r w:rsidR="00A45A9C">
        <w:rPr>
          <w:rFonts w:ascii="Noto Sans" w:eastAsia="Noto Sans" w:hAnsi="Noto Sans" w:cs="Noto Sans"/>
          <w:sz w:val="20"/>
          <w:szCs w:val="20"/>
        </w:rPr>
        <w:t>-</w:t>
      </w:r>
      <w:r w:rsidR="009F223E">
        <w:rPr>
          <w:rFonts w:ascii="Noto Sans" w:eastAsia="Noto Sans" w:hAnsi="Noto Sans" w:cs="Noto Sans"/>
          <w:sz w:val="20"/>
          <w:szCs w:val="20"/>
        </w:rPr>
        <w:t xml:space="preserve"> </w:t>
      </w:r>
      <w:r w:rsidR="00FC1A1F">
        <w:rPr>
          <w:rFonts w:ascii="Noto Sans" w:eastAsia="Noto Sans" w:hAnsi="Noto Sans" w:cs="Noto Sans"/>
          <w:sz w:val="20"/>
          <w:szCs w:val="20"/>
        </w:rPr>
        <w:t>durante el proceso de socialización</w:t>
      </w:r>
      <w:r w:rsidR="008B3763">
        <w:rPr>
          <w:rFonts w:ascii="Noto Sans" w:eastAsia="Noto Sans" w:hAnsi="Noto Sans" w:cs="Noto Sans"/>
          <w:sz w:val="20"/>
          <w:szCs w:val="20"/>
        </w:rPr>
        <w:t xml:space="preserve">, pues éste cumple un papel fundamental para el desarrollo de </w:t>
      </w:r>
      <w:r w:rsidR="00FC1A1F">
        <w:rPr>
          <w:rFonts w:ascii="Noto Sans" w:eastAsia="Noto Sans" w:hAnsi="Noto Sans" w:cs="Noto Sans"/>
          <w:sz w:val="20"/>
          <w:szCs w:val="20"/>
        </w:rPr>
        <w:t>habilidades socioemocionales</w:t>
      </w:r>
      <w:r w:rsidR="004B4DAD">
        <w:rPr>
          <w:rFonts w:ascii="Noto Sans" w:eastAsia="Noto Sans" w:hAnsi="Noto Sans" w:cs="Noto Sans"/>
          <w:sz w:val="20"/>
          <w:szCs w:val="20"/>
        </w:rPr>
        <w:t xml:space="preserve">, </w:t>
      </w:r>
      <w:r w:rsidR="00EB11EB">
        <w:rPr>
          <w:rFonts w:ascii="Noto Sans" w:eastAsia="Noto Sans" w:hAnsi="Noto Sans" w:cs="Noto Sans"/>
          <w:sz w:val="20"/>
          <w:szCs w:val="20"/>
        </w:rPr>
        <w:t>de regulación del estrés</w:t>
      </w:r>
      <w:r w:rsidR="00931B0F">
        <w:rPr>
          <w:rFonts w:ascii="Noto Sans" w:eastAsia="Noto Sans" w:hAnsi="Noto Sans" w:cs="Noto Sans"/>
          <w:sz w:val="20"/>
          <w:szCs w:val="20"/>
        </w:rPr>
        <w:t>, aprendizaje de modelos culturales, empatía</w:t>
      </w:r>
      <w:r w:rsidR="000E306A">
        <w:rPr>
          <w:rFonts w:ascii="Noto Sans" w:eastAsia="Noto Sans" w:hAnsi="Noto Sans" w:cs="Noto Sans"/>
          <w:sz w:val="20"/>
          <w:szCs w:val="20"/>
        </w:rPr>
        <w:t xml:space="preserve"> y</w:t>
      </w:r>
      <w:r w:rsidR="00931B0F">
        <w:rPr>
          <w:rFonts w:ascii="Noto Sans" w:eastAsia="Noto Sans" w:hAnsi="Noto Sans" w:cs="Noto Sans"/>
          <w:sz w:val="20"/>
          <w:szCs w:val="20"/>
        </w:rPr>
        <w:t xml:space="preserve"> autoestima</w:t>
      </w:r>
      <w:r w:rsidR="000E306A">
        <w:rPr>
          <w:rFonts w:ascii="Noto Sans" w:eastAsia="Noto Sans" w:hAnsi="Noto Sans" w:cs="Noto Sans"/>
          <w:sz w:val="20"/>
          <w:szCs w:val="20"/>
        </w:rPr>
        <w:t>.</w:t>
      </w:r>
    </w:p>
    <w:p w14:paraId="53DECF75" w14:textId="5855A64A" w:rsidR="00CC5EB6" w:rsidRDefault="00CC5EB6" w:rsidP="00CC5EB6">
      <w:pPr>
        <w:jc w:val="both"/>
        <w:rPr>
          <w:rFonts w:ascii="Noto Sans" w:eastAsia="Noto Sans" w:hAnsi="Noto Sans" w:cs="Noto Sans"/>
          <w:sz w:val="20"/>
          <w:szCs w:val="20"/>
        </w:rPr>
      </w:pPr>
    </w:p>
    <w:p w14:paraId="6F59FD2D" w14:textId="38CE3F75" w:rsidR="00B26D46" w:rsidRDefault="00641BFE" w:rsidP="00CC5EB6">
      <w:pPr>
        <w:jc w:val="both"/>
        <w:rPr>
          <w:rFonts w:ascii="Noto Sans" w:eastAsia="Noto Sans" w:hAnsi="Noto Sans" w:cs="Noto Sans"/>
          <w:sz w:val="20"/>
          <w:szCs w:val="20"/>
        </w:rPr>
      </w:pPr>
      <w:r>
        <w:rPr>
          <w:rFonts w:ascii="Noto Sans" w:eastAsia="Noto Sans" w:hAnsi="Noto Sans" w:cs="Noto Sans"/>
          <w:sz w:val="20"/>
          <w:szCs w:val="20"/>
        </w:rPr>
        <w:t xml:space="preserve">“Esta era digital ha desarrollado los fenómenos virales como los fanáticos del K-pop, los </w:t>
      </w:r>
      <w:proofErr w:type="spellStart"/>
      <w:r w:rsidRPr="00C850AC">
        <w:rPr>
          <w:rFonts w:ascii="Noto Sans" w:eastAsia="Noto Sans" w:hAnsi="Noto Sans" w:cs="Noto Sans"/>
          <w:i/>
          <w:iCs/>
          <w:sz w:val="20"/>
          <w:szCs w:val="20"/>
        </w:rPr>
        <w:t>fandom</w:t>
      </w:r>
      <w:proofErr w:type="spellEnd"/>
      <w:r>
        <w:rPr>
          <w:rFonts w:ascii="Noto Sans" w:eastAsia="Noto Sans" w:hAnsi="Noto Sans" w:cs="Noto Sans"/>
          <w:sz w:val="20"/>
          <w:szCs w:val="20"/>
        </w:rPr>
        <w:t xml:space="preserve"> de videojuegos o los llamados Therian, que agrupan a jóvenes que sienten una conexión </w:t>
      </w:r>
      <w:r w:rsidR="00F06F41">
        <w:rPr>
          <w:rFonts w:ascii="Noto Sans" w:eastAsia="Noto Sans" w:hAnsi="Noto Sans" w:cs="Noto Sans"/>
          <w:sz w:val="20"/>
          <w:szCs w:val="20"/>
        </w:rPr>
        <w:t xml:space="preserve">espiritual o psicológica con animales. </w:t>
      </w:r>
      <w:r w:rsidR="00B023F6">
        <w:rPr>
          <w:rFonts w:ascii="Noto Sans" w:eastAsia="Noto Sans" w:hAnsi="Noto Sans" w:cs="Noto Sans"/>
          <w:sz w:val="20"/>
          <w:szCs w:val="20"/>
        </w:rPr>
        <w:t xml:space="preserve">Aunque parece una moda viral, en los adolescentes cumple una función socioafectiva: encontrar validación, </w:t>
      </w:r>
      <w:r w:rsidR="000D1EB0">
        <w:rPr>
          <w:rFonts w:ascii="Noto Sans" w:eastAsia="Noto Sans" w:hAnsi="Noto Sans" w:cs="Noto Sans"/>
          <w:sz w:val="20"/>
          <w:szCs w:val="20"/>
        </w:rPr>
        <w:t>apoyo y sentido de pertenencia”, indicó</w:t>
      </w:r>
      <w:r w:rsidR="008D5CEA">
        <w:rPr>
          <w:rFonts w:ascii="Noto Sans" w:eastAsia="Noto Sans" w:hAnsi="Noto Sans" w:cs="Noto Sans"/>
          <w:sz w:val="20"/>
          <w:szCs w:val="20"/>
        </w:rPr>
        <w:t>.</w:t>
      </w:r>
    </w:p>
    <w:p w14:paraId="0F23290A" w14:textId="77777777" w:rsidR="00107B8E" w:rsidRDefault="00107B8E" w:rsidP="00CC5EB6">
      <w:pPr>
        <w:jc w:val="both"/>
        <w:rPr>
          <w:rFonts w:ascii="Noto Sans" w:eastAsia="Noto Sans" w:hAnsi="Noto Sans" w:cs="Noto Sans"/>
          <w:sz w:val="20"/>
          <w:szCs w:val="20"/>
        </w:rPr>
      </w:pPr>
    </w:p>
    <w:p w14:paraId="78166E13" w14:textId="47B77309" w:rsidR="00107B8E" w:rsidRDefault="00107B8E" w:rsidP="00CC5EB6">
      <w:pPr>
        <w:jc w:val="both"/>
        <w:rPr>
          <w:rFonts w:ascii="Noto Sans" w:eastAsia="Noto Sans" w:hAnsi="Noto Sans" w:cs="Noto Sans"/>
          <w:sz w:val="20"/>
          <w:szCs w:val="20"/>
        </w:rPr>
      </w:pPr>
      <w:r>
        <w:rPr>
          <w:rFonts w:ascii="Noto Sans" w:eastAsia="Noto Sans" w:hAnsi="Noto Sans" w:cs="Noto Sans"/>
          <w:sz w:val="20"/>
          <w:szCs w:val="20"/>
        </w:rPr>
        <w:t>Aunado a una posible evitación de las problemáticas y situaciones estresantes que viven en sus ámbitos de desarrollo como la familia, escuela o grupo de pares.</w:t>
      </w:r>
    </w:p>
    <w:p w14:paraId="4A795143" w14:textId="77777777" w:rsidR="000D1EB0" w:rsidRDefault="000D1EB0" w:rsidP="00CC5EB6">
      <w:pPr>
        <w:jc w:val="both"/>
        <w:rPr>
          <w:rFonts w:ascii="Noto Sans" w:eastAsia="Noto Sans" w:hAnsi="Noto Sans" w:cs="Noto Sans"/>
          <w:sz w:val="20"/>
          <w:szCs w:val="20"/>
        </w:rPr>
      </w:pPr>
    </w:p>
    <w:p w14:paraId="5069ED78" w14:textId="7F6C0526" w:rsidR="000D1EB0" w:rsidRDefault="00941C10" w:rsidP="00CC5EB6">
      <w:pPr>
        <w:jc w:val="both"/>
        <w:rPr>
          <w:rFonts w:ascii="Noto Sans" w:eastAsia="Noto Sans" w:hAnsi="Noto Sans" w:cs="Noto Sans"/>
          <w:sz w:val="20"/>
          <w:szCs w:val="20"/>
        </w:rPr>
      </w:pPr>
      <w:r>
        <w:rPr>
          <w:rFonts w:ascii="Noto Sans" w:eastAsia="Noto Sans" w:hAnsi="Noto Sans" w:cs="Noto Sans"/>
          <w:sz w:val="20"/>
          <w:szCs w:val="20"/>
        </w:rPr>
        <w:t>Sin embargo, existen riesgos asociados</w:t>
      </w:r>
      <w:r w:rsidR="006C3367">
        <w:rPr>
          <w:rFonts w:ascii="Noto Sans" w:eastAsia="Noto Sans" w:hAnsi="Noto Sans" w:cs="Noto Sans"/>
          <w:sz w:val="20"/>
          <w:szCs w:val="20"/>
        </w:rPr>
        <w:t xml:space="preserve"> a estas expresiones</w:t>
      </w:r>
      <w:r>
        <w:rPr>
          <w:rFonts w:ascii="Noto Sans" w:eastAsia="Noto Sans" w:hAnsi="Noto Sans" w:cs="Noto Sans"/>
          <w:sz w:val="20"/>
          <w:szCs w:val="20"/>
        </w:rPr>
        <w:t xml:space="preserve"> </w:t>
      </w:r>
      <w:r w:rsidR="005F760E">
        <w:rPr>
          <w:rFonts w:ascii="Noto Sans" w:eastAsia="Noto Sans" w:hAnsi="Noto Sans" w:cs="Noto Sans"/>
          <w:sz w:val="20"/>
          <w:szCs w:val="20"/>
        </w:rPr>
        <w:t xml:space="preserve">sociales </w:t>
      </w:r>
      <w:r>
        <w:rPr>
          <w:rFonts w:ascii="Noto Sans" w:eastAsia="Noto Sans" w:hAnsi="Noto Sans" w:cs="Noto Sans"/>
          <w:sz w:val="20"/>
          <w:szCs w:val="20"/>
        </w:rPr>
        <w:t xml:space="preserve">como el ciberacoso, agresión en redes sociales y </w:t>
      </w:r>
      <w:proofErr w:type="spellStart"/>
      <w:r w:rsidRPr="006C3367">
        <w:rPr>
          <w:rFonts w:ascii="Noto Sans" w:eastAsia="Noto Sans" w:hAnsi="Noto Sans" w:cs="Noto Sans"/>
          <w:i/>
          <w:iCs/>
          <w:sz w:val="20"/>
          <w:szCs w:val="20"/>
        </w:rPr>
        <w:t>bullying</w:t>
      </w:r>
      <w:proofErr w:type="spellEnd"/>
      <w:r w:rsidRPr="006C3367">
        <w:rPr>
          <w:rFonts w:ascii="Noto Sans" w:eastAsia="Noto Sans" w:hAnsi="Noto Sans" w:cs="Noto Sans"/>
          <w:i/>
          <w:iCs/>
          <w:sz w:val="20"/>
          <w:szCs w:val="20"/>
        </w:rPr>
        <w:t xml:space="preserve"> </w:t>
      </w:r>
      <w:r>
        <w:rPr>
          <w:rFonts w:ascii="Noto Sans" w:eastAsia="Noto Sans" w:hAnsi="Noto Sans" w:cs="Noto Sans"/>
          <w:sz w:val="20"/>
          <w:szCs w:val="20"/>
        </w:rPr>
        <w:t xml:space="preserve">escolar, lo que puede </w:t>
      </w:r>
      <w:r w:rsidR="00875DE3">
        <w:rPr>
          <w:rFonts w:ascii="Noto Sans" w:eastAsia="Noto Sans" w:hAnsi="Noto Sans" w:cs="Noto Sans"/>
          <w:sz w:val="20"/>
          <w:szCs w:val="20"/>
        </w:rPr>
        <w:t xml:space="preserve">provocar en la población </w:t>
      </w:r>
      <w:r w:rsidR="008B7220">
        <w:rPr>
          <w:rFonts w:ascii="Noto Sans" w:eastAsia="Noto Sans" w:hAnsi="Noto Sans" w:cs="Noto Sans"/>
          <w:sz w:val="20"/>
          <w:szCs w:val="20"/>
        </w:rPr>
        <w:t>cambios drásticos de humor, tristeza persistente</w:t>
      </w:r>
      <w:r w:rsidR="00875DE3">
        <w:rPr>
          <w:rFonts w:ascii="Noto Sans" w:eastAsia="Noto Sans" w:hAnsi="Noto Sans" w:cs="Noto Sans"/>
          <w:sz w:val="20"/>
          <w:szCs w:val="20"/>
        </w:rPr>
        <w:t xml:space="preserve">, </w:t>
      </w:r>
      <w:r w:rsidR="00BC3ACB">
        <w:rPr>
          <w:rFonts w:ascii="Noto Sans" w:eastAsia="Noto Sans" w:hAnsi="Noto Sans" w:cs="Noto Sans"/>
          <w:sz w:val="20"/>
          <w:szCs w:val="20"/>
        </w:rPr>
        <w:t>ansiedad, angustia, dificultad para dormir, pérdida de interés por las actividades que producían placer e incluso pensamientos como ideas de autolesión o falta de sentido por la vida.</w:t>
      </w:r>
    </w:p>
    <w:p w14:paraId="5074525B" w14:textId="001F1EB7" w:rsidR="00EE4463" w:rsidRDefault="00EE4463" w:rsidP="00CC5EB6">
      <w:pPr>
        <w:jc w:val="both"/>
        <w:rPr>
          <w:rFonts w:ascii="Noto Sans" w:eastAsia="Noto Sans" w:hAnsi="Noto Sans" w:cs="Noto Sans"/>
          <w:sz w:val="20"/>
          <w:szCs w:val="20"/>
        </w:rPr>
      </w:pPr>
    </w:p>
    <w:p w14:paraId="361BB774" w14:textId="40C2FE62" w:rsidR="00EE4463" w:rsidRDefault="00EE4463" w:rsidP="00EE4463">
      <w:pPr>
        <w:jc w:val="both"/>
        <w:rPr>
          <w:rFonts w:ascii="Noto Sans" w:eastAsia="Noto Sans" w:hAnsi="Noto Sans" w:cs="Noto Sans"/>
          <w:sz w:val="20"/>
          <w:szCs w:val="20"/>
        </w:rPr>
      </w:pPr>
      <w:r>
        <w:rPr>
          <w:rFonts w:ascii="Noto Sans" w:eastAsia="Noto Sans" w:hAnsi="Noto Sans" w:cs="Noto Sans"/>
          <w:sz w:val="20"/>
          <w:szCs w:val="20"/>
        </w:rPr>
        <w:t>“</w:t>
      </w:r>
      <w:r w:rsidR="00A60006" w:rsidRPr="00A60006">
        <w:rPr>
          <w:rFonts w:ascii="Noto Sans" w:eastAsia="Noto Sans" w:hAnsi="Noto Sans" w:cs="Noto Sans"/>
          <w:sz w:val="20"/>
          <w:szCs w:val="20"/>
        </w:rPr>
        <w:t xml:space="preserve">La familia, maestros y profesionales de la salud deben estar atentos a los cambios que se puedan presentar en la vida cotidiana del adolescente; si al mostrar su necesidad de pertenecer a un grupo social </w:t>
      </w:r>
      <w:r w:rsidR="00822655" w:rsidRPr="00822655">
        <w:rPr>
          <w:rFonts w:ascii="Noto Sans" w:eastAsia="Noto Sans" w:hAnsi="Noto Sans" w:cs="Noto Sans"/>
          <w:sz w:val="20"/>
          <w:szCs w:val="20"/>
        </w:rPr>
        <w:t xml:space="preserve">específico </w:t>
      </w:r>
      <w:r w:rsidR="00A60006" w:rsidRPr="00A60006">
        <w:rPr>
          <w:rFonts w:ascii="Noto Sans" w:eastAsia="Noto Sans" w:hAnsi="Noto Sans" w:cs="Noto Sans"/>
          <w:sz w:val="20"/>
          <w:szCs w:val="20"/>
        </w:rPr>
        <w:t>y además se acompaña de algunas conductas como falta de higiene, aislamiento, percepciones distorsionadas del cuerpo, abandono de sus responsabilidades y esto afecta su rutina familiar, escolar o social, puede estar ocurriendo un problema de salud mental</w:t>
      </w:r>
      <w:r w:rsidR="00837798">
        <w:rPr>
          <w:rFonts w:ascii="Noto Sans" w:eastAsia="Noto Sans" w:hAnsi="Noto Sans" w:cs="Noto Sans"/>
          <w:sz w:val="20"/>
          <w:szCs w:val="20"/>
        </w:rPr>
        <w:t xml:space="preserve">”, </w:t>
      </w:r>
      <w:r w:rsidR="008D5CEA">
        <w:rPr>
          <w:rFonts w:ascii="Noto Sans" w:eastAsia="Noto Sans" w:hAnsi="Noto Sans" w:cs="Noto Sans"/>
          <w:sz w:val="20"/>
          <w:szCs w:val="20"/>
        </w:rPr>
        <w:t>señaló</w:t>
      </w:r>
      <w:r>
        <w:rPr>
          <w:rFonts w:ascii="Noto Sans" w:eastAsia="Noto Sans" w:hAnsi="Noto Sans" w:cs="Noto Sans"/>
          <w:sz w:val="20"/>
          <w:szCs w:val="20"/>
        </w:rPr>
        <w:t xml:space="preserve"> la Coordinación de Salud Mental</w:t>
      </w:r>
      <w:r w:rsidR="008D5CEA">
        <w:rPr>
          <w:rFonts w:ascii="Noto Sans" w:eastAsia="Noto Sans" w:hAnsi="Noto Sans" w:cs="Noto Sans"/>
          <w:sz w:val="20"/>
          <w:szCs w:val="20"/>
        </w:rPr>
        <w:t xml:space="preserve"> y Adicciones.</w:t>
      </w:r>
    </w:p>
    <w:p w14:paraId="1E22BF90" w14:textId="77777777" w:rsidR="00EE4463" w:rsidRDefault="00EE4463" w:rsidP="00CC5EB6">
      <w:pPr>
        <w:jc w:val="both"/>
        <w:rPr>
          <w:rFonts w:ascii="Noto Sans" w:eastAsia="Noto Sans" w:hAnsi="Noto Sans" w:cs="Noto Sans"/>
          <w:sz w:val="20"/>
          <w:szCs w:val="20"/>
        </w:rPr>
      </w:pPr>
    </w:p>
    <w:p w14:paraId="01136AFB" w14:textId="7DB8A38E" w:rsidR="00EE4463" w:rsidRDefault="009A0514" w:rsidP="00EE4463">
      <w:pPr>
        <w:jc w:val="both"/>
        <w:rPr>
          <w:rFonts w:ascii="Noto Sans" w:eastAsia="Noto Sans" w:hAnsi="Noto Sans" w:cs="Noto Sans"/>
          <w:sz w:val="20"/>
          <w:szCs w:val="20"/>
        </w:rPr>
      </w:pPr>
      <w:r>
        <w:rPr>
          <w:rFonts w:ascii="Noto Sans" w:eastAsia="Noto Sans" w:hAnsi="Noto Sans" w:cs="Noto Sans"/>
          <w:sz w:val="20"/>
          <w:szCs w:val="20"/>
        </w:rPr>
        <w:t>E</w:t>
      </w:r>
      <w:r w:rsidR="00EE4463">
        <w:rPr>
          <w:rFonts w:ascii="Noto Sans" w:eastAsia="Noto Sans" w:hAnsi="Noto Sans" w:cs="Noto Sans"/>
          <w:sz w:val="20"/>
          <w:szCs w:val="20"/>
        </w:rPr>
        <w:t xml:space="preserve">l Seguro Social cuenta con programas como </w:t>
      </w:r>
      <w:proofErr w:type="spellStart"/>
      <w:r w:rsidR="00EE4463">
        <w:rPr>
          <w:rFonts w:ascii="Noto Sans" w:eastAsia="Noto Sans" w:hAnsi="Noto Sans" w:cs="Noto Sans"/>
          <w:sz w:val="20"/>
          <w:szCs w:val="20"/>
        </w:rPr>
        <w:t>JuvenIMSS</w:t>
      </w:r>
      <w:proofErr w:type="spellEnd"/>
      <w:r w:rsidR="00EE4463">
        <w:rPr>
          <w:rFonts w:ascii="Noto Sans" w:eastAsia="Noto Sans" w:hAnsi="Noto Sans" w:cs="Noto Sans"/>
          <w:sz w:val="20"/>
          <w:szCs w:val="20"/>
        </w:rPr>
        <w:t xml:space="preserve"> en las Unidades de Medicina Familiar (UMF), enfocado en fomentar el autocuidado, hábitos saludables y prevención de riesgos a través de dinámicas grupales en las que también se abordan temas como nutrición, salud sexual y proyecto de vida.</w:t>
      </w:r>
    </w:p>
    <w:p w14:paraId="60FBDC40" w14:textId="77777777" w:rsidR="00EE4463" w:rsidRDefault="00EE4463" w:rsidP="00EE4463">
      <w:pPr>
        <w:jc w:val="both"/>
        <w:rPr>
          <w:rFonts w:ascii="Noto Sans" w:eastAsia="Noto Sans" w:hAnsi="Noto Sans" w:cs="Noto Sans"/>
          <w:sz w:val="20"/>
          <w:szCs w:val="20"/>
        </w:rPr>
      </w:pPr>
    </w:p>
    <w:p w14:paraId="393D5E84" w14:textId="77777777" w:rsidR="00EE4463" w:rsidRDefault="00EE4463" w:rsidP="00EE4463">
      <w:pPr>
        <w:jc w:val="both"/>
        <w:rPr>
          <w:rFonts w:ascii="Noto Sans" w:eastAsia="Noto Sans" w:hAnsi="Noto Sans" w:cs="Noto Sans"/>
          <w:sz w:val="20"/>
          <w:szCs w:val="20"/>
        </w:rPr>
      </w:pPr>
      <w:r>
        <w:rPr>
          <w:rFonts w:ascii="Noto Sans" w:eastAsia="Noto Sans" w:hAnsi="Noto Sans" w:cs="Noto Sans"/>
          <w:sz w:val="20"/>
          <w:szCs w:val="20"/>
        </w:rPr>
        <w:t>“Para el IMSS, la salud mental de la población adolescente es prioritaria y de atención estratégica. Esta relevancia se fundamenta en la prevención de enfermedades crónicas, eliminación de conductas de riesgo, herramientas para el manejo de emociones, prevención de la violencia, estrategias de afrontamiento del estrés y promoción del bienestar emocional y psicosocial”, indicó.</w:t>
      </w:r>
    </w:p>
    <w:p w14:paraId="025FB60A" w14:textId="77777777" w:rsidR="00EE4463" w:rsidRDefault="00EE4463" w:rsidP="00EE4463">
      <w:pPr>
        <w:jc w:val="both"/>
        <w:rPr>
          <w:rFonts w:ascii="Noto Sans" w:eastAsia="Noto Sans" w:hAnsi="Noto Sans" w:cs="Noto Sans"/>
          <w:sz w:val="20"/>
          <w:szCs w:val="20"/>
        </w:rPr>
      </w:pPr>
    </w:p>
    <w:p w14:paraId="2CD74712" w14:textId="4EDB9893" w:rsidR="00EE4463" w:rsidRDefault="00EE4463" w:rsidP="00EE4463">
      <w:pPr>
        <w:jc w:val="both"/>
        <w:rPr>
          <w:rFonts w:ascii="Noto Sans" w:eastAsia="Noto Sans" w:hAnsi="Noto Sans" w:cs="Noto Sans"/>
          <w:sz w:val="20"/>
          <w:szCs w:val="20"/>
        </w:rPr>
      </w:pPr>
      <w:r>
        <w:rPr>
          <w:rFonts w:ascii="Noto Sans" w:eastAsia="Noto Sans" w:hAnsi="Noto Sans" w:cs="Noto Sans"/>
          <w:sz w:val="20"/>
          <w:szCs w:val="20"/>
        </w:rPr>
        <w:t>Respecto a los retos virales</w:t>
      </w:r>
      <w:r w:rsidR="009A0514">
        <w:rPr>
          <w:rFonts w:ascii="Noto Sans" w:eastAsia="Noto Sans" w:hAnsi="Noto Sans" w:cs="Noto Sans"/>
          <w:sz w:val="20"/>
          <w:szCs w:val="20"/>
        </w:rPr>
        <w:t xml:space="preserve"> de diversa índole</w:t>
      </w:r>
      <w:r>
        <w:rPr>
          <w:rFonts w:ascii="Noto Sans" w:eastAsia="Noto Sans" w:hAnsi="Noto Sans" w:cs="Noto Sans"/>
          <w:sz w:val="20"/>
          <w:szCs w:val="20"/>
        </w:rPr>
        <w:t xml:space="preserve"> que circulan en internet, el Seguro Social hizo un llamado a distinguir la diferencia entre una expresión de la identidad a través de éstos y la exposición al peligro, pues algunos </w:t>
      </w:r>
      <w:proofErr w:type="spellStart"/>
      <w:r w:rsidRPr="009B6C54">
        <w:rPr>
          <w:rFonts w:ascii="Noto Sans" w:eastAsia="Noto Sans" w:hAnsi="Noto Sans" w:cs="Noto Sans"/>
          <w:i/>
          <w:iCs/>
          <w:sz w:val="20"/>
          <w:szCs w:val="20"/>
        </w:rPr>
        <w:t>challenges</w:t>
      </w:r>
      <w:proofErr w:type="spellEnd"/>
      <w:r w:rsidRPr="009B6C54">
        <w:rPr>
          <w:rFonts w:ascii="Noto Sans" w:eastAsia="Noto Sans" w:hAnsi="Noto Sans" w:cs="Noto Sans"/>
          <w:i/>
          <w:iCs/>
          <w:sz w:val="20"/>
          <w:szCs w:val="20"/>
        </w:rPr>
        <w:t xml:space="preserve"> </w:t>
      </w:r>
      <w:r w:rsidR="00E53746">
        <w:rPr>
          <w:rFonts w:ascii="Noto Sans" w:eastAsia="Noto Sans" w:hAnsi="Noto Sans" w:cs="Noto Sans"/>
          <w:sz w:val="20"/>
          <w:szCs w:val="20"/>
        </w:rPr>
        <w:t>(del inglés reto o desafío) p</w:t>
      </w:r>
      <w:r>
        <w:rPr>
          <w:rFonts w:ascii="Noto Sans" w:eastAsia="Noto Sans" w:hAnsi="Noto Sans" w:cs="Noto Sans"/>
          <w:sz w:val="20"/>
          <w:szCs w:val="20"/>
        </w:rPr>
        <w:t>ueden comprometer la integridad física. “Si un reto genera miedo, dolor o te pone en riesgo, no es una oportunidad de conexión social, es un riesgo para y hacia la vida”.</w:t>
      </w:r>
    </w:p>
    <w:p w14:paraId="59CE422D" w14:textId="77777777" w:rsidR="00EE4463" w:rsidRDefault="00EE4463" w:rsidP="00EE4463">
      <w:pPr>
        <w:jc w:val="both"/>
        <w:rPr>
          <w:rFonts w:ascii="Noto Sans" w:eastAsia="Noto Sans" w:hAnsi="Noto Sans" w:cs="Noto Sans"/>
          <w:sz w:val="20"/>
          <w:szCs w:val="20"/>
        </w:rPr>
      </w:pPr>
    </w:p>
    <w:p w14:paraId="58CD9183" w14:textId="77777777" w:rsidR="00EE4463" w:rsidRDefault="00EE4463" w:rsidP="00EE4463">
      <w:pPr>
        <w:jc w:val="both"/>
        <w:rPr>
          <w:rFonts w:ascii="Noto Sans" w:eastAsia="Noto Sans" w:hAnsi="Noto Sans" w:cs="Noto Sans"/>
          <w:sz w:val="20"/>
          <w:szCs w:val="20"/>
        </w:rPr>
      </w:pPr>
      <w:r>
        <w:rPr>
          <w:rFonts w:ascii="Noto Sans" w:eastAsia="Noto Sans" w:hAnsi="Noto Sans" w:cs="Noto Sans"/>
          <w:sz w:val="20"/>
          <w:szCs w:val="20"/>
        </w:rPr>
        <w:t>Además de la atención presencial en las unidades médicas, para el cuidado de la salud mental de las y los adolescentes, el IMSS ofrece el Servicio de Orientación Telefónica de Salud Mental, en el teléfono 800-2222-668 opción 4, de lunes a domingo de 08:00 a 20:00 horas, en el que se brinda acompañamiento y orientación.</w:t>
      </w:r>
    </w:p>
    <w:p w14:paraId="6B37CAC5" w14:textId="77777777" w:rsidR="00EE4463" w:rsidRDefault="00EE4463" w:rsidP="00CC5EB6">
      <w:pPr>
        <w:jc w:val="both"/>
        <w:rPr>
          <w:rFonts w:ascii="Noto Sans" w:eastAsia="Noto Sans" w:hAnsi="Noto Sans" w:cs="Noto Sans"/>
          <w:sz w:val="20"/>
          <w:szCs w:val="20"/>
        </w:rPr>
      </w:pPr>
    </w:p>
    <w:p w14:paraId="22C8564F" w14:textId="2BA191D2" w:rsidR="00956BF7" w:rsidRDefault="00E90F6B" w:rsidP="00CC5EB6">
      <w:pPr>
        <w:jc w:val="both"/>
        <w:rPr>
          <w:rFonts w:ascii="Noto Sans" w:eastAsia="Noto Sans" w:hAnsi="Noto Sans" w:cs="Noto Sans"/>
          <w:sz w:val="20"/>
          <w:szCs w:val="20"/>
        </w:rPr>
      </w:pPr>
      <w:r>
        <w:rPr>
          <w:rFonts w:ascii="Noto Sans" w:eastAsia="Noto Sans" w:hAnsi="Noto Sans" w:cs="Noto Sans"/>
          <w:sz w:val="20"/>
          <w:szCs w:val="20"/>
        </w:rPr>
        <w:t xml:space="preserve">“Hay que evitar estigmatizar al adolescente, la familia debe ser el puerto seguro. Preguntarles sin sarcasmo o rechazo, por </w:t>
      </w:r>
      <w:proofErr w:type="gramStart"/>
      <w:r>
        <w:rPr>
          <w:rFonts w:ascii="Noto Sans" w:eastAsia="Noto Sans" w:hAnsi="Noto Sans" w:cs="Noto Sans"/>
          <w:sz w:val="20"/>
          <w:szCs w:val="20"/>
        </w:rPr>
        <w:t>ejemplo</w:t>
      </w:r>
      <w:proofErr w:type="gramEnd"/>
      <w:r>
        <w:rPr>
          <w:rFonts w:ascii="Noto Sans" w:eastAsia="Noto Sans" w:hAnsi="Noto Sans" w:cs="Noto Sans"/>
          <w:sz w:val="20"/>
          <w:szCs w:val="20"/>
        </w:rPr>
        <w:t xml:space="preserve"> en el caso de los llamados Therian, ¿qué te hace sentir la conexión con ese animal? ¿Cómo te ayuda realizar </w:t>
      </w:r>
      <w:proofErr w:type="spellStart"/>
      <w:r w:rsidRPr="005D071E">
        <w:rPr>
          <w:rFonts w:ascii="Noto Sans" w:eastAsia="Noto Sans" w:hAnsi="Noto Sans" w:cs="Noto Sans"/>
          <w:i/>
          <w:iCs/>
          <w:sz w:val="20"/>
          <w:szCs w:val="20"/>
        </w:rPr>
        <w:t>quadrobics</w:t>
      </w:r>
      <w:proofErr w:type="spellEnd"/>
      <w:r>
        <w:rPr>
          <w:rFonts w:ascii="Noto Sans" w:eastAsia="Noto Sans" w:hAnsi="Noto Sans" w:cs="Noto Sans"/>
          <w:sz w:val="20"/>
          <w:szCs w:val="20"/>
        </w:rPr>
        <w:t xml:space="preserve"> cuando estás estresado? Esto permitirá entender si se trata de un pasatiempo, una búsqueda de identidad o un mecanismo de defensa contra el acoso escolar</w:t>
      </w:r>
      <w:r w:rsidR="00674376">
        <w:rPr>
          <w:rFonts w:ascii="Noto Sans" w:eastAsia="Noto Sans" w:hAnsi="Noto Sans" w:cs="Noto Sans"/>
          <w:sz w:val="20"/>
          <w:szCs w:val="20"/>
        </w:rPr>
        <w:t xml:space="preserve"> u otros problemas de salud mental</w:t>
      </w:r>
      <w:r>
        <w:rPr>
          <w:rFonts w:ascii="Noto Sans" w:eastAsia="Noto Sans" w:hAnsi="Noto Sans" w:cs="Noto Sans"/>
          <w:sz w:val="20"/>
          <w:szCs w:val="20"/>
        </w:rPr>
        <w:t>”, señaló</w:t>
      </w:r>
      <w:r w:rsidR="001A711A">
        <w:rPr>
          <w:rFonts w:ascii="Noto Sans" w:eastAsia="Noto Sans" w:hAnsi="Noto Sans" w:cs="Noto Sans"/>
          <w:sz w:val="20"/>
          <w:szCs w:val="20"/>
        </w:rPr>
        <w:t>.</w:t>
      </w:r>
    </w:p>
    <w:p w14:paraId="3C7DEA12" w14:textId="77777777" w:rsidR="006C070C" w:rsidRDefault="006C070C" w:rsidP="00CC5EB6">
      <w:pPr>
        <w:jc w:val="both"/>
        <w:rPr>
          <w:rFonts w:ascii="Noto Sans" w:eastAsia="Noto Sans" w:hAnsi="Noto Sans" w:cs="Noto Sans"/>
          <w:sz w:val="20"/>
          <w:szCs w:val="20"/>
        </w:rPr>
      </w:pPr>
    </w:p>
    <w:p w14:paraId="489158F3" w14:textId="63482DEC" w:rsidR="00EB11EB" w:rsidRDefault="00C34DD2" w:rsidP="00CC5EB6">
      <w:pPr>
        <w:jc w:val="both"/>
        <w:rPr>
          <w:rFonts w:ascii="Noto Sans" w:eastAsia="Noto Sans" w:hAnsi="Noto Sans" w:cs="Noto Sans"/>
          <w:sz w:val="20"/>
          <w:szCs w:val="20"/>
        </w:rPr>
      </w:pPr>
      <w:r>
        <w:rPr>
          <w:rFonts w:ascii="Noto Sans" w:eastAsia="Noto Sans" w:hAnsi="Noto Sans" w:cs="Noto Sans"/>
          <w:sz w:val="20"/>
          <w:szCs w:val="20"/>
        </w:rPr>
        <w:t>E</w:t>
      </w:r>
      <w:r w:rsidR="009A0514">
        <w:rPr>
          <w:rFonts w:ascii="Noto Sans" w:eastAsia="Noto Sans" w:hAnsi="Noto Sans" w:cs="Noto Sans"/>
          <w:sz w:val="20"/>
          <w:szCs w:val="20"/>
        </w:rPr>
        <w:t>l Seguro Social hace un llamado a madres, padres de familia, tutores y personas cercanas a adolescentes a priorizar su bienestar emocional, acompañarlos en la exploración de su identidad al seguir tendencias en redes sociales y tener formas de vestir no convencionales, a fin de que cuenten con las herramientas socioafectivas de apoyo e identificar cuándo se necesita intervención de un profesional de la salud.</w:t>
      </w:r>
    </w:p>
    <w:p w14:paraId="530A9AEA" w14:textId="77777777" w:rsidR="006E0E89" w:rsidRDefault="006E0E89" w:rsidP="00DF5A03">
      <w:pPr>
        <w:jc w:val="both"/>
        <w:rPr>
          <w:rFonts w:ascii="Noto Sans" w:eastAsia="Noto Sans" w:hAnsi="Noto Sans" w:cs="Noto Sans"/>
          <w:sz w:val="20"/>
          <w:szCs w:val="20"/>
        </w:rPr>
      </w:pPr>
    </w:p>
    <w:p w14:paraId="0D086A3E" w14:textId="77777777" w:rsidR="001617B7" w:rsidRDefault="005220A1">
      <w:pPr>
        <w:ind w:right="49"/>
        <w:jc w:val="center"/>
        <w:rPr>
          <w:rFonts w:ascii="Noto Sans" w:eastAsia="Noto Sans" w:hAnsi="Noto Sans" w:cs="Noto Sans"/>
          <w:b/>
          <w:bCs/>
          <w:sz w:val="20"/>
          <w:szCs w:val="20"/>
          <w:lang w:val="pt-BR"/>
        </w:rPr>
      </w:pPr>
      <w:r w:rsidRPr="0045784D">
        <w:rPr>
          <w:rFonts w:ascii="Noto Sans" w:eastAsia="Noto Sans" w:hAnsi="Noto Sans" w:cs="Noto Sans"/>
          <w:b/>
          <w:bCs/>
          <w:sz w:val="20"/>
          <w:szCs w:val="20"/>
          <w:lang w:val="pt-BR"/>
        </w:rPr>
        <w:t>---o0o---</w:t>
      </w:r>
    </w:p>
    <w:p w14:paraId="129B4114" w14:textId="77777777" w:rsidR="009C6C2D" w:rsidRDefault="009C6C2D">
      <w:pPr>
        <w:ind w:right="49"/>
        <w:jc w:val="center"/>
        <w:rPr>
          <w:rFonts w:ascii="Noto Sans" w:eastAsia="Noto Sans" w:hAnsi="Noto Sans" w:cs="Noto Sans"/>
          <w:b/>
          <w:bCs/>
          <w:sz w:val="20"/>
          <w:szCs w:val="20"/>
          <w:lang w:val="pt-BR"/>
        </w:rPr>
      </w:pPr>
    </w:p>
    <w:p w14:paraId="4C21B15B" w14:textId="77777777" w:rsidR="009C6C2D" w:rsidRPr="009C6C2D" w:rsidRDefault="009C6C2D" w:rsidP="009C6C2D">
      <w:pPr>
        <w:ind w:right="49"/>
        <w:jc w:val="both"/>
        <w:rPr>
          <w:rFonts w:ascii="Noto Sans" w:eastAsia="Noto Sans" w:hAnsi="Noto Sans" w:cs="Noto Sans"/>
          <w:b/>
          <w:bCs/>
          <w:sz w:val="20"/>
          <w:szCs w:val="20"/>
          <w:lang w:val="pt-BR"/>
        </w:rPr>
      </w:pPr>
      <w:r w:rsidRPr="009C6C2D">
        <w:rPr>
          <w:rFonts w:ascii="Noto Sans" w:eastAsia="Noto Sans" w:hAnsi="Noto Sans" w:cs="Noto Sans"/>
          <w:b/>
          <w:bCs/>
          <w:sz w:val="20"/>
          <w:szCs w:val="20"/>
          <w:lang w:val="pt-BR"/>
        </w:rPr>
        <w:t>LINK DE FOTOS</w:t>
      </w:r>
    </w:p>
    <w:p w14:paraId="7CA50F48" w14:textId="00B5C4BB" w:rsidR="009C6C2D" w:rsidRPr="0045784D" w:rsidRDefault="009C6C2D" w:rsidP="009C6C2D">
      <w:pPr>
        <w:ind w:right="49"/>
        <w:jc w:val="both"/>
        <w:rPr>
          <w:rFonts w:ascii="Noto Sans" w:eastAsia="Noto Sans" w:hAnsi="Noto Sans" w:cs="Noto Sans"/>
          <w:b/>
          <w:bCs/>
          <w:sz w:val="20"/>
          <w:szCs w:val="20"/>
          <w:lang w:val="pt-BR"/>
        </w:rPr>
      </w:pPr>
      <w:hyperlink r:id="rId7" w:history="1">
        <w:r w:rsidRPr="00A42A8E">
          <w:rPr>
            <w:rStyle w:val="Hipervnculo"/>
            <w:rFonts w:ascii="Noto Sans" w:eastAsia="Noto Sans" w:hAnsi="Noto Sans" w:cs="Noto Sans"/>
            <w:b/>
            <w:bCs/>
            <w:sz w:val="20"/>
            <w:szCs w:val="20"/>
            <w:lang w:val="pt-BR"/>
          </w:rPr>
          <w:t>https://drive.google.com/drive/folders/1BB8o_LLPjLineYZIzQVHnmQLlKfMNHuD?usp=sharing</w:t>
        </w:r>
      </w:hyperlink>
      <w:r>
        <w:rPr>
          <w:rFonts w:ascii="Noto Sans" w:eastAsia="Noto Sans" w:hAnsi="Noto Sans" w:cs="Noto Sans"/>
          <w:b/>
          <w:bCs/>
          <w:sz w:val="20"/>
          <w:szCs w:val="20"/>
          <w:lang w:val="pt-BR"/>
        </w:rPr>
        <w:t xml:space="preserve"> </w:t>
      </w:r>
    </w:p>
    <w:sectPr w:rsidR="009C6C2D" w:rsidRPr="0045784D">
      <w:headerReference w:type="default" r:id="rId8"/>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AF6CD" w14:textId="77777777" w:rsidR="00AD319B" w:rsidRDefault="00AD319B">
      <w:r>
        <w:separator/>
      </w:r>
    </w:p>
  </w:endnote>
  <w:endnote w:type="continuationSeparator" w:id="0">
    <w:p w14:paraId="336A6E96" w14:textId="77777777" w:rsidR="00AD319B" w:rsidRDefault="00AD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F05B1DD1-8909-460F-B98D-4D2726FAA185}"/>
    <w:embedBold r:id="rId2" w:fontKey="{F6080266-38E9-4811-A476-71415DACE3DD}"/>
  </w:font>
  <w:font w:name="Georgia">
    <w:panose1 w:val="02040502050405020303"/>
    <w:charset w:val="00"/>
    <w:family w:val="roman"/>
    <w:pitch w:val="variable"/>
    <w:sig w:usb0="00000287" w:usb1="00000000" w:usb2="00000000" w:usb3="00000000" w:csb0="0000009F" w:csb1="00000000"/>
    <w:embedItalic r:id="rId3" w:fontKey="{E35822C6-8E10-4058-99C5-C3BB6FAAD347}"/>
  </w:font>
  <w:font w:name="Noto Sans">
    <w:charset w:val="00"/>
    <w:family w:val="swiss"/>
    <w:pitch w:val="variable"/>
    <w:sig w:usb0="E00082FF" w:usb1="400078FF" w:usb2="00000021" w:usb3="00000000" w:csb0="0000019F" w:csb1="00000000"/>
    <w:embedRegular r:id="rId4" w:fontKey="{E5255807-8419-4FFB-904B-67425CC1C648}"/>
    <w:embedBold r:id="rId5" w:fontKey="{B12BB7E3-53E6-4FED-ACC8-E52FEC18D9C9}"/>
    <w:embedItalic r:id="rId6" w:fontKey="{7D89CF95-1D7F-44EA-BF6D-A554E76119A9}"/>
  </w:font>
  <w:font w:name="Geom">
    <w:charset w:val="00"/>
    <w:family w:val="auto"/>
    <w:pitch w:val="default"/>
    <w:embedRegular r:id="rId7" w:fontKey="{D3AB586E-2163-4186-9155-37276758F561}"/>
  </w:font>
  <w:font w:name="Cambria">
    <w:panose1 w:val="02040503050406030204"/>
    <w:charset w:val="00"/>
    <w:family w:val="roman"/>
    <w:pitch w:val="variable"/>
    <w:sig w:usb0="E00006FF" w:usb1="420024FF" w:usb2="02000000" w:usb3="00000000" w:csb0="0000019F" w:csb1="00000000"/>
    <w:embedRegular r:id="rId8" w:fontKey="{BFD3C0E6-64C8-4167-B18D-A2414393B5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6B424" w14:textId="77777777" w:rsidR="00AD319B" w:rsidRDefault="00AD319B">
      <w:r>
        <w:separator/>
      </w:r>
    </w:p>
  </w:footnote>
  <w:footnote w:type="continuationSeparator" w:id="0">
    <w:p w14:paraId="2E94BEB8" w14:textId="77777777" w:rsidR="00AD319B" w:rsidRDefault="00AD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3552" w14:textId="77777777" w:rsidR="001617B7" w:rsidRDefault="005220A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B1FF29A" wp14:editId="63AAAA14">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1AEE55CB" w14:textId="77777777" w:rsidR="001617B7" w:rsidRDefault="001617B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7933"/>
    <w:multiLevelType w:val="hybridMultilevel"/>
    <w:tmpl w:val="00E6E7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947D6D"/>
    <w:multiLevelType w:val="hybridMultilevel"/>
    <w:tmpl w:val="28A819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83019FE"/>
    <w:multiLevelType w:val="multilevel"/>
    <w:tmpl w:val="CEB8E24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004824620">
    <w:abstractNumId w:val="2"/>
  </w:num>
  <w:num w:numId="2" w16cid:durableId="1772697653">
    <w:abstractNumId w:val="0"/>
  </w:num>
  <w:num w:numId="3" w16cid:durableId="988436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7B7"/>
    <w:rsid w:val="000106D7"/>
    <w:rsid w:val="00015BCB"/>
    <w:rsid w:val="00026367"/>
    <w:rsid w:val="0005551D"/>
    <w:rsid w:val="0009077A"/>
    <w:rsid w:val="000A0B8D"/>
    <w:rsid w:val="000D1EB0"/>
    <w:rsid w:val="000D26C1"/>
    <w:rsid w:val="000D2E0A"/>
    <w:rsid w:val="000E2C7F"/>
    <w:rsid w:val="000E306A"/>
    <w:rsid w:val="00107B8E"/>
    <w:rsid w:val="00134EAC"/>
    <w:rsid w:val="001617B7"/>
    <w:rsid w:val="0017546E"/>
    <w:rsid w:val="00180772"/>
    <w:rsid w:val="0018653A"/>
    <w:rsid w:val="00195794"/>
    <w:rsid w:val="001A711A"/>
    <w:rsid w:val="001B17BE"/>
    <w:rsid w:val="001C3A2E"/>
    <w:rsid w:val="001E790E"/>
    <w:rsid w:val="001F244B"/>
    <w:rsid w:val="002147EB"/>
    <w:rsid w:val="00215DBE"/>
    <w:rsid w:val="00222D30"/>
    <w:rsid w:val="002300E0"/>
    <w:rsid w:val="00243DDF"/>
    <w:rsid w:val="00255DC6"/>
    <w:rsid w:val="002641CB"/>
    <w:rsid w:val="00273A96"/>
    <w:rsid w:val="002A0A1F"/>
    <w:rsid w:val="002A3529"/>
    <w:rsid w:val="002A7B8C"/>
    <w:rsid w:val="002D292A"/>
    <w:rsid w:val="002D72A6"/>
    <w:rsid w:val="002E7085"/>
    <w:rsid w:val="0031190F"/>
    <w:rsid w:val="00325B2A"/>
    <w:rsid w:val="003347B6"/>
    <w:rsid w:val="00337D97"/>
    <w:rsid w:val="00350F87"/>
    <w:rsid w:val="0036150F"/>
    <w:rsid w:val="00370FD1"/>
    <w:rsid w:val="00385AC0"/>
    <w:rsid w:val="003948E4"/>
    <w:rsid w:val="003D4DBA"/>
    <w:rsid w:val="003E3ECC"/>
    <w:rsid w:val="0040015D"/>
    <w:rsid w:val="00405FC0"/>
    <w:rsid w:val="00414F2C"/>
    <w:rsid w:val="004334A4"/>
    <w:rsid w:val="004371DF"/>
    <w:rsid w:val="00446268"/>
    <w:rsid w:val="0045784D"/>
    <w:rsid w:val="004B4DAD"/>
    <w:rsid w:val="004B608E"/>
    <w:rsid w:val="004E6001"/>
    <w:rsid w:val="005220A1"/>
    <w:rsid w:val="00546B3E"/>
    <w:rsid w:val="00546BC9"/>
    <w:rsid w:val="0055648C"/>
    <w:rsid w:val="00562798"/>
    <w:rsid w:val="00571D7F"/>
    <w:rsid w:val="005765EC"/>
    <w:rsid w:val="005B01E5"/>
    <w:rsid w:val="005C017A"/>
    <w:rsid w:val="005C28E0"/>
    <w:rsid w:val="005D071E"/>
    <w:rsid w:val="005D1564"/>
    <w:rsid w:val="005D3AD9"/>
    <w:rsid w:val="005F760E"/>
    <w:rsid w:val="00600BA1"/>
    <w:rsid w:val="006205A0"/>
    <w:rsid w:val="00621194"/>
    <w:rsid w:val="00632242"/>
    <w:rsid w:val="00641BFE"/>
    <w:rsid w:val="00652DFB"/>
    <w:rsid w:val="00654871"/>
    <w:rsid w:val="00656403"/>
    <w:rsid w:val="00674376"/>
    <w:rsid w:val="006764BA"/>
    <w:rsid w:val="00694056"/>
    <w:rsid w:val="006969F5"/>
    <w:rsid w:val="006C070C"/>
    <w:rsid w:val="006C3367"/>
    <w:rsid w:val="006C51E1"/>
    <w:rsid w:val="006D4A87"/>
    <w:rsid w:val="006D7BEA"/>
    <w:rsid w:val="006E0E89"/>
    <w:rsid w:val="00703A81"/>
    <w:rsid w:val="00707405"/>
    <w:rsid w:val="00744F39"/>
    <w:rsid w:val="00756052"/>
    <w:rsid w:val="00785B97"/>
    <w:rsid w:val="00791E50"/>
    <w:rsid w:val="00795D82"/>
    <w:rsid w:val="007B005B"/>
    <w:rsid w:val="007B283A"/>
    <w:rsid w:val="007B40AC"/>
    <w:rsid w:val="007C6116"/>
    <w:rsid w:val="007D4C24"/>
    <w:rsid w:val="007E7933"/>
    <w:rsid w:val="00804DAA"/>
    <w:rsid w:val="00805E0D"/>
    <w:rsid w:val="00822655"/>
    <w:rsid w:val="00835478"/>
    <w:rsid w:val="00837798"/>
    <w:rsid w:val="00846AFA"/>
    <w:rsid w:val="0085559A"/>
    <w:rsid w:val="00875DE3"/>
    <w:rsid w:val="008A6529"/>
    <w:rsid w:val="008B3763"/>
    <w:rsid w:val="008B7220"/>
    <w:rsid w:val="008C1B55"/>
    <w:rsid w:val="008D01DD"/>
    <w:rsid w:val="008D5CEA"/>
    <w:rsid w:val="008D6A92"/>
    <w:rsid w:val="008E72F4"/>
    <w:rsid w:val="008F3B77"/>
    <w:rsid w:val="008F3D4E"/>
    <w:rsid w:val="00900EAD"/>
    <w:rsid w:val="00902BF1"/>
    <w:rsid w:val="009316E6"/>
    <w:rsid w:val="00931B0F"/>
    <w:rsid w:val="00941C10"/>
    <w:rsid w:val="00945419"/>
    <w:rsid w:val="00956BF7"/>
    <w:rsid w:val="00957198"/>
    <w:rsid w:val="00972CF8"/>
    <w:rsid w:val="00974DEF"/>
    <w:rsid w:val="00981771"/>
    <w:rsid w:val="009A0514"/>
    <w:rsid w:val="009A2F96"/>
    <w:rsid w:val="009A4B00"/>
    <w:rsid w:val="009A7044"/>
    <w:rsid w:val="009B6C54"/>
    <w:rsid w:val="009C0E93"/>
    <w:rsid w:val="009C3FDB"/>
    <w:rsid w:val="009C6C2D"/>
    <w:rsid w:val="009D5F0C"/>
    <w:rsid w:val="009E0648"/>
    <w:rsid w:val="009E1356"/>
    <w:rsid w:val="009F223E"/>
    <w:rsid w:val="009F678D"/>
    <w:rsid w:val="00A0487C"/>
    <w:rsid w:val="00A23297"/>
    <w:rsid w:val="00A266FE"/>
    <w:rsid w:val="00A35B5A"/>
    <w:rsid w:val="00A363CD"/>
    <w:rsid w:val="00A37444"/>
    <w:rsid w:val="00A45A9C"/>
    <w:rsid w:val="00A536F3"/>
    <w:rsid w:val="00A553B2"/>
    <w:rsid w:val="00A556AA"/>
    <w:rsid w:val="00A60006"/>
    <w:rsid w:val="00A621CB"/>
    <w:rsid w:val="00A70723"/>
    <w:rsid w:val="00A83974"/>
    <w:rsid w:val="00A96CAE"/>
    <w:rsid w:val="00AA43EF"/>
    <w:rsid w:val="00AA612A"/>
    <w:rsid w:val="00AC36F7"/>
    <w:rsid w:val="00AC386B"/>
    <w:rsid w:val="00AD319B"/>
    <w:rsid w:val="00AD6616"/>
    <w:rsid w:val="00B023F6"/>
    <w:rsid w:val="00B04D17"/>
    <w:rsid w:val="00B1106C"/>
    <w:rsid w:val="00B20DC2"/>
    <w:rsid w:val="00B26D46"/>
    <w:rsid w:val="00B3061A"/>
    <w:rsid w:val="00B31951"/>
    <w:rsid w:val="00B572CF"/>
    <w:rsid w:val="00B66917"/>
    <w:rsid w:val="00B90F3E"/>
    <w:rsid w:val="00BA053A"/>
    <w:rsid w:val="00BA7844"/>
    <w:rsid w:val="00BB262C"/>
    <w:rsid w:val="00BC2E79"/>
    <w:rsid w:val="00BC3ACB"/>
    <w:rsid w:val="00BC4200"/>
    <w:rsid w:val="00BC6B04"/>
    <w:rsid w:val="00BF5F87"/>
    <w:rsid w:val="00C023BA"/>
    <w:rsid w:val="00C32B02"/>
    <w:rsid w:val="00C33B90"/>
    <w:rsid w:val="00C348A7"/>
    <w:rsid w:val="00C34DD2"/>
    <w:rsid w:val="00C36C8C"/>
    <w:rsid w:val="00C6565B"/>
    <w:rsid w:val="00C74C1E"/>
    <w:rsid w:val="00C82E55"/>
    <w:rsid w:val="00C850AC"/>
    <w:rsid w:val="00C92F0F"/>
    <w:rsid w:val="00CB4FC5"/>
    <w:rsid w:val="00CB5686"/>
    <w:rsid w:val="00CC19C2"/>
    <w:rsid w:val="00CC2045"/>
    <w:rsid w:val="00CC20FA"/>
    <w:rsid w:val="00CC5196"/>
    <w:rsid w:val="00CC5EB6"/>
    <w:rsid w:val="00CE6A01"/>
    <w:rsid w:val="00CF28DE"/>
    <w:rsid w:val="00CF299E"/>
    <w:rsid w:val="00CF6CCB"/>
    <w:rsid w:val="00D036E1"/>
    <w:rsid w:val="00D059C5"/>
    <w:rsid w:val="00D15DD2"/>
    <w:rsid w:val="00D33AA5"/>
    <w:rsid w:val="00D5036E"/>
    <w:rsid w:val="00D54F25"/>
    <w:rsid w:val="00D62F0B"/>
    <w:rsid w:val="00D716B1"/>
    <w:rsid w:val="00D85BDE"/>
    <w:rsid w:val="00D9312E"/>
    <w:rsid w:val="00DA41F7"/>
    <w:rsid w:val="00DB0D43"/>
    <w:rsid w:val="00DC1CB9"/>
    <w:rsid w:val="00DE3891"/>
    <w:rsid w:val="00DE39B7"/>
    <w:rsid w:val="00DF5A03"/>
    <w:rsid w:val="00E00DD1"/>
    <w:rsid w:val="00E10257"/>
    <w:rsid w:val="00E157E3"/>
    <w:rsid w:val="00E34ADF"/>
    <w:rsid w:val="00E53006"/>
    <w:rsid w:val="00E53746"/>
    <w:rsid w:val="00E54441"/>
    <w:rsid w:val="00E60158"/>
    <w:rsid w:val="00E668FD"/>
    <w:rsid w:val="00E67436"/>
    <w:rsid w:val="00E90F6B"/>
    <w:rsid w:val="00E91A5E"/>
    <w:rsid w:val="00EB11EB"/>
    <w:rsid w:val="00EC7601"/>
    <w:rsid w:val="00ED062B"/>
    <w:rsid w:val="00EE2EB8"/>
    <w:rsid w:val="00EE3954"/>
    <w:rsid w:val="00EE4463"/>
    <w:rsid w:val="00EF32B3"/>
    <w:rsid w:val="00EF72DB"/>
    <w:rsid w:val="00F06F41"/>
    <w:rsid w:val="00F127A3"/>
    <w:rsid w:val="00F21FFD"/>
    <w:rsid w:val="00F24D41"/>
    <w:rsid w:val="00F313A8"/>
    <w:rsid w:val="00F37443"/>
    <w:rsid w:val="00F41DDB"/>
    <w:rsid w:val="00F450F7"/>
    <w:rsid w:val="00F86432"/>
    <w:rsid w:val="00F91098"/>
    <w:rsid w:val="00FA1796"/>
    <w:rsid w:val="00FA3DC0"/>
    <w:rsid w:val="00FB2E7B"/>
    <w:rsid w:val="00FC1A1F"/>
    <w:rsid w:val="00FC441F"/>
    <w:rsid w:val="00FC7CCD"/>
    <w:rsid w:val="00FD785C"/>
    <w:rsid w:val="00FE051F"/>
    <w:rsid w:val="00FE2634"/>
    <w:rsid w:val="00FE77A8"/>
    <w:rsid w:val="00FF4B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0DCCC"/>
  <w15:docId w15:val="{5F15B789-BD7B-442E-B240-72C90D2B8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BA"/>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756052"/>
    <w:pPr>
      <w:ind w:left="720"/>
      <w:contextualSpacing/>
    </w:pPr>
  </w:style>
  <w:style w:type="paragraph" w:styleId="NormalWeb">
    <w:name w:val="Normal (Web)"/>
    <w:basedOn w:val="Normal"/>
    <w:uiPriority w:val="99"/>
    <w:unhideWhenUsed/>
    <w:rsid w:val="00337D97"/>
    <w:pPr>
      <w:spacing w:before="100" w:beforeAutospacing="1" w:after="100" w:afterAutospacing="1"/>
    </w:pPr>
    <w:rPr>
      <w:rFonts w:ascii="Times New Roman" w:eastAsiaTheme="minorEastAsia" w:hAnsi="Times New Roman" w:cs="Times New Roman"/>
      <w:lang w:val="es-US"/>
    </w:rPr>
  </w:style>
  <w:style w:type="paragraph" w:styleId="Encabezado">
    <w:name w:val="header"/>
    <w:basedOn w:val="Normal"/>
    <w:link w:val="EncabezadoCar"/>
    <w:uiPriority w:val="99"/>
    <w:semiHidden/>
    <w:unhideWhenUsed/>
    <w:rsid w:val="0036150F"/>
    <w:pPr>
      <w:tabs>
        <w:tab w:val="center" w:pos="4419"/>
        <w:tab w:val="right" w:pos="8838"/>
      </w:tabs>
    </w:pPr>
  </w:style>
  <w:style w:type="character" w:customStyle="1" w:styleId="EncabezadoCar">
    <w:name w:val="Encabezado Car"/>
    <w:basedOn w:val="Fuentedeprrafopredeter"/>
    <w:link w:val="Encabezado"/>
    <w:uiPriority w:val="99"/>
    <w:semiHidden/>
    <w:rsid w:val="0036150F"/>
  </w:style>
  <w:style w:type="paragraph" w:styleId="Piedepgina">
    <w:name w:val="footer"/>
    <w:basedOn w:val="Normal"/>
    <w:link w:val="PiedepginaCar"/>
    <w:uiPriority w:val="99"/>
    <w:semiHidden/>
    <w:unhideWhenUsed/>
    <w:rsid w:val="0036150F"/>
    <w:pPr>
      <w:tabs>
        <w:tab w:val="center" w:pos="4419"/>
        <w:tab w:val="right" w:pos="8838"/>
      </w:tabs>
    </w:pPr>
  </w:style>
  <w:style w:type="character" w:customStyle="1" w:styleId="PiedepginaCar">
    <w:name w:val="Pie de página Car"/>
    <w:basedOn w:val="Fuentedeprrafopredeter"/>
    <w:link w:val="Piedepgina"/>
    <w:uiPriority w:val="99"/>
    <w:semiHidden/>
    <w:rsid w:val="0036150F"/>
  </w:style>
  <w:style w:type="character" w:styleId="Hipervnculo">
    <w:name w:val="Hyperlink"/>
    <w:basedOn w:val="Fuentedeprrafopredeter"/>
    <w:uiPriority w:val="99"/>
    <w:unhideWhenUsed/>
    <w:rsid w:val="009C6C2D"/>
    <w:rPr>
      <w:color w:val="0000FF" w:themeColor="hyperlink"/>
      <w:u w:val="single"/>
    </w:rPr>
  </w:style>
  <w:style w:type="character" w:styleId="Mencinsinresolver">
    <w:name w:val="Unresolved Mention"/>
    <w:basedOn w:val="Fuentedeprrafopredeter"/>
    <w:uiPriority w:val="99"/>
    <w:semiHidden/>
    <w:unhideWhenUsed/>
    <w:rsid w:val="009C6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drive/folders/1BB8o_LLPjLineYZIzQVHnmQLlKfMNHuD?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880</Words>
  <Characters>4840</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 P. R.</dc:creator>
  <cp:keywords/>
  <cp:lastModifiedBy>Luz Maria Rico Jardon</cp:lastModifiedBy>
  <cp:revision>2</cp:revision>
  <dcterms:created xsi:type="dcterms:W3CDTF">2026-03-19T15:49:00Z</dcterms:created>
  <dcterms:modified xsi:type="dcterms:W3CDTF">2026-03-19T15:49:00Z</dcterms:modified>
</cp:coreProperties>
</file>