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49FE" w:rsidRDefault="00C61DA9">
      <w:pPr>
        <w:spacing w:after="0" w:line="240" w:lineRule="auto"/>
        <w:ind w:left="-284" w:right="-374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33081" wp14:editId="09A88681">
                <wp:simplePos x="0" y="0"/>
                <wp:positionH relativeFrom="column">
                  <wp:posOffset>425450</wp:posOffset>
                </wp:positionH>
                <wp:positionV relativeFrom="paragraph">
                  <wp:posOffset>548945</wp:posOffset>
                </wp:positionV>
                <wp:extent cx="4968240" cy="6953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1DA9" w:rsidRPr="009C6EBB" w:rsidRDefault="00C61DA9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28"/>
                                <w:szCs w:val="28"/>
                              </w:rPr>
                            </w:pPr>
                            <w:r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BOLETÍN</w:t>
                            </w:r>
                            <w:r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DE PRENSA</w:t>
                            </w:r>
                          </w:p>
                          <w:p w:rsidR="00C61DA9" w:rsidRPr="00605542" w:rsidRDefault="00C61DA9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3.5pt;margin-top:43.2pt;width:391.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C61DA9" w:rsidRPr="009C6EBB" w:rsidRDefault="00C61DA9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28"/>
                          <w:szCs w:val="28"/>
                        </w:rPr>
                      </w:pPr>
                      <w:r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BOLETÍN</w:t>
                      </w:r>
                      <w:r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DE PRENSA</w:t>
                      </w:r>
                    </w:p>
                    <w:p w:rsidR="00C61DA9" w:rsidRPr="00605542" w:rsidRDefault="00C61DA9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2413EF">
        <w:rPr>
          <w:noProof/>
        </w:rPr>
        <w:drawing>
          <wp:anchor distT="0" distB="0" distL="114300" distR="114300" simplePos="0" relativeHeight="251659264" behindDoc="0" locked="0" layoutInCell="1" hidden="0" allowOverlap="1" wp14:anchorId="4A28ED81" wp14:editId="1F2C4AED">
            <wp:simplePos x="0" y="0"/>
            <wp:positionH relativeFrom="column">
              <wp:posOffset>-1087118</wp:posOffset>
            </wp:positionH>
            <wp:positionV relativeFrom="paragraph">
              <wp:posOffset>-897887</wp:posOffset>
            </wp:positionV>
            <wp:extent cx="7835900" cy="12954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9FE" w:rsidRDefault="009449FE">
      <w:pPr>
        <w:spacing w:after="0" w:line="240" w:lineRule="auto"/>
        <w:ind w:left="-284" w:right="-374"/>
        <w:jc w:val="both"/>
        <w:rPr>
          <w:rFonts w:ascii="Montserrat" w:eastAsia="Montserrat" w:hAnsi="Montserrat" w:cs="Montserrat"/>
          <w:sz w:val="24"/>
          <w:szCs w:val="24"/>
        </w:rPr>
      </w:pPr>
    </w:p>
    <w:p w:rsidR="009449FE" w:rsidRDefault="00C61DA9">
      <w:pPr>
        <w:spacing w:after="0" w:line="240" w:lineRule="auto"/>
        <w:ind w:left="-284" w:right="-374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D3D011F" wp14:editId="6860CA6A">
                <wp:simplePos x="0" y="0"/>
                <wp:positionH relativeFrom="column">
                  <wp:posOffset>928370</wp:posOffset>
                </wp:positionH>
                <wp:positionV relativeFrom="paragraph">
                  <wp:posOffset>106985</wp:posOffset>
                </wp:positionV>
                <wp:extent cx="3888105" cy="0"/>
                <wp:effectExtent l="0" t="0" r="17145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1pt,8.4pt" to="379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" strokecolor="#283214" strokeweight="1pt">
                <o:lock v:ext="edit" shapetype="f"/>
              </v:line>
            </w:pict>
          </mc:Fallback>
        </mc:AlternateContent>
      </w:r>
    </w:p>
    <w:p w:rsidR="009449FE" w:rsidRDefault="009449FE">
      <w:pPr>
        <w:tabs>
          <w:tab w:val="left" w:pos="-1701"/>
        </w:tabs>
        <w:spacing w:after="0" w:line="240" w:lineRule="auto"/>
        <w:ind w:left="-284" w:right="-374"/>
        <w:jc w:val="both"/>
        <w:rPr>
          <w:rFonts w:ascii="Montserrat" w:eastAsia="Montserrat" w:hAnsi="Montserrat" w:cs="Montserrat"/>
          <w:sz w:val="24"/>
          <w:szCs w:val="24"/>
        </w:rPr>
      </w:pPr>
    </w:p>
    <w:p w:rsidR="009449FE" w:rsidRDefault="009449FE">
      <w:pPr>
        <w:tabs>
          <w:tab w:val="left" w:pos="-1701"/>
        </w:tabs>
        <w:spacing w:after="0" w:line="240" w:lineRule="auto"/>
        <w:ind w:left="-284" w:right="-374"/>
        <w:jc w:val="right"/>
        <w:rPr>
          <w:rFonts w:ascii="Montserrat" w:eastAsia="Montserrat" w:hAnsi="Montserrat" w:cs="Montserrat"/>
          <w:sz w:val="24"/>
          <w:szCs w:val="24"/>
        </w:rPr>
      </w:pPr>
    </w:p>
    <w:p w:rsidR="009449FE" w:rsidRPr="00FC78AA" w:rsidRDefault="002413EF">
      <w:pPr>
        <w:tabs>
          <w:tab w:val="left" w:pos="-1701"/>
        </w:tabs>
        <w:spacing w:after="0" w:line="240" w:lineRule="auto"/>
        <w:ind w:left="-284" w:right="-374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>Ciudad de México a 30 de mayo de 2019.</w:t>
      </w:r>
    </w:p>
    <w:p w:rsidR="009449FE" w:rsidRPr="00FC78AA" w:rsidRDefault="002413EF">
      <w:pPr>
        <w:tabs>
          <w:tab w:val="left" w:pos="-1701"/>
        </w:tabs>
        <w:spacing w:after="0" w:line="240" w:lineRule="auto"/>
        <w:ind w:left="-284" w:right="-374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>No.141/2019.</w:t>
      </w:r>
    </w:p>
    <w:p w:rsidR="009449FE" w:rsidRPr="00FC78AA" w:rsidRDefault="009449FE">
      <w:pPr>
        <w:tabs>
          <w:tab w:val="left" w:pos="-1701"/>
        </w:tabs>
        <w:spacing w:after="0" w:line="240" w:lineRule="auto"/>
        <w:ind w:left="-284" w:right="-374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center"/>
        <w:rPr>
          <w:rFonts w:ascii="Montserrat Light" w:eastAsia="Palatino Linotype" w:hAnsi="Montserrat Light" w:cs="Palatino Linotype"/>
          <w:sz w:val="34"/>
          <w:szCs w:val="34"/>
        </w:rPr>
      </w:pPr>
      <w:r w:rsidRPr="00FC78AA">
        <w:rPr>
          <w:rFonts w:ascii="Montserrat Light" w:eastAsia="Palatino Linotype" w:hAnsi="Montserrat Light" w:cs="Palatino Linotype"/>
          <w:b/>
          <w:sz w:val="34"/>
          <w:szCs w:val="34"/>
        </w:rPr>
        <w:t xml:space="preserve">Más de 300 mil consultas médicas asociadas al consumo de tabaco </w:t>
      </w:r>
      <w:proofErr w:type="gramStart"/>
      <w:r w:rsidRPr="00FC78AA">
        <w:rPr>
          <w:rFonts w:ascii="Montserrat Light" w:eastAsia="Palatino Linotype" w:hAnsi="Montserrat Light" w:cs="Palatino Linotype"/>
          <w:b/>
          <w:sz w:val="34"/>
          <w:szCs w:val="34"/>
        </w:rPr>
        <w:t>realizó</w:t>
      </w:r>
      <w:proofErr w:type="gramEnd"/>
      <w:r w:rsidRPr="00FC78AA">
        <w:rPr>
          <w:rFonts w:ascii="Montserrat Light" w:eastAsia="Palatino Linotype" w:hAnsi="Montserrat Light" w:cs="Palatino Linotype"/>
          <w:b/>
          <w:sz w:val="34"/>
          <w:szCs w:val="34"/>
        </w:rPr>
        <w:t xml:space="preserve"> el IMSS en 2018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34"/>
          <w:szCs w:val="34"/>
        </w:rPr>
      </w:pPr>
    </w:p>
    <w:p w:rsidR="009449FE" w:rsidRPr="00FC78AA" w:rsidRDefault="002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4"/>
        <w:jc w:val="both"/>
        <w:rPr>
          <w:rFonts w:ascii="Montserrat Light" w:hAnsi="Montserrat Light"/>
          <w:color w:val="000000"/>
          <w:sz w:val="20"/>
          <w:szCs w:val="20"/>
        </w:rPr>
      </w:pPr>
      <w:r w:rsidRPr="00FC78AA">
        <w:rPr>
          <w:rFonts w:ascii="Montserrat Light" w:eastAsia="Palatino Linotype" w:hAnsi="Montserrat Light" w:cs="Palatino Linotype"/>
          <w:b/>
          <w:color w:val="000000"/>
          <w:sz w:val="20"/>
          <w:szCs w:val="20"/>
        </w:rPr>
        <w:t>El Instituto también realiza actividades educativas, pláticas, talleres y cursos dirigidos a niños y adolescentes para prevenir esta adicción.</w:t>
      </w:r>
    </w:p>
    <w:p w:rsidR="009449FE" w:rsidRPr="00FC78AA" w:rsidRDefault="0094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 w:right="-374" w:hanging="720"/>
        <w:jc w:val="both"/>
        <w:rPr>
          <w:rFonts w:ascii="Montserrat Light" w:eastAsia="Palatino Linotype" w:hAnsi="Montserrat Light" w:cs="Palatino Linotype"/>
          <w:color w:val="000000"/>
          <w:sz w:val="20"/>
          <w:szCs w:val="20"/>
        </w:rPr>
      </w:pPr>
    </w:p>
    <w:p w:rsidR="009449FE" w:rsidRPr="00FC78AA" w:rsidRDefault="002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4"/>
        <w:jc w:val="both"/>
        <w:rPr>
          <w:rFonts w:ascii="Montserrat Light" w:hAnsi="Montserrat Light"/>
          <w:color w:val="000000"/>
          <w:sz w:val="20"/>
          <w:szCs w:val="20"/>
        </w:rPr>
      </w:pPr>
      <w:r w:rsidRPr="00FC78AA">
        <w:rPr>
          <w:rFonts w:ascii="Montserrat Light" w:eastAsia="Palatino Linotype" w:hAnsi="Montserrat Light" w:cs="Palatino Linotype"/>
          <w:b/>
          <w:color w:val="000000"/>
          <w:sz w:val="20"/>
          <w:szCs w:val="20"/>
        </w:rPr>
        <w:t>Se calcula que en México diariamente mueren 142 personas por padecimientos asociados al tabaquismo.</w:t>
      </w:r>
    </w:p>
    <w:p w:rsidR="009449FE" w:rsidRPr="00FC78AA" w:rsidRDefault="009449FE" w:rsidP="00C61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 w:right="-374" w:hanging="720"/>
        <w:jc w:val="both"/>
        <w:rPr>
          <w:rFonts w:ascii="Montserrat Light" w:eastAsia="Palatino Linotype" w:hAnsi="Montserrat Light" w:cs="Palatino Linotype"/>
          <w:color w:val="000000"/>
          <w:sz w:val="20"/>
          <w:szCs w:val="20"/>
        </w:rPr>
      </w:pPr>
    </w:p>
    <w:p w:rsidR="009449FE" w:rsidRPr="00FC78AA" w:rsidRDefault="009449FE" w:rsidP="00C61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 w:right="-374" w:hanging="720"/>
        <w:jc w:val="both"/>
        <w:rPr>
          <w:rFonts w:ascii="Montserrat Light" w:eastAsia="Palatino Linotype" w:hAnsi="Montserrat Light" w:cs="Palatino Linotype"/>
          <w:color w:val="000000"/>
          <w:sz w:val="20"/>
          <w:szCs w:val="20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>En el año 2018, el Instituto Mexicano del Seguro Social (IMSS) realizó más de 300 mil consultas médicas relacionadas al consumo de tabaco, y con el propósito de prevenir y contrarrestar esta adicción, el Instituto implementa más de 60 mil actividades educativas, pláticas, talleres y cursos dirigidos a niños y adolescentes, informó el médico Jesús Maya Mondragón, Coordinador de Programas Médicos de la División de Medicina Familiar.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En el Marco del Día Mundial sin Tabaco, a celebrarse el próximo 31 de mayo, Maya Mondragón señaló que en México existen alrededor de 15 millones de fumadores en una población de  entre 12 y 65 años de edad, de los cuales, 8 millones son derechohabientes IMSS, 2 millones son fumadores activos y más de 5 millones son pasivos. 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Indicó que del total de enfermos por tabaquismo activo o pasivo en nuestro país, 83 por ciento padece Enfermedad Pulmonar Obstructiva Crónica (EPOC) y el resto cáncer de pulmón y subrayó que según estimaciones 142 personas mueren diariamente por alguno de estos padecimientos </w:t>
      </w:r>
      <w:r w:rsidR="00C61DA9" w:rsidRPr="00FC78AA">
        <w:rPr>
          <w:rFonts w:ascii="Montserrat Light" w:eastAsia="Montserrat" w:hAnsi="Montserrat Light" w:cs="Montserrat"/>
          <w:sz w:val="24"/>
          <w:szCs w:val="24"/>
        </w:rPr>
        <w:t>asociados</w:t>
      </w: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 al consumo de tabaco.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El doctor Jesús Maya Mondragón expresó que tan solo en 2018 se detectaron 11 mil nuevos casos de </w:t>
      </w:r>
      <w:r w:rsidR="00B5520D" w:rsidRPr="00FC78AA">
        <w:rPr>
          <w:rFonts w:ascii="Montserrat Light" w:eastAsia="Montserrat" w:hAnsi="Montserrat Light" w:cs="Montserrat"/>
          <w:sz w:val="24"/>
          <w:szCs w:val="24"/>
        </w:rPr>
        <w:t>cáncer de pulmón</w:t>
      </w: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 en el país, y reiteró la gravedad y la necesidad de combatir ésta que es una de las enfermedades más frecuentes, crónicas y mortales que presenta un fumador pasivo o activo.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lastRenderedPageBreak/>
        <w:t xml:space="preserve">Advirtió también de acuerdo </w:t>
      </w:r>
      <w:r w:rsidR="00AE66EE" w:rsidRPr="00FC78AA">
        <w:rPr>
          <w:rFonts w:ascii="Montserrat Light" w:eastAsia="Montserrat" w:hAnsi="Montserrat Light" w:cs="Montserrat"/>
          <w:sz w:val="24"/>
          <w:szCs w:val="24"/>
        </w:rPr>
        <w:t>con</w:t>
      </w: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 las estadísticas, en niños comienzan a consumir tabaco alrededor de los 12 años, y niñas a partir de los 14 en niñas; mientras que el consumo real es a partir de los 18 en hombres y 21 en mujeres. 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>En este sentido, destacó que en las unidades de Medicina Familiar se implementan campañas para contrarrestar estas tendencias, y enfatizó que del total de fumadores que atienden, hasta 20 mil pacientes han dejado de consumir tabaco a los seis meses de iniciado el tratamiento.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>Explicó que todas las personas que son fumadoras pasivas o activas tienen riesgo de padecer cáncer de pulmón o EPOC, pero si dejan de fumar de manera inmediata o de exponerse al humo de tabaco pueden reducir el riesgo de padecerlos hasta en un 50 por ciento en los siguientes 15 años.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Además, para la población mayor de 45 años de edad recomendó realizarse una tomografía para identificar si tienen alguna alteración o daño pulmonar y una </w:t>
      </w:r>
      <w:proofErr w:type="spellStart"/>
      <w:r w:rsidRPr="00FC78AA">
        <w:rPr>
          <w:rFonts w:ascii="Montserrat Light" w:eastAsia="Montserrat" w:hAnsi="Montserrat Light" w:cs="Montserrat"/>
          <w:sz w:val="24"/>
          <w:szCs w:val="24"/>
        </w:rPr>
        <w:t>expirometría</w:t>
      </w:r>
      <w:proofErr w:type="spellEnd"/>
      <w:r w:rsidRPr="00FC78AA">
        <w:rPr>
          <w:rFonts w:ascii="Montserrat Light" w:eastAsia="Montserrat" w:hAnsi="Montserrat Light" w:cs="Montserrat"/>
          <w:sz w:val="24"/>
          <w:szCs w:val="24"/>
        </w:rPr>
        <w:t xml:space="preserve"> que determinaría la capacidad respiratoria que se ve afectada durante los primeros años de ser fumador continuo.</w:t>
      </w:r>
    </w:p>
    <w:p w:rsidR="009449FE" w:rsidRPr="00FC78AA" w:rsidRDefault="009449FE">
      <w:pPr>
        <w:spacing w:after="0" w:line="240" w:lineRule="auto"/>
        <w:ind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9449FE" w:rsidRPr="00FC78AA" w:rsidRDefault="002413EF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78AA">
        <w:rPr>
          <w:rFonts w:ascii="Montserrat Light" w:eastAsia="Montserrat" w:hAnsi="Montserrat Light" w:cs="Montserrat"/>
          <w:sz w:val="24"/>
          <w:szCs w:val="24"/>
        </w:rPr>
        <w:t>Reiteró que los derechohabientes que deseen dejar de fumar deben acudir a su clínica familiar para ser evaluados por su médico, trabajador social y dar inicio a las acciones educativas que les permitirán dejar de consumir tabaco.</w:t>
      </w:r>
    </w:p>
    <w:p w:rsidR="009449FE" w:rsidRPr="00FC78AA" w:rsidRDefault="009449FE">
      <w:pPr>
        <w:spacing w:after="0" w:line="240" w:lineRule="auto"/>
        <w:ind w:left="-284" w:right="-374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2413EF" w:rsidRPr="00FC78AA" w:rsidRDefault="002413EF" w:rsidP="002413EF">
      <w:pPr>
        <w:tabs>
          <w:tab w:val="left" w:pos="-1701"/>
        </w:tabs>
        <w:spacing w:after="0" w:line="240" w:lineRule="auto"/>
        <w:ind w:left="-142" w:right="-376"/>
        <w:jc w:val="center"/>
        <w:rPr>
          <w:rFonts w:ascii="Montserrat Light" w:hAnsi="Montserrat Light"/>
          <w:b/>
          <w:sz w:val="24"/>
          <w:szCs w:val="24"/>
        </w:rPr>
      </w:pPr>
      <w:r w:rsidRPr="00FC78AA">
        <w:rPr>
          <w:rFonts w:ascii="Montserrat Light" w:hAnsi="Montserrat Light"/>
          <w:b/>
          <w:sz w:val="24"/>
          <w:szCs w:val="24"/>
        </w:rPr>
        <w:t>---ooo0oo---</w:t>
      </w:r>
    </w:p>
    <w:p w:rsidR="009449FE" w:rsidRDefault="00C61DA9">
      <w:pPr>
        <w:spacing w:after="0" w:line="240" w:lineRule="auto"/>
        <w:ind w:left="-284" w:right="-374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700E617A" wp14:editId="72BE89DE">
            <wp:simplePos x="0" y="0"/>
            <wp:positionH relativeFrom="column">
              <wp:posOffset>-1080135</wp:posOffset>
            </wp:positionH>
            <wp:positionV relativeFrom="paragraph">
              <wp:posOffset>4245610</wp:posOffset>
            </wp:positionV>
            <wp:extent cx="7768590" cy="408305"/>
            <wp:effectExtent l="0" t="0" r="381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9FE">
      <w:pgSz w:w="12240" w:h="15840"/>
      <w:pgMar w:top="1418" w:right="1701" w:bottom="851" w:left="1701" w:header="708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5410"/>
    <w:multiLevelType w:val="multilevel"/>
    <w:tmpl w:val="4DE00B9C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49FE"/>
    <w:rsid w:val="002413EF"/>
    <w:rsid w:val="002A30C9"/>
    <w:rsid w:val="009449FE"/>
    <w:rsid w:val="00AE66EE"/>
    <w:rsid w:val="00B5520D"/>
    <w:rsid w:val="00C61DA9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monitoreo.imss</dc:creator>
  <cp:lastModifiedBy>monitoreo.imss</cp:lastModifiedBy>
  <cp:revision>2</cp:revision>
  <dcterms:created xsi:type="dcterms:W3CDTF">2019-05-30T14:18:00Z</dcterms:created>
  <dcterms:modified xsi:type="dcterms:W3CDTF">2019-05-30T14:18:00Z</dcterms:modified>
</cp:coreProperties>
</file>