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53622" w14:textId="77777777" w:rsidR="00503BAD" w:rsidRDefault="00503BAD" w:rsidP="0096670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243A8A6C" w14:textId="77777777" w:rsidR="00503BAD" w:rsidRPr="00C35DE7" w:rsidRDefault="00503BAD" w:rsidP="0096670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viernes 28 de febrero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74DD236E" w14:textId="77777777" w:rsidR="00503BAD" w:rsidRDefault="00503BAD" w:rsidP="0096670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62A516C3" w14:textId="77777777" w:rsidR="00503BAD" w:rsidRPr="00C35DE7" w:rsidRDefault="00503BAD" w:rsidP="0096670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14:paraId="726734F1" w14:textId="77777777" w:rsidR="00503BAD" w:rsidRDefault="00503BAD" w:rsidP="0096670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C66F649" w14:textId="74C23090" w:rsidR="00503BAD" w:rsidRPr="00503BAD" w:rsidRDefault="00B67BED" w:rsidP="00966701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100 por cie</w:t>
      </w:r>
      <w:r w:rsidR="00B97FB7">
        <w:rPr>
          <w:rFonts w:ascii="Montserrat Light" w:eastAsia="Batang" w:hAnsi="Montserrat Light" w:cs="Arial"/>
          <w:b/>
          <w:sz w:val="24"/>
          <w:szCs w:val="24"/>
        </w:rPr>
        <w:t xml:space="preserve">nto de surtimiento oportuno en </w:t>
      </w:r>
      <w:r>
        <w:rPr>
          <w:rFonts w:ascii="Montserrat Light" w:eastAsia="Batang" w:hAnsi="Montserrat Light" w:cs="Arial"/>
          <w:b/>
          <w:sz w:val="24"/>
          <w:szCs w:val="24"/>
        </w:rPr>
        <w:t>medicamentos antir</w:t>
      </w:r>
      <w:r w:rsidR="009D66B5">
        <w:rPr>
          <w:rFonts w:ascii="Montserrat Light" w:eastAsia="Batang" w:hAnsi="Montserrat Light" w:cs="Arial"/>
          <w:b/>
          <w:sz w:val="24"/>
          <w:szCs w:val="24"/>
        </w:rPr>
        <w:t>r</w:t>
      </w:r>
      <w:r>
        <w:rPr>
          <w:rFonts w:ascii="Montserrat Light" w:eastAsia="Batang" w:hAnsi="Montserrat Light" w:cs="Arial"/>
          <w:b/>
          <w:sz w:val="24"/>
          <w:szCs w:val="24"/>
        </w:rPr>
        <w:t>etrovirales, tarea prioritaria para el IMSS en materia de VIH</w:t>
      </w:r>
      <w:r w:rsidR="00F061E8">
        <w:rPr>
          <w:rFonts w:ascii="Montserrat Light" w:eastAsia="Batang" w:hAnsi="Montserrat Light" w:cs="Arial"/>
          <w:b/>
          <w:sz w:val="24"/>
          <w:szCs w:val="24"/>
        </w:rPr>
        <w:t>.</w:t>
      </w:r>
      <w:r w:rsidR="00AB38AA">
        <w:rPr>
          <w:rFonts w:ascii="Montserrat Light" w:eastAsia="Batang" w:hAnsi="Montserrat Light" w:cs="Arial"/>
          <w:b/>
          <w:sz w:val="24"/>
          <w:szCs w:val="24"/>
        </w:rPr>
        <w:t xml:space="preserve"> </w:t>
      </w:r>
    </w:p>
    <w:p w14:paraId="15034EBA" w14:textId="77777777" w:rsidR="00503BAD" w:rsidRPr="0089082B" w:rsidRDefault="00503BAD" w:rsidP="0096670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AEFE0F4" w14:textId="77777777" w:rsidR="00A751B3" w:rsidRPr="00A751B3" w:rsidRDefault="00A751B3" w:rsidP="00966701">
      <w:pPr>
        <w:spacing w:after="0" w:line="240" w:lineRule="atLeast"/>
        <w:jc w:val="both"/>
        <w:rPr>
          <w:rFonts w:ascii="Montserrat Light" w:eastAsia="Montserrat" w:hAnsi="Montserrat Light" w:cs="Montserrat"/>
          <w:b/>
        </w:rPr>
      </w:pPr>
    </w:p>
    <w:p w14:paraId="1F95D100" w14:textId="0B459D89" w:rsidR="00B67BED" w:rsidRPr="00B97FB7" w:rsidRDefault="00B67BED" w:rsidP="00B97FB7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503BAD">
        <w:rPr>
          <w:rFonts w:ascii="Montserrat Light" w:eastAsia="Montserrat" w:hAnsi="Montserrat Light" w:cs="Montserrat"/>
          <w:sz w:val="24"/>
          <w:szCs w:val="24"/>
        </w:rPr>
        <w:t xml:space="preserve">El pasado 21 de febrero, el IMSS lanzó la Plataforma Interactiva IMSS-VIH </w:t>
      </w:r>
      <w:hyperlink r:id="rId8" w:history="1">
        <w:r w:rsidRPr="00503BAD">
          <w:rPr>
            <w:rStyle w:val="Hipervnculo"/>
            <w:rFonts w:ascii="Montserrat Light" w:eastAsia="Batang" w:hAnsi="Montserrat Light"/>
            <w:sz w:val="24"/>
            <w:szCs w:val="24"/>
          </w:rPr>
          <w:t>http://www.imss.gob.mx/pivihimss</w:t>
        </w:r>
      </w:hyperlink>
      <w:r w:rsidRPr="00503BAD">
        <w:rPr>
          <w:rFonts w:ascii="Montserrat Light" w:eastAsia="Batang" w:hAnsi="Montserrat Light"/>
          <w:sz w:val="24"/>
          <w:szCs w:val="24"/>
        </w:rPr>
        <w:t xml:space="preserve">, la cual reporta de manera transparente </w:t>
      </w:r>
      <w:r w:rsidRPr="00503BAD">
        <w:rPr>
          <w:rFonts w:ascii="Montserrat Light" w:eastAsia="Montserrat" w:hAnsi="Montserrat Light" w:cs="Montserrat"/>
          <w:sz w:val="24"/>
          <w:szCs w:val="24"/>
        </w:rPr>
        <w:t xml:space="preserve">las cifras de surtimiento de recetas y es un </w:t>
      </w:r>
      <w:r w:rsidRPr="00503BAD">
        <w:rPr>
          <w:rFonts w:ascii="Montserrat Light" w:eastAsia="Batang" w:hAnsi="Montserrat Light"/>
          <w:sz w:val="24"/>
          <w:szCs w:val="24"/>
        </w:rPr>
        <w:t xml:space="preserve">vínculo de comunicación con la </w:t>
      </w:r>
      <w:r>
        <w:rPr>
          <w:rFonts w:ascii="Montserrat Light" w:eastAsia="Batang" w:hAnsi="Montserrat Light"/>
          <w:sz w:val="24"/>
          <w:szCs w:val="24"/>
        </w:rPr>
        <w:t>población. La intención de la plataforma ha sido precisamente dar a conocer el tamaño del desafío como un paso fundamental para garantizar su resolución. La plataforma es un trabajo en constante evolución</w:t>
      </w:r>
      <w:r w:rsidR="0033273D">
        <w:rPr>
          <w:rFonts w:ascii="Montserrat Light" w:eastAsia="Batang" w:hAnsi="Montserrat Light"/>
          <w:sz w:val="24"/>
          <w:szCs w:val="24"/>
        </w:rPr>
        <w:t>,</w:t>
      </w:r>
      <w:r>
        <w:rPr>
          <w:rFonts w:ascii="Montserrat Light" w:eastAsia="Batang" w:hAnsi="Montserrat Light"/>
          <w:sz w:val="24"/>
          <w:szCs w:val="24"/>
        </w:rPr>
        <w:t xml:space="preserve"> se </w:t>
      </w:r>
      <w:r w:rsidR="00B97FB7">
        <w:rPr>
          <w:rFonts w:ascii="Montserrat Light" w:eastAsia="Batang" w:hAnsi="Montserrat Light"/>
          <w:sz w:val="24"/>
          <w:szCs w:val="24"/>
        </w:rPr>
        <w:t>seguirá trabajando</w:t>
      </w:r>
      <w:r>
        <w:rPr>
          <w:rFonts w:ascii="Montserrat Light" w:eastAsia="Batang" w:hAnsi="Montserrat Light"/>
          <w:sz w:val="24"/>
          <w:szCs w:val="24"/>
        </w:rPr>
        <w:t xml:space="preserve"> </w:t>
      </w:r>
      <w:r w:rsidR="00B97FB7">
        <w:rPr>
          <w:rFonts w:ascii="Montserrat Light" w:eastAsia="Batang" w:hAnsi="Montserrat Light"/>
          <w:sz w:val="24"/>
          <w:szCs w:val="24"/>
        </w:rPr>
        <w:t>de</w:t>
      </w:r>
      <w:r>
        <w:rPr>
          <w:rFonts w:ascii="Montserrat Light" w:eastAsia="Batang" w:hAnsi="Montserrat Light"/>
          <w:sz w:val="24"/>
          <w:szCs w:val="24"/>
        </w:rPr>
        <w:t xml:space="preserve"> </w:t>
      </w:r>
      <w:r w:rsidR="00B97FB7">
        <w:rPr>
          <w:rFonts w:ascii="Montserrat Light" w:eastAsia="Batang" w:hAnsi="Montserrat Light"/>
          <w:sz w:val="24"/>
          <w:szCs w:val="24"/>
        </w:rPr>
        <w:t xml:space="preserve">la mano </w:t>
      </w:r>
      <w:r w:rsidRPr="00B97FB7">
        <w:rPr>
          <w:rFonts w:ascii="Montserrat Light" w:eastAsia="Batang" w:hAnsi="Montserrat Light"/>
          <w:sz w:val="24"/>
          <w:szCs w:val="24"/>
        </w:rPr>
        <w:t>con organizaciones de la sociedad civil</w:t>
      </w:r>
      <w:r w:rsidR="0033273D">
        <w:rPr>
          <w:rFonts w:ascii="Montserrat Light" w:eastAsia="Batang" w:hAnsi="Montserrat Light"/>
          <w:sz w:val="24"/>
          <w:szCs w:val="24"/>
        </w:rPr>
        <w:t xml:space="preserve"> y</w:t>
      </w:r>
      <w:r w:rsidRPr="00B97FB7">
        <w:rPr>
          <w:rFonts w:ascii="Montserrat Light" w:eastAsia="Batang" w:hAnsi="Montserrat Light"/>
          <w:sz w:val="24"/>
          <w:szCs w:val="24"/>
        </w:rPr>
        <w:t xml:space="preserve"> especialistas en el tema para mejorar sus contenidos e interacciones.</w:t>
      </w:r>
    </w:p>
    <w:p w14:paraId="517FB71A" w14:textId="77777777" w:rsidR="00B67BED" w:rsidRDefault="00B67BED" w:rsidP="00B67BED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2BA052F0" w14:textId="2267BA60" w:rsidR="00B67BED" w:rsidRPr="00B67BED" w:rsidRDefault="00B67BED" w:rsidP="00F11EED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El dato que reveló la plataforma</w:t>
      </w:r>
      <w:r w:rsidR="00B97FB7">
        <w:rPr>
          <w:rFonts w:ascii="Montserrat Light" w:eastAsia="Montserrat" w:hAnsi="Montserrat Light" w:cs="Montserrat"/>
          <w:sz w:val="24"/>
          <w:szCs w:val="24"/>
        </w:rPr>
        <w:t xml:space="preserve">, con corte al 15 de febrero pasado, fue de 96.5 por ciento de surtimiento oportuno en antirretrovirales. Lo anterior implica que hay un 3.5 por ciento de </w:t>
      </w:r>
      <w:r w:rsidR="00A751B3" w:rsidRPr="00B67BED">
        <w:rPr>
          <w:rFonts w:ascii="Montserrat Light" w:eastAsia="Montserrat" w:hAnsi="Montserrat Light" w:cs="Montserrat"/>
          <w:sz w:val="24"/>
          <w:szCs w:val="24"/>
        </w:rPr>
        <w:t xml:space="preserve">recetas no surtidas </w:t>
      </w:r>
      <w:r w:rsidR="00B97FB7">
        <w:rPr>
          <w:rFonts w:ascii="Montserrat Light" w:eastAsia="Montserrat" w:hAnsi="Montserrat Light" w:cs="Montserrat"/>
          <w:sz w:val="24"/>
          <w:szCs w:val="24"/>
        </w:rPr>
        <w:t xml:space="preserve">oportunamente, lo cual no es un número menor y </w:t>
      </w:r>
      <w:r w:rsidR="00966701" w:rsidRPr="00B67BED">
        <w:rPr>
          <w:rFonts w:ascii="Montserrat Light" w:eastAsia="Montserrat" w:hAnsi="Montserrat Light" w:cs="Montserrat"/>
          <w:sz w:val="24"/>
          <w:szCs w:val="24"/>
        </w:rPr>
        <w:t xml:space="preserve">representa </w:t>
      </w:r>
      <w:r w:rsidRPr="00B67BED">
        <w:rPr>
          <w:rFonts w:ascii="Montserrat Light" w:eastAsia="Montserrat" w:hAnsi="Montserrat Light" w:cs="Montserrat"/>
          <w:sz w:val="24"/>
          <w:szCs w:val="24"/>
        </w:rPr>
        <w:t>la principal</w:t>
      </w:r>
      <w:r w:rsidR="00966701" w:rsidRPr="00B67BED"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Pr="00B67BED">
        <w:rPr>
          <w:rFonts w:ascii="Montserrat Light" w:eastAsia="Montserrat" w:hAnsi="Montserrat Light" w:cs="Montserrat"/>
          <w:sz w:val="24"/>
          <w:szCs w:val="24"/>
        </w:rPr>
        <w:t>preocu</w:t>
      </w:r>
      <w:r>
        <w:rPr>
          <w:rFonts w:ascii="Montserrat Light" w:eastAsia="Montserrat" w:hAnsi="Montserrat Light" w:cs="Montserrat"/>
          <w:sz w:val="24"/>
          <w:szCs w:val="24"/>
        </w:rPr>
        <w:t>p</w:t>
      </w:r>
      <w:r w:rsidRPr="00B67BED">
        <w:rPr>
          <w:rFonts w:ascii="Montserrat Light" w:eastAsia="Montserrat" w:hAnsi="Montserrat Light" w:cs="Montserrat"/>
          <w:sz w:val="24"/>
          <w:szCs w:val="24"/>
        </w:rPr>
        <w:t xml:space="preserve">ación </w:t>
      </w:r>
      <w:r>
        <w:rPr>
          <w:rFonts w:ascii="Montserrat Light" w:eastAsia="Montserrat" w:hAnsi="Montserrat Light" w:cs="Montserrat"/>
          <w:sz w:val="24"/>
          <w:szCs w:val="24"/>
        </w:rPr>
        <w:t>en la materia</w:t>
      </w:r>
      <w:r w:rsidR="00B97FB7">
        <w:rPr>
          <w:rFonts w:ascii="Montserrat Light" w:eastAsia="Montserrat" w:hAnsi="Montserrat Light" w:cs="Montserrat"/>
          <w:sz w:val="24"/>
          <w:szCs w:val="24"/>
        </w:rPr>
        <w:t xml:space="preserve"> para el Instituto.</w:t>
      </w:r>
      <w:r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="00B97FB7">
        <w:rPr>
          <w:rFonts w:ascii="Montserrat Light" w:eastAsia="Montserrat" w:hAnsi="Montserrat Light" w:cs="Montserrat"/>
          <w:sz w:val="24"/>
          <w:szCs w:val="24"/>
        </w:rPr>
        <w:t>S</w:t>
      </w:r>
      <w:r w:rsidRPr="00B67BED">
        <w:rPr>
          <w:rFonts w:ascii="Montserrat Light" w:eastAsia="Montserrat" w:hAnsi="Montserrat Light" w:cs="Montserrat"/>
          <w:sz w:val="24"/>
          <w:szCs w:val="24"/>
        </w:rPr>
        <w:t>e trabajará sin descanso hasta alcanzar el 100 por ciento de surtimiento</w:t>
      </w:r>
      <w:r w:rsidR="00A751B3" w:rsidRPr="00B67BED">
        <w:rPr>
          <w:rFonts w:ascii="Montserrat Light" w:eastAsia="Montserrat" w:hAnsi="Montserrat Light" w:cs="Montserrat"/>
          <w:sz w:val="24"/>
          <w:szCs w:val="24"/>
        </w:rPr>
        <w:t>.</w:t>
      </w:r>
      <w:r w:rsidRPr="00B67BED"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="00B97FB7">
        <w:rPr>
          <w:rFonts w:ascii="Montserrat Light" w:eastAsia="Montserrat" w:hAnsi="Montserrat Light" w:cs="Montserrat"/>
          <w:sz w:val="24"/>
          <w:szCs w:val="24"/>
        </w:rPr>
        <w:t xml:space="preserve">Cada persona derechohabiente viviendo con VIH debe tener </w:t>
      </w:r>
      <w:r w:rsidR="00F061E8">
        <w:rPr>
          <w:rFonts w:ascii="Montserrat Light" w:eastAsia="Montserrat" w:hAnsi="Montserrat Light" w:cs="Montserrat"/>
          <w:sz w:val="24"/>
          <w:szCs w:val="24"/>
        </w:rPr>
        <w:t>a tiempo</w:t>
      </w:r>
      <w:r w:rsidR="00B97FB7">
        <w:rPr>
          <w:rFonts w:ascii="Montserrat Light" w:eastAsia="Montserrat" w:hAnsi="Montserrat Light" w:cs="Montserrat"/>
          <w:sz w:val="24"/>
          <w:szCs w:val="24"/>
        </w:rPr>
        <w:t xml:space="preserve"> su medicamento.</w:t>
      </w:r>
    </w:p>
    <w:p w14:paraId="409A89A5" w14:textId="77777777" w:rsidR="00966701" w:rsidRDefault="00966701" w:rsidP="00B67BED">
      <w:pPr>
        <w:pStyle w:val="Prrafodelista"/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039F4B39" w14:textId="48C2AD6B" w:rsidR="00B67BED" w:rsidRPr="00966701" w:rsidRDefault="00B67BED" w:rsidP="00B67BED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966701">
        <w:rPr>
          <w:rFonts w:ascii="Montserrat Light" w:eastAsia="Batang" w:hAnsi="Montserrat Light"/>
          <w:sz w:val="24"/>
          <w:szCs w:val="24"/>
        </w:rPr>
        <w:t>Estamos trabajando todos los días en revisar los inventarios de las</w:t>
      </w:r>
      <w:r>
        <w:rPr>
          <w:rFonts w:ascii="Montserrat Light" w:eastAsia="Batang" w:hAnsi="Montserrat Light"/>
          <w:sz w:val="24"/>
          <w:szCs w:val="24"/>
        </w:rPr>
        <w:t xml:space="preserve"> 35</w:t>
      </w:r>
      <w:r w:rsidRPr="00966701">
        <w:rPr>
          <w:rFonts w:ascii="Montserrat Light" w:eastAsia="Batang" w:hAnsi="Montserrat Light"/>
          <w:sz w:val="24"/>
          <w:szCs w:val="24"/>
        </w:rPr>
        <w:t xml:space="preserve"> Oficinas de Representación del IMSS en los estados, en cada una de las Unidades Médicas de Alta Especialidad (UMAE)</w:t>
      </w:r>
      <w:r>
        <w:rPr>
          <w:rFonts w:ascii="Montserrat Light" w:eastAsia="Batang" w:hAnsi="Montserrat Light"/>
          <w:sz w:val="24"/>
          <w:szCs w:val="24"/>
        </w:rPr>
        <w:t>, así como en la mejoría de los procesos para garantizar el 100 por ciento de surtimiento oportuno que la derechohabiencia merece</w:t>
      </w:r>
      <w:r w:rsidRPr="00966701">
        <w:rPr>
          <w:rFonts w:ascii="Montserrat Light" w:eastAsia="Batang" w:hAnsi="Montserrat Light"/>
          <w:sz w:val="24"/>
          <w:szCs w:val="24"/>
        </w:rPr>
        <w:t>.</w:t>
      </w:r>
    </w:p>
    <w:p w14:paraId="111579BD" w14:textId="77777777" w:rsidR="00B67BED" w:rsidRDefault="00B67BED" w:rsidP="00B67BED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7FEC0BB1" w14:textId="7E03A331" w:rsidR="00503BAD" w:rsidRPr="002D4464" w:rsidRDefault="002D4464" w:rsidP="00966701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Además, el Instituto fortalecerá</w:t>
      </w:r>
      <w:r w:rsidRPr="002D4464">
        <w:rPr>
          <w:rFonts w:ascii="Montserrat Light" w:eastAsia="Batang" w:hAnsi="Montserrat Light"/>
          <w:sz w:val="24"/>
          <w:szCs w:val="24"/>
        </w:rPr>
        <w:t xml:space="preserve"> las</w:t>
      </w:r>
      <w:r w:rsidR="00503BAD" w:rsidRPr="002D4464">
        <w:rPr>
          <w:rFonts w:ascii="Montserrat Light" w:eastAsia="Batang" w:hAnsi="Montserrat Light"/>
          <w:sz w:val="24"/>
          <w:szCs w:val="24"/>
        </w:rPr>
        <w:t xml:space="preserve"> </w:t>
      </w:r>
      <w:r w:rsidRPr="002D4464">
        <w:rPr>
          <w:rFonts w:ascii="Montserrat Light" w:eastAsia="Batang" w:hAnsi="Montserrat Light"/>
          <w:sz w:val="24"/>
          <w:szCs w:val="24"/>
        </w:rPr>
        <w:t xml:space="preserve">campañas de concientización </w:t>
      </w:r>
      <w:r>
        <w:rPr>
          <w:rFonts w:ascii="Montserrat Light" w:eastAsia="Batang" w:hAnsi="Montserrat Light"/>
          <w:sz w:val="24"/>
          <w:szCs w:val="24"/>
        </w:rPr>
        <w:t>a fin de e</w:t>
      </w:r>
      <w:r w:rsidR="00503BAD" w:rsidRPr="002D4464">
        <w:rPr>
          <w:rFonts w:ascii="Montserrat Light" w:eastAsia="Batang" w:hAnsi="Montserrat Light"/>
          <w:sz w:val="24"/>
          <w:szCs w:val="24"/>
        </w:rPr>
        <w:t xml:space="preserve">rradicar el estigma y la discriminación que </w:t>
      </w:r>
      <w:r w:rsidR="00B67BED">
        <w:rPr>
          <w:rFonts w:ascii="Montserrat Light" w:eastAsia="Batang" w:hAnsi="Montserrat Light"/>
          <w:sz w:val="24"/>
          <w:szCs w:val="24"/>
        </w:rPr>
        <w:t>aún siguen afectando a derechohabientes que viven con VIH</w:t>
      </w:r>
      <w:r>
        <w:rPr>
          <w:rFonts w:ascii="Montserrat Light" w:eastAsia="Batang" w:hAnsi="Montserrat Light"/>
          <w:sz w:val="24"/>
          <w:szCs w:val="24"/>
        </w:rPr>
        <w:t>.</w:t>
      </w:r>
      <w:r w:rsidR="00B67BED">
        <w:rPr>
          <w:rFonts w:ascii="Montserrat Light" w:eastAsia="Batang" w:hAnsi="Montserrat Light"/>
          <w:sz w:val="24"/>
          <w:szCs w:val="24"/>
        </w:rPr>
        <w:t xml:space="preserve"> No se tolerará</w:t>
      </w:r>
      <w:r w:rsidR="00F061E8">
        <w:rPr>
          <w:rFonts w:ascii="Montserrat Light" w:eastAsia="Batang" w:hAnsi="Montserrat Light"/>
          <w:sz w:val="24"/>
          <w:szCs w:val="24"/>
        </w:rPr>
        <w:t>n</w:t>
      </w:r>
      <w:r w:rsidR="00B67BED">
        <w:rPr>
          <w:rFonts w:ascii="Montserrat Light" w:eastAsia="Batang" w:hAnsi="Montserrat Light"/>
          <w:sz w:val="24"/>
          <w:szCs w:val="24"/>
        </w:rPr>
        <w:t xml:space="preserve"> práctica</w:t>
      </w:r>
      <w:r w:rsidR="00F061E8">
        <w:rPr>
          <w:rFonts w:ascii="Montserrat Light" w:eastAsia="Batang" w:hAnsi="Montserrat Light"/>
          <w:sz w:val="24"/>
          <w:szCs w:val="24"/>
        </w:rPr>
        <w:t>s</w:t>
      </w:r>
      <w:r w:rsidR="00B67BED">
        <w:rPr>
          <w:rFonts w:ascii="Montserrat Light" w:eastAsia="Batang" w:hAnsi="Montserrat Light"/>
          <w:sz w:val="24"/>
          <w:szCs w:val="24"/>
        </w:rPr>
        <w:t xml:space="preserve"> o conducta</w:t>
      </w:r>
      <w:r w:rsidR="00F061E8">
        <w:rPr>
          <w:rFonts w:ascii="Montserrat Light" w:eastAsia="Batang" w:hAnsi="Montserrat Light"/>
          <w:sz w:val="24"/>
          <w:szCs w:val="24"/>
        </w:rPr>
        <w:t>s</w:t>
      </w:r>
      <w:r w:rsidR="00B67BED">
        <w:rPr>
          <w:rFonts w:ascii="Montserrat Light" w:eastAsia="Batang" w:hAnsi="Montserrat Light"/>
          <w:sz w:val="24"/>
          <w:szCs w:val="24"/>
        </w:rPr>
        <w:t xml:space="preserve"> discriminatoria</w:t>
      </w:r>
      <w:r w:rsidR="00F061E8">
        <w:rPr>
          <w:rFonts w:ascii="Montserrat Light" w:eastAsia="Batang" w:hAnsi="Montserrat Light"/>
          <w:sz w:val="24"/>
          <w:szCs w:val="24"/>
        </w:rPr>
        <w:t>s</w:t>
      </w:r>
      <w:r w:rsidR="00B67BED">
        <w:rPr>
          <w:rFonts w:ascii="Montserrat Light" w:eastAsia="Batang" w:hAnsi="Montserrat Light"/>
          <w:sz w:val="24"/>
          <w:szCs w:val="24"/>
        </w:rPr>
        <w:t xml:space="preserve"> en ningún aspecto.</w:t>
      </w:r>
    </w:p>
    <w:p w14:paraId="1D8982CF" w14:textId="77777777" w:rsidR="00503BAD" w:rsidRPr="00503BAD" w:rsidRDefault="00503BAD" w:rsidP="0096670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3F6BFC44" w14:textId="77777777" w:rsidR="00503BAD" w:rsidRPr="00503BAD" w:rsidRDefault="00503BAD" w:rsidP="00966701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503BAD">
        <w:rPr>
          <w:rFonts w:ascii="Montserrat Light" w:eastAsia="Batang" w:hAnsi="Montserrat Light"/>
          <w:sz w:val="24"/>
          <w:szCs w:val="24"/>
        </w:rPr>
        <w:lastRenderedPageBreak/>
        <w:t>Es fundamental que los derechohabientes compartan información y evidencias de los casos de medicamentos no surtidos para dar una pronta solución, éste no es un trabajo aislado, sino de toda la sociedad.</w:t>
      </w:r>
    </w:p>
    <w:p w14:paraId="2CB997F8" w14:textId="77777777" w:rsidR="002D4464" w:rsidRPr="002D4464" w:rsidRDefault="002D4464" w:rsidP="00966701">
      <w:pPr>
        <w:pStyle w:val="Prrafodelista"/>
        <w:spacing w:after="0" w:line="240" w:lineRule="atLeast"/>
        <w:rPr>
          <w:rFonts w:ascii="Montserrat Light" w:eastAsia="Montserrat" w:hAnsi="Montserrat Light" w:cs="Montserrat"/>
          <w:sz w:val="24"/>
          <w:szCs w:val="24"/>
          <w:lang w:val="es-ES_tradnl"/>
        </w:rPr>
      </w:pPr>
    </w:p>
    <w:p w14:paraId="6707C1B5" w14:textId="14397CFC" w:rsidR="00B67BED" w:rsidRDefault="00B67BED" w:rsidP="00B67BED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En </w:t>
      </w:r>
      <w:r w:rsidR="00F061E8">
        <w:rPr>
          <w:rFonts w:ascii="Montserrat Light" w:eastAsia="Batang" w:hAnsi="Montserrat Light"/>
          <w:sz w:val="24"/>
          <w:szCs w:val="24"/>
        </w:rPr>
        <w:t>relación a la manifestación</w:t>
      </w:r>
      <w:r>
        <w:rPr>
          <w:rFonts w:ascii="Montserrat Light" w:eastAsia="Batang" w:hAnsi="Montserrat Light"/>
          <w:sz w:val="24"/>
          <w:szCs w:val="24"/>
        </w:rPr>
        <w:t xml:space="preserve"> </w:t>
      </w:r>
      <w:r w:rsidR="00F061E8">
        <w:rPr>
          <w:rFonts w:ascii="Montserrat Light" w:eastAsia="Batang" w:hAnsi="Montserrat Light"/>
          <w:sz w:val="24"/>
          <w:szCs w:val="24"/>
        </w:rPr>
        <w:t>de las personas que</w:t>
      </w:r>
      <w:r>
        <w:rPr>
          <w:rFonts w:ascii="Montserrat Light" w:eastAsia="Batang" w:hAnsi="Montserrat Light"/>
          <w:sz w:val="24"/>
          <w:szCs w:val="24"/>
        </w:rPr>
        <w:t xml:space="preserve"> hoy acudieron al Instituto con demandas en materia de atención a VIH</w:t>
      </w:r>
      <w:r w:rsidRPr="00BE1B2B">
        <w:rPr>
          <w:rFonts w:ascii="Montserrat Light" w:eastAsia="Batang" w:hAnsi="Montserrat Light"/>
          <w:sz w:val="24"/>
          <w:szCs w:val="24"/>
        </w:rPr>
        <w:t>, autoridades del IMSS atendieron e invitaron en todo momento al diálogo a</w:t>
      </w:r>
      <w:r>
        <w:rPr>
          <w:rFonts w:ascii="Montserrat Light" w:eastAsia="Batang" w:hAnsi="Montserrat Light"/>
          <w:sz w:val="24"/>
          <w:szCs w:val="24"/>
        </w:rPr>
        <w:t xml:space="preserve"> </w:t>
      </w:r>
      <w:r w:rsidR="00F061E8">
        <w:rPr>
          <w:rFonts w:ascii="Montserrat Light" w:eastAsia="Batang" w:hAnsi="Montserrat Light"/>
          <w:sz w:val="24"/>
          <w:szCs w:val="24"/>
        </w:rPr>
        <w:t xml:space="preserve">quienes </w:t>
      </w:r>
      <w:r>
        <w:rPr>
          <w:rFonts w:ascii="Montserrat Light" w:eastAsia="Batang" w:hAnsi="Montserrat Light"/>
          <w:sz w:val="24"/>
          <w:szCs w:val="24"/>
        </w:rPr>
        <w:t>participa</w:t>
      </w:r>
      <w:r w:rsidR="00F061E8">
        <w:rPr>
          <w:rFonts w:ascii="Montserrat Light" w:eastAsia="Batang" w:hAnsi="Montserrat Light"/>
          <w:sz w:val="24"/>
          <w:szCs w:val="24"/>
        </w:rPr>
        <w:t>ro</w:t>
      </w:r>
      <w:r>
        <w:rPr>
          <w:rFonts w:ascii="Montserrat Light" w:eastAsia="Batang" w:hAnsi="Montserrat Light"/>
          <w:sz w:val="24"/>
          <w:szCs w:val="24"/>
        </w:rPr>
        <w:t xml:space="preserve">n en ésta. </w:t>
      </w:r>
      <w:r w:rsidRPr="00BE1B2B">
        <w:rPr>
          <w:rFonts w:ascii="Montserrat Light" w:eastAsia="Batang" w:hAnsi="Montserrat Light"/>
          <w:sz w:val="24"/>
          <w:szCs w:val="24"/>
        </w:rPr>
        <w:t>La institución ratifica su disposición a mantener las puertas abiertas para resolver las demandas de la población mexicana.</w:t>
      </w:r>
    </w:p>
    <w:p w14:paraId="2F9F3AEF" w14:textId="77777777" w:rsidR="00B67BED" w:rsidRPr="00B67BED" w:rsidRDefault="00B67BED" w:rsidP="00B67BED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0AA4B82C" w14:textId="77777777" w:rsidR="00503BAD" w:rsidRPr="00F216E0" w:rsidRDefault="00F216E0" w:rsidP="00966701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  <w:lang w:val="es-ES_tradnl"/>
        </w:rPr>
        <w:t xml:space="preserve">Para mayor información, </w:t>
      </w:r>
      <w:r w:rsidR="002D4464" w:rsidRPr="002D4464">
        <w:rPr>
          <w:rFonts w:ascii="Montserrat Light" w:eastAsia="Montserrat" w:hAnsi="Montserrat Light" w:cs="Montserrat"/>
          <w:sz w:val="24"/>
          <w:szCs w:val="24"/>
          <w:lang w:val="es-ES_tradnl"/>
        </w:rPr>
        <w:t>el IMSS pone a disposición su servicio telefónico a través del número gratuito 800 623 2323, en un horario de 8:00 a 20:00 horas, de lunes a viernes.</w:t>
      </w:r>
    </w:p>
    <w:p w14:paraId="6C3A1F30" w14:textId="77777777" w:rsidR="00F216E0" w:rsidRDefault="00F216E0" w:rsidP="00966701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0CCB5EEA" w14:textId="77777777" w:rsidR="00503BAD" w:rsidRDefault="002D4464" w:rsidP="0096670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503BAD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503BAD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C3474" w14:textId="77777777" w:rsidR="00113DCC" w:rsidRDefault="00113DCC">
      <w:pPr>
        <w:spacing w:after="0" w:line="240" w:lineRule="auto"/>
      </w:pPr>
      <w:r>
        <w:separator/>
      </w:r>
    </w:p>
  </w:endnote>
  <w:endnote w:type="continuationSeparator" w:id="0">
    <w:p w14:paraId="2526A563" w14:textId="77777777" w:rsidR="00113DCC" w:rsidRDefault="00113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94354" w14:textId="77777777" w:rsidR="00113DCC" w:rsidRDefault="00113DCC">
      <w:pPr>
        <w:spacing w:after="0" w:line="240" w:lineRule="auto"/>
      </w:pPr>
      <w:r>
        <w:separator/>
      </w:r>
    </w:p>
  </w:footnote>
  <w:footnote w:type="continuationSeparator" w:id="0">
    <w:p w14:paraId="6F50DACC" w14:textId="77777777" w:rsidR="00113DCC" w:rsidRDefault="00113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D4E0B" w14:textId="77777777" w:rsidR="00740836" w:rsidRDefault="000819B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87E99B8" wp14:editId="3BDC10BE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887"/>
    <w:multiLevelType w:val="hybridMultilevel"/>
    <w:tmpl w:val="3D1266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580771"/>
    <w:multiLevelType w:val="hybridMultilevel"/>
    <w:tmpl w:val="6CCEA8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656AA7"/>
    <w:multiLevelType w:val="hybridMultilevel"/>
    <w:tmpl w:val="C958D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BAD"/>
    <w:rsid w:val="000218D7"/>
    <w:rsid w:val="00034EA3"/>
    <w:rsid w:val="00037750"/>
    <w:rsid w:val="000517E6"/>
    <w:rsid w:val="000819B8"/>
    <w:rsid w:val="000B342F"/>
    <w:rsid w:val="00113DCC"/>
    <w:rsid w:val="001F1AFA"/>
    <w:rsid w:val="00245E69"/>
    <w:rsid w:val="002664A7"/>
    <w:rsid w:val="002D4464"/>
    <w:rsid w:val="0033273D"/>
    <w:rsid w:val="00466D9D"/>
    <w:rsid w:val="004E0823"/>
    <w:rsid w:val="00503BAD"/>
    <w:rsid w:val="006C075C"/>
    <w:rsid w:val="00743880"/>
    <w:rsid w:val="007E297D"/>
    <w:rsid w:val="008033B4"/>
    <w:rsid w:val="00814F82"/>
    <w:rsid w:val="00966701"/>
    <w:rsid w:val="009D66B5"/>
    <w:rsid w:val="00A751B3"/>
    <w:rsid w:val="00AB38AA"/>
    <w:rsid w:val="00B67BED"/>
    <w:rsid w:val="00B97FB7"/>
    <w:rsid w:val="00BC3CE8"/>
    <w:rsid w:val="00BE1B2B"/>
    <w:rsid w:val="00F061E8"/>
    <w:rsid w:val="00F216E0"/>
    <w:rsid w:val="00FA1EB8"/>
    <w:rsid w:val="00FE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A3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BA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3BA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03BAD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503B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BA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3BA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03BAD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503B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pivihims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monitoreo.imss</cp:lastModifiedBy>
  <cp:revision>2</cp:revision>
  <cp:lastPrinted>2020-02-28T21:05:00Z</cp:lastPrinted>
  <dcterms:created xsi:type="dcterms:W3CDTF">2020-02-28T21:33:00Z</dcterms:created>
  <dcterms:modified xsi:type="dcterms:W3CDTF">2020-02-28T21:33:00Z</dcterms:modified>
</cp:coreProperties>
</file>