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042AD644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3C0F76">
        <w:rPr>
          <w:rFonts w:ascii="Montserrat Light" w:hAnsi="Montserrat Light" w:cs="Arial"/>
          <w:bCs/>
        </w:rPr>
        <w:t>lunes 22 de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717EB271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A41CCA">
        <w:rPr>
          <w:rFonts w:ascii="Montserrat Light" w:hAnsi="Montserrat Light"/>
          <w:color w:val="000000"/>
        </w:rPr>
        <w:t>431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4FCA365" w14:textId="2B292587" w:rsidR="00BE1041" w:rsidRPr="000B3AED" w:rsidRDefault="00613A24" w:rsidP="000E5224">
      <w:pPr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Reconoce IMSS labor heroica de donadores para concretar mil 782 trasplantes en </w:t>
      </w:r>
      <w:r w:rsidR="00900681">
        <w:rPr>
          <w:rFonts w:ascii="Montserrat Light" w:hAnsi="Montserrat Light"/>
          <w:b/>
          <w:sz w:val="26"/>
        </w:rPr>
        <w:t>lo que</w:t>
      </w:r>
      <w:r w:rsidR="00961A09">
        <w:rPr>
          <w:rFonts w:ascii="Montserrat Light" w:hAnsi="Montserrat Light"/>
          <w:b/>
          <w:sz w:val="26"/>
        </w:rPr>
        <w:t xml:space="preserve"> va</w:t>
      </w:r>
      <w:bookmarkStart w:id="0" w:name="_GoBack"/>
      <w:bookmarkEnd w:id="0"/>
      <w:r w:rsidR="00900681">
        <w:rPr>
          <w:rFonts w:ascii="Montserrat Light" w:hAnsi="Montserrat Light"/>
          <w:b/>
          <w:sz w:val="26"/>
        </w:rPr>
        <w:t xml:space="preserve"> d</w:t>
      </w:r>
      <w:r>
        <w:rPr>
          <w:rFonts w:ascii="Montserrat Light" w:hAnsi="Montserrat Light"/>
          <w:b/>
          <w:sz w:val="26"/>
        </w:rPr>
        <w:t xml:space="preserve">el año </w:t>
      </w:r>
    </w:p>
    <w:p w14:paraId="0986D003" w14:textId="77777777" w:rsidR="004A60E2" w:rsidRPr="00613A24" w:rsidRDefault="004A60E2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512B561" w14:textId="79D4467C" w:rsidR="005E3A72" w:rsidRPr="005E3A72" w:rsidRDefault="005E3A72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E3A72">
        <w:rPr>
          <w:rFonts w:ascii="Montserrat Light" w:hAnsi="Montserrat Light"/>
          <w:b/>
        </w:rPr>
        <w:t xml:space="preserve">La </w:t>
      </w:r>
      <w:r w:rsidR="00A41CCA">
        <w:rPr>
          <w:rFonts w:ascii="Montserrat Light" w:hAnsi="Montserrat Light"/>
          <w:b/>
        </w:rPr>
        <w:t>d</w:t>
      </w:r>
      <w:r w:rsidRPr="005E3A72">
        <w:rPr>
          <w:rFonts w:ascii="Montserrat Light" w:hAnsi="Montserrat Light"/>
          <w:b/>
        </w:rPr>
        <w:t>irectora de Prestaciones Médicas</w:t>
      </w:r>
      <w:r w:rsidR="008B1F94">
        <w:rPr>
          <w:rFonts w:ascii="Montserrat Light" w:hAnsi="Montserrat Light"/>
          <w:b/>
        </w:rPr>
        <w:t xml:space="preserve"> del IMSS</w:t>
      </w:r>
      <w:r w:rsidRPr="005E3A72">
        <w:rPr>
          <w:rFonts w:ascii="Montserrat Light" w:hAnsi="Montserrat Light"/>
          <w:b/>
        </w:rPr>
        <w:t>, Doctora Célida Duque Molina,</w:t>
      </w:r>
      <w:r w:rsidR="008B1F94">
        <w:rPr>
          <w:rFonts w:ascii="Montserrat Light" w:hAnsi="Montserrat Light"/>
          <w:b/>
        </w:rPr>
        <w:t xml:space="preserve"> encabezó un encuentro entre </w:t>
      </w:r>
      <w:r w:rsidRPr="005E3A72">
        <w:rPr>
          <w:rFonts w:ascii="Montserrat Light" w:hAnsi="Montserrat Light"/>
          <w:b/>
        </w:rPr>
        <w:t>personal de salud con pacientes y familiares que han recibido un trasplante de órgano.</w:t>
      </w:r>
    </w:p>
    <w:p w14:paraId="5D8FF73D" w14:textId="333818C1" w:rsidR="005E3A72" w:rsidRPr="005E3A72" w:rsidRDefault="005E3A72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E3A72">
        <w:rPr>
          <w:rFonts w:ascii="Montserrat Light" w:hAnsi="Montserrat Light"/>
          <w:b/>
        </w:rPr>
        <w:t xml:space="preserve">Destacó que este año </w:t>
      </w:r>
      <w:r w:rsidR="00A41CCA">
        <w:rPr>
          <w:rFonts w:ascii="Montserrat Light" w:hAnsi="Montserrat Light"/>
          <w:b/>
        </w:rPr>
        <w:t xml:space="preserve">en el Seguro Social </w:t>
      </w:r>
      <w:r w:rsidRPr="005E3A72">
        <w:rPr>
          <w:rFonts w:ascii="Montserrat Light" w:hAnsi="Montserrat Light"/>
          <w:b/>
        </w:rPr>
        <w:t>se han realizado mil 782 trasplantes, de los cuales 762 son de riñón, 706 de córnea, 257 de células progenitoras hematopoyéticas, 41 de hígado y 16 de corazón.</w:t>
      </w:r>
    </w:p>
    <w:p w14:paraId="13F764E0" w14:textId="615866A7" w:rsidR="004A60E2" w:rsidRPr="005E3A72" w:rsidRDefault="005E3A72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E3A72">
        <w:rPr>
          <w:rFonts w:ascii="Montserrat Light" w:hAnsi="Montserrat Light"/>
          <w:b/>
        </w:rPr>
        <w:t xml:space="preserve">En el evento, realizado en el Hospital de Especialidades “Dr. Antonio Fraga </w:t>
      </w:r>
      <w:proofErr w:type="spellStart"/>
      <w:r w:rsidRPr="005E3A72">
        <w:rPr>
          <w:rFonts w:ascii="Montserrat Light" w:hAnsi="Montserrat Light"/>
          <w:b/>
        </w:rPr>
        <w:t>Mouret</w:t>
      </w:r>
      <w:proofErr w:type="spellEnd"/>
      <w:r w:rsidRPr="005E3A72">
        <w:rPr>
          <w:rFonts w:ascii="Montserrat Light" w:hAnsi="Montserrat Light"/>
          <w:b/>
        </w:rPr>
        <w:t xml:space="preserve">” del </w:t>
      </w:r>
      <w:r w:rsidR="008B1F94">
        <w:rPr>
          <w:rFonts w:ascii="Montserrat Light" w:hAnsi="Montserrat Light"/>
          <w:b/>
        </w:rPr>
        <w:t>CMN</w:t>
      </w:r>
      <w:r w:rsidRPr="005E3A72">
        <w:rPr>
          <w:rFonts w:ascii="Montserrat Light" w:hAnsi="Montserrat Light"/>
          <w:b/>
        </w:rPr>
        <w:t xml:space="preserve"> “La Raza”, estuvieron presentes </w:t>
      </w:r>
      <w:r w:rsidR="00900681">
        <w:rPr>
          <w:rFonts w:ascii="Montserrat Light" w:hAnsi="Montserrat Light"/>
          <w:b/>
        </w:rPr>
        <w:t xml:space="preserve">familiares y pacientes trasplantados; siete de ellos </w:t>
      </w:r>
      <w:r w:rsidRPr="005E3A72">
        <w:rPr>
          <w:rFonts w:ascii="Montserrat Light" w:hAnsi="Montserrat Light"/>
          <w:b/>
        </w:rPr>
        <w:t>compartieron su testimonio.</w:t>
      </w:r>
    </w:p>
    <w:p w14:paraId="21926B4E" w14:textId="77777777" w:rsidR="005E3A72" w:rsidRPr="005E3A72" w:rsidRDefault="005E3A72" w:rsidP="005E3A72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0D93914" w14:textId="4416A38A" w:rsidR="00A41CCA" w:rsidRDefault="00A41CCA" w:rsidP="00A41CC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Autoridades médicas d</w:t>
      </w:r>
      <w:r w:rsidR="00D907B3" w:rsidRPr="00D907B3">
        <w:rPr>
          <w:rFonts w:ascii="Montserrat Light" w:hAnsi="Montserrat Light"/>
        </w:rPr>
        <w:t xml:space="preserve">el Instituto Mexicano del Seguro Social (IMSS) </w:t>
      </w:r>
      <w:r>
        <w:rPr>
          <w:rFonts w:ascii="Montserrat Light" w:hAnsi="Montserrat Light"/>
        </w:rPr>
        <w:t xml:space="preserve">tuvieron </w:t>
      </w:r>
      <w:r w:rsidRPr="00D907B3">
        <w:rPr>
          <w:rFonts w:ascii="Montserrat Light" w:hAnsi="Montserrat Light"/>
        </w:rPr>
        <w:t xml:space="preserve">un encuentro con </w:t>
      </w:r>
      <w:r w:rsidR="00900681">
        <w:rPr>
          <w:rFonts w:ascii="Montserrat Light" w:hAnsi="Montserrat Light"/>
        </w:rPr>
        <w:t xml:space="preserve">familiares y </w:t>
      </w:r>
      <w:r w:rsidRPr="00D907B3">
        <w:rPr>
          <w:rFonts w:ascii="Montserrat Light" w:hAnsi="Montserrat Light"/>
        </w:rPr>
        <w:t>pacientes que han recibido un trasplante de órgano, tejido o de células progenitoras hematopoyéticas</w:t>
      </w:r>
      <w:r>
        <w:rPr>
          <w:rFonts w:ascii="Montserrat Light" w:hAnsi="Montserrat Light"/>
        </w:rPr>
        <w:t xml:space="preserve"> en el Centro Médico Nacional</w:t>
      </w:r>
      <w:r w:rsidR="00900681">
        <w:rPr>
          <w:rFonts w:ascii="Montserrat Light" w:hAnsi="Montserrat Light"/>
        </w:rPr>
        <w:t xml:space="preserve"> (CMN)</w:t>
      </w:r>
      <w:r>
        <w:rPr>
          <w:rFonts w:ascii="Montserrat Light" w:hAnsi="Montserrat Light"/>
        </w:rPr>
        <w:t xml:space="preserve"> La Raza y reconocieron la heroicidad </w:t>
      </w:r>
      <w:r w:rsidR="00F46FC1">
        <w:rPr>
          <w:rFonts w:ascii="Montserrat Light" w:hAnsi="Montserrat Light"/>
        </w:rPr>
        <w:t xml:space="preserve">de los donadores, lo cual ha permitido que </w:t>
      </w:r>
      <w:r w:rsidR="00900681">
        <w:rPr>
          <w:rFonts w:ascii="Montserrat Light" w:hAnsi="Montserrat Light"/>
        </w:rPr>
        <w:t xml:space="preserve">durante </w:t>
      </w:r>
      <w:r w:rsidR="00F46FC1">
        <w:rPr>
          <w:rFonts w:ascii="Montserrat Light" w:hAnsi="Montserrat Light"/>
        </w:rPr>
        <w:t>2022 se hayan concretado mil 782 trasplantes</w:t>
      </w:r>
      <w:r w:rsidR="00900681">
        <w:rPr>
          <w:rFonts w:ascii="Montserrat Light" w:hAnsi="Montserrat Light"/>
        </w:rPr>
        <w:t xml:space="preserve"> a nivel nacional</w:t>
      </w:r>
      <w:r w:rsidR="00F46FC1">
        <w:rPr>
          <w:rFonts w:ascii="Montserrat Light" w:hAnsi="Montserrat Light"/>
        </w:rPr>
        <w:t>.</w:t>
      </w:r>
    </w:p>
    <w:p w14:paraId="2A667696" w14:textId="77777777" w:rsidR="00A41CCA" w:rsidRDefault="00A41CCA" w:rsidP="00A41CC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1DF9836" w14:textId="32316238" w:rsidR="00A41CCA" w:rsidRDefault="00F46FC1" w:rsidP="00F46FC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el encuentro realizado en el Auditorio del Hospital de Especialidades “Dr. Antonio Fraga </w:t>
      </w:r>
      <w:proofErr w:type="spellStart"/>
      <w:r>
        <w:rPr>
          <w:rFonts w:ascii="Montserrat Light" w:hAnsi="Montserrat Light"/>
        </w:rPr>
        <w:t>Mouret</w:t>
      </w:r>
      <w:proofErr w:type="spellEnd"/>
      <w:r>
        <w:rPr>
          <w:rFonts w:ascii="Montserrat Light" w:hAnsi="Montserrat Light"/>
        </w:rPr>
        <w:t xml:space="preserve">” de La Raza, la directora de Prestaciones Médicas del IMSS, doctora Célida Duque Molina, resaltó que se llevan efectuados </w:t>
      </w:r>
      <w:r w:rsidR="00A41CCA">
        <w:rPr>
          <w:rFonts w:ascii="Montserrat Light" w:hAnsi="Montserrat Light"/>
        </w:rPr>
        <w:t>762</w:t>
      </w:r>
      <w:r>
        <w:rPr>
          <w:rFonts w:ascii="Montserrat Light" w:hAnsi="Montserrat Light"/>
        </w:rPr>
        <w:t xml:space="preserve"> trasplantes de </w:t>
      </w:r>
      <w:r w:rsidR="00A41CCA">
        <w:rPr>
          <w:rFonts w:ascii="Montserrat Light" w:hAnsi="Montserrat Light"/>
        </w:rPr>
        <w:t>riñón, 706 de córnea, 257 de células progenitoras hematopoyéticas, 41 de hígado y 16 de corazón; además, se han recibido 767 donaciones cadavéricas.</w:t>
      </w:r>
    </w:p>
    <w:p w14:paraId="2B91DEA1" w14:textId="161689A0" w:rsidR="00F46FC1" w:rsidRDefault="00F46FC1" w:rsidP="00F46FC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F4B1DF5" w14:textId="3C83B292" w:rsidR="00F46FC1" w:rsidRDefault="00F46FC1" w:rsidP="00F46FC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“Agradecerles a ustedes, son un grupo selecto que tiene una segunda oportunidad de vida para poder seguir adelante con el trasplante”, dijo a los pacientes trasplantados, siete de los cuales compartieron su testimonio durante el evento.</w:t>
      </w:r>
    </w:p>
    <w:p w14:paraId="7F75D635" w14:textId="66A7B5E6" w:rsidR="00F46FC1" w:rsidRDefault="00F46FC1" w:rsidP="00F46FC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61C5727" w14:textId="77777777" w:rsidR="00F46FC1" w:rsidRDefault="00F46FC1" w:rsidP="005E6B4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Duque Molina indicó que se</w:t>
      </w:r>
      <w:r w:rsidR="00D907B3" w:rsidRPr="00D907B3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trabaja </w:t>
      </w:r>
      <w:r w:rsidR="00D907B3" w:rsidRPr="00D907B3">
        <w:rPr>
          <w:rFonts w:ascii="Montserrat Light" w:hAnsi="Montserrat Light"/>
        </w:rPr>
        <w:t xml:space="preserve">todos los días </w:t>
      </w:r>
      <w:r>
        <w:rPr>
          <w:rFonts w:ascii="Montserrat Light" w:hAnsi="Montserrat Light"/>
        </w:rPr>
        <w:t xml:space="preserve">para que los </w:t>
      </w:r>
      <w:r w:rsidR="00D907B3" w:rsidRPr="00D907B3">
        <w:rPr>
          <w:rFonts w:ascii="Montserrat Light" w:hAnsi="Montserrat Light"/>
        </w:rPr>
        <w:t xml:space="preserve">hospitales </w:t>
      </w:r>
      <w:r>
        <w:rPr>
          <w:rFonts w:ascii="Montserrat Light" w:hAnsi="Montserrat Light"/>
        </w:rPr>
        <w:t xml:space="preserve">del IMSS sean de </w:t>
      </w:r>
      <w:r w:rsidR="00D907B3" w:rsidRPr="00D907B3">
        <w:rPr>
          <w:rFonts w:ascii="Montserrat Light" w:hAnsi="Montserrat Light"/>
        </w:rPr>
        <w:t xml:space="preserve">tiempo completo, con servicios </w:t>
      </w:r>
      <w:r w:rsidR="008B1F94">
        <w:rPr>
          <w:rFonts w:ascii="Montserrat Light" w:hAnsi="Montserrat Light"/>
        </w:rPr>
        <w:t xml:space="preserve">de calidad, </w:t>
      </w:r>
      <w:r w:rsidR="00D907B3" w:rsidRPr="00D907B3">
        <w:rPr>
          <w:rFonts w:ascii="Montserrat Light" w:hAnsi="Montserrat Light"/>
        </w:rPr>
        <w:t>enfoque de prevención de enfermedades crónicas y la promoción de la donación de órganos y tejidos</w:t>
      </w:r>
      <w:r w:rsidR="001D0CDA">
        <w:rPr>
          <w:rFonts w:ascii="Montserrat Light" w:hAnsi="Montserrat Light"/>
        </w:rPr>
        <w:t>.</w:t>
      </w:r>
    </w:p>
    <w:p w14:paraId="28D056A0" w14:textId="77777777" w:rsidR="00F46FC1" w:rsidRDefault="00F46FC1" w:rsidP="005E6B4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73CC7C5" w14:textId="4986DA5B" w:rsidR="005E6B45" w:rsidRDefault="009E6D0D" w:rsidP="005E6B4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Además, r</w:t>
      </w:r>
      <w:r w:rsidR="005E6B45">
        <w:rPr>
          <w:rFonts w:ascii="Montserrat Light" w:hAnsi="Montserrat Light"/>
        </w:rPr>
        <w:t xml:space="preserve">esaltó el papel del recién lanzado </w:t>
      </w:r>
      <w:proofErr w:type="spellStart"/>
      <w:r w:rsidR="005E6B45">
        <w:rPr>
          <w:rFonts w:ascii="Montserrat Light" w:hAnsi="Montserrat Light"/>
        </w:rPr>
        <w:t>PrevenIMSS</w:t>
      </w:r>
      <w:proofErr w:type="spellEnd"/>
      <w:r w:rsidR="005E6B45">
        <w:rPr>
          <w:rFonts w:ascii="Montserrat Light" w:hAnsi="Montserrat Light"/>
        </w:rPr>
        <w:t xml:space="preserve">+, </w:t>
      </w:r>
      <w:r>
        <w:rPr>
          <w:rFonts w:ascii="Montserrat Light" w:hAnsi="Montserrat Light"/>
        </w:rPr>
        <w:t xml:space="preserve">programa enfocado en acciones de prevención en el cual a través de decisiones sencillas como </w:t>
      </w:r>
      <w:r w:rsidR="005E6B45">
        <w:rPr>
          <w:rFonts w:ascii="Montserrat Light" w:hAnsi="Montserrat Light"/>
        </w:rPr>
        <w:t xml:space="preserve">cambiar </w:t>
      </w:r>
      <w:r w:rsidR="005E6B45">
        <w:rPr>
          <w:rFonts w:ascii="Montserrat Light" w:hAnsi="Montserrat Light"/>
        </w:rPr>
        <w:lastRenderedPageBreak/>
        <w:t xml:space="preserve">hábitos de alimentación, tomar </w:t>
      </w:r>
      <w:r w:rsidR="005844E6">
        <w:rPr>
          <w:rFonts w:ascii="Montserrat Light" w:hAnsi="Montserrat Light"/>
        </w:rPr>
        <w:t xml:space="preserve">dos litros de </w:t>
      </w:r>
      <w:r w:rsidR="005E6B45">
        <w:rPr>
          <w:rFonts w:ascii="Montserrat Light" w:hAnsi="Montserrat Light"/>
        </w:rPr>
        <w:t xml:space="preserve">agua </w:t>
      </w:r>
      <w:r w:rsidR="005844E6">
        <w:rPr>
          <w:rFonts w:ascii="Montserrat Light" w:hAnsi="Montserrat Light"/>
        </w:rPr>
        <w:t xml:space="preserve">simple al día </w:t>
      </w:r>
      <w:r w:rsidR="005E6B45">
        <w:rPr>
          <w:rFonts w:ascii="Montserrat Light" w:hAnsi="Montserrat Light"/>
        </w:rPr>
        <w:t>y amamantar al bebé, pueden proteger de enfermedades crónicas y el cáncer.</w:t>
      </w:r>
    </w:p>
    <w:p w14:paraId="693AD137" w14:textId="77777777" w:rsidR="005E6B45" w:rsidRDefault="005E6B45" w:rsidP="00B16D9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42B7BC6" w14:textId="0D6683DC" w:rsidR="009E6D0D" w:rsidRPr="00BF1DD2" w:rsidRDefault="00E0771A" w:rsidP="009E6D0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su mensaje</w:t>
      </w:r>
      <w:r w:rsidR="00A95618" w:rsidRPr="00A95618">
        <w:rPr>
          <w:rFonts w:ascii="Montserrat Light" w:hAnsi="Montserrat Light"/>
        </w:rPr>
        <w:t xml:space="preserve">, el director de la UMAE Hospital de Especialidades del </w:t>
      </w:r>
      <w:r w:rsidR="00A95618">
        <w:rPr>
          <w:rFonts w:ascii="Montserrat Light" w:hAnsi="Montserrat Light"/>
        </w:rPr>
        <w:t>C</w:t>
      </w:r>
      <w:r w:rsidR="00A95618" w:rsidRPr="00A95618">
        <w:rPr>
          <w:rFonts w:ascii="Montserrat Light" w:hAnsi="Montserrat Light"/>
        </w:rPr>
        <w:t xml:space="preserve">MN La Raza, doctor José </w:t>
      </w:r>
      <w:r w:rsidR="009E6D0D">
        <w:rPr>
          <w:rFonts w:ascii="Montserrat Light" w:hAnsi="Montserrat Light"/>
        </w:rPr>
        <w:t>Arturo</w:t>
      </w:r>
      <w:r w:rsidR="00A95618" w:rsidRPr="00A95618">
        <w:rPr>
          <w:rFonts w:ascii="Montserrat Light" w:hAnsi="Montserrat Light"/>
        </w:rPr>
        <w:t xml:space="preserve"> Velázquez García, indicó </w:t>
      </w:r>
      <w:r w:rsidR="009E6D0D">
        <w:rPr>
          <w:rFonts w:ascii="Montserrat Light" w:hAnsi="Montserrat Light"/>
        </w:rPr>
        <w:t>que el IMSS tiene “</w:t>
      </w:r>
      <w:r w:rsidR="009E6D0D" w:rsidRPr="00A95618">
        <w:rPr>
          <w:rFonts w:ascii="Montserrat Light" w:hAnsi="Montserrat Light"/>
        </w:rPr>
        <w:t xml:space="preserve">toda </w:t>
      </w:r>
      <w:r w:rsidR="009E6D0D">
        <w:rPr>
          <w:rFonts w:ascii="Montserrat Light" w:hAnsi="Montserrat Light"/>
        </w:rPr>
        <w:t xml:space="preserve">una </w:t>
      </w:r>
      <w:r w:rsidR="009E6D0D" w:rsidRPr="00A95618">
        <w:rPr>
          <w:rFonts w:ascii="Montserrat Light" w:hAnsi="Montserrat Light"/>
        </w:rPr>
        <w:t>maquinaria</w:t>
      </w:r>
      <w:r w:rsidR="009E6D0D">
        <w:rPr>
          <w:rFonts w:ascii="Montserrat Light" w:hAnsi="Montserrat Light"/>
        </w:rPr>
        <w:t xml:space="preserve">” </w:t>
      </w:r>
      <w:r w:rsidR="009E6D0D" w:rsidRPr="00A95618">
        <w:rPr>
          <w:rFonts w:ascii="Montserrat Light" w:hAnsi="Montserrat Light"/>
        </w:rPr>
        <w:t xml:space="preserve">para lograr que </w:t>
      </w:r>
      <w:r w:rsidR="009E6D0D">
        <w:rPr>
          <w:rFonts w:ascii="Montserrat Light" w:hAnsi="Montserrat Light"/>
        </w:rPr>
        <w:t xml:space="preserve">los pacientes </w:t>
      </w:r>
      <w:r w:rsidR="009E6D0D" w:rsidRPr="00A95618">
        <w:rPr>
          <w:rFonts w:ascii="Montserrat Light" w:hAnsi="Montserrat Light"/>
        </w:rPr>
        <w:t>cuenten con un órgano que les permita vivir más tiempo.</w:t>
      </w:r>
    </w:p>
    <w:p w14:paraId="3860C6CE" w14:textId="77777777" w:rsidR="00A95618" w:rsidRPr="00A95618" w:rsidRDefault="00A95618" w:rsidP="00A9561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CC3E78B" w14:textId="5FFCF20A" w:rsidR="00A95618" w:rsidRPr="00BF1DD2" w:rsidRDefault="009E6D0D" w:rsidP="00A9561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Señaló que los </w:t>
      </w:r>
      <w:r w:rsidR="00A95618" w:rsidRPr="00A95618">
        <w:rPr>
          <w:rFonts w:ascii="Montserrat Light" w:hAnsi="Montserrat Light"/>
        </w:rPr>
        <w:t>especialistas se enfrentan al sufrimiento y a la felicidad de los familiares</w:t>
      </w:r>
      <w:r>
        <w:rPr>
          <w:rFonts w:ascii="Montserrat Light" w:hAnsi="Montserrat Light"/>
        </w:rPr>
        <w:t>,</w:t>
      </w:r>
      <w:r w:rsidR="00A95618" w:rsidRPr="00A9561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tanto de</w:t>
      </w:r>
      <w:r w:rsidR="00A95618" w:rsidRPr="00A95618">
        <w:rPr>
          <w:rFonts w:ascii="Montserrat Light" w:hAnsi="Montserrat Light"/>
        </w:rPr>
        <w:t xml:space="preserve"> quienes pierden a un ser querido </w:t>
      </w:r>
      <w:r>
        <w:rPr>
          <w:rFonts w:ascii="Montserrat Light" w:hAnsi="Montserrat Light"/>
        </w:rPr>
        <w:t xml:space="preserve">como </w:t>
      </w:r>
      <w:r w:rsidR="00A95618" w:rsidRPr="00A95618">
        <w:rPr>
          <w:rFonts w:ascii="Montserrat Light" w:hAnsi="Montserrat Light"/>
        </w:rPr>
        <w:t>quien recibe el órgano</w:t>
      </w:r>
      <w:r>
        <w:rPr>
          <w:rFonts w:ascii="Montserrat Light" w:hAnsi="Montserrat Light"/>
        </w:rPr>
        <w:t>.</w:t>
      </w:r>
    </w:p>
    <w:p w14:paraId="3A64A554" w14:textId="77777777" w:rsidR="00BF1DD2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C33E07D" w14:textId="7DC092FA" w:rsidR="00D907B3" w:rsidRDefault="009E6D0D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Por su parte, e</w:t>
      </w:r>
      <w:r w:rsidR="00D907B3">
        <w:rPr>
          <w:rFonts w:ascii="Montserrat Light" w:hAnsi="Montserrat Light"/>
        </w:rPr>
        <w:t xml:space="preserve">l Doctor José Cruz Santiago, jefe del Departamento Clínico de Trasplantes, hizo un reconocimiento </w:t>
      </w:r>
      <w:r w:rsidR="001D0CDA">
        <w:rPr>
          <w:rFonts w:ascii="Montserrat Light" w:hAnsi="Montserrat Light"/>
        </w:rPr>
        <w:t>a todos los donadores</w:t>
      </w:r>
      <w:r>
        <w:rPr>
          <w:rFonts w:ascii="Montserrat Light" w:hAnsi="Montserrat Light"/>
        </w:rPr>
        <w:t xml:space="preserve"> y sus familias, “</w:t>
      </w:r>
      <w:r w:rsidR="001D0CDA">
        <w:rPr>
          <w:rFonts w:ascii="Montserrat Light" w:hAnsi="Montserrat Light"/>
        </w:rPr>
        <w:t>que son las que toman la última decisión, pues sin donante no hay trasplante, pero también detrás de un donante, hay un gran héroe”.</w:t>
      </w:r>
    </w:p>
    <w:p w14:paraId="6835AC5F" w14:textId="77777777" w:rsidR="003C0F76" w:rsidRDefault="003C0F76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17415BC5" w14:textId="77777777" w:rsidR="00D907B3" w:rsidRPr="00B16D97" w:rsidRDefault="00D907B3" w:rsidP="00D907B3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B16D97">
        <w:rPr>
          <w:rFonts w:ascii="Montserrat Light" w:hAnsi="Montserrat Light"/>
        </w:rPr>
        <w:t>Al hacer uso de la palabra, la doctora María Guadalupe Rodríguez González, adscrita a la Unidad de Trasplante de Células Hematopoyéticas, recordó que el 1 de noviembre de 1989 este servicio inició funciones y a la fecha se han realizado mil 365 procedimientos.</w:t>
      </w:r>
    </w:p>
    <w:p w14:paraId="416A48DE" w14:textId="77777777" w:rsidR="00D907B3" w:rsidRPr="00B16D97" w:rsidRDefault="00D907B3" w:rsidP="00D907B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57A3E3F" w14:textId="7E7FC554" w:rsidR="00D907B3" w:rsidRPr="00B16D97" w:rsidRDefault="00D907B3" w:rsidP="00D907B3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B16D97">
        <w:rPr>
          <w:rFonts w:ascii="Montserrat Light" w:hAnsi="Montserrat Light"/>
        </w:rPr>
        <w:t xml:space="preserve">Detalló que, del total de </w:t>
      </w:r>
      <w:r w:rsidR="00900681">
        <w:rPr>
          <w:rFonts w:ascii="Montserrat Light" w:hAnsi="Montserrat Light"/>
        </w:rPr>
        <w:t>éstos</w:t>
      </w:r>
      <w:r w:rsidRPr="00B16D97">
        <w:rPr>
          <w:rFonts w:ascii="Montserrat Light" w:hAnsi="Montserrat Light"/>
        </w:rPr>
        <w:t>, el 70 por ciento son autólogos, razón por la cual, enfatizó que se cuenta con un equipo de profesionales que trabajan día con día para ofrecer alternativas de vida a quienes lo necesitan.</w:t>
      </w:r>
    </w:p>
    <w:p w14:paraId="5DB2C94E" w14:textId="77777777" w:rsidR="00D907B3" w:rsidRPr="00B16D97" w:rsidRDefault="00D907B3" w:rsidP="00D907B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E22ABAD" w14:textId="42A33FC1" w:rsidR="003C0F76" w:rsidRDefault="00D907B3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B16D97">
        <w:rPr>
          <w:rFonts w:ascii="Montserrat Light" w:hAnsi="Montserrat Light"/>
        </w:rPr>
        <w:t>La doctora Rodríguez González enfatizó que las enfermedades que más trasplantan son linfomas y mielomas múltiples, sin embargo, 20 por ciento de estos padecimientos son leucemias agudas y estos pacientes tienen la posibilidad de ser curados.</w:t>
      </w:r>
    </w:p>
    <w:p w14:paraId="22DECDBD" w14:textId="77777777" w:rsidR="00D907B3" w:rsidRDefault="00D907B3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8879B28" w14:textId="5952FE01" w:rsidR="00D907B3" w:rsidRDefault="00D907B3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3C0F76">
        <w:rPr>
          <w:rFonts w:ascii="Montserrat Light" w:hAnsi="Montserrat Light"/>
        </w:rPr>
        <w:t>En el e</w:t>
      </w:r>
      <w:r>
        <w:rPr>
          <w:rFonts w:ascii="Montserrat Light" w:hAnsi="Montserrat Light"/>
        </w:rPr>
        <w:t xml:space="preserve">vento </w:t>
      </w:r>
      <w:r w:rsidR="00613A24">
        <w:rPr>
          <w:rFonts w:ascii="Montserrat Light" w:hAnsi="Montserrat Light"/>
        </w:rPr>
        <w:t xml:space="preserve">también </w:t>
      </w:r>
      <w:r>
        <w:rPr>
          <w:rFonts w:ascii="Montserrat Light" w:hAnsi="Montserrat Light"/>
        </w:rPr>
        <w:t xml:space="preserve">estuvieron presentes el Doctor Pedro Paz Solís, </w:t>
      </w:r>
      <w:r w:rsidR="00613A24">
        <w:rPr>
          <w:rFonts w:ascii="Montserrat Light" w:hAnsi="Montserrat Light"/>
        </w:rPr>
        <w:t xml:space="preserve">de la </w:t>
      </w:r>
      <w:r>
        <w:rPr>
          <w:rFonts w:ascii="Montserrat Light" w:hAnsi="Montserrat Light"/>
        </w:rPr>
        <w:t>coordinación de Donación y Trasplante de Órganos y Tejidos; el Doctor Mario Hernández Sánchez, director médico; el Maestro Ángel Rubio</w:t>
      </w:r>
      <w:r w:rsidR="00613A24">
        <w:rPr>
          <w:rFonts w:ascii="Montserrat Light" w:hAnsi="Montserrat Light"/>
        </w:rPr>
        <w:t xml:space="preserve"> Reyes, director de Enfermería, así como alrededor de 20 pacientes trasplantados y familiares.</w:t>
      </w:r>
    </w:p>
    <w:p w14:paraId="5FE74D65" w14:textId="4790FE26" w:rsidR="00A375BD" w:rsidRDefault="00A375BD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072C535" w14:textId="6B30A133" w:rsidR="00A375BD" w:rsidRDefault="00A375BD" w:rsidP="008E072D">
      <w:p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LINK DE FOTOGRAFÍAS</w:t>
      </w:r>
    </w:p>
    <w:p w14:paraId="43A51285" w14:textId="2EC44EDC" w:rsidR="00A375BD" w:rsidRDefault="00A375BD" w:rsidP="008E072D">
      <w:p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</w:p>
    <w:p w14:paraId="3C121FE5" w14:textId="174A4542" w:rsidR="00A375BD" w:rsidRDefault="00F12762" w:rsidP="008E072D">
      <w:p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hyperlink r:id="rId12" w:history="1">
        <w:r w:rsidR="00A375BD" w:rsidRPr="00F65AB2">
          <w:rPr>
            <w:rStyle w:val="Hipervnculo"/>
            <w:rFonts w:ascii="Montserrat Light" w:hAnsi="Montserrat Light"/>
            <w:b/>
            <w:bCs/>
          </w:rPr>
          <w:t>https://bit.ly/3wkdlcE</w:t>
        </w:r>
      </w:hyperlink>
    </w:p>
    <w:p w14:paraId="4320ECA8" w14:textId="77777777" w:rsidR="003C0F76" w:rsidRPr="008E072D" w:rsidRDefault="003C0F76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Pr="00ED7D95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C68D" w14:textId="77777777" w:rsidR="00F12762" w:rsidRDefault="00F12762" w:rsidP="00984A99">
      <w:r>
        <w:separator/>
      </w:r>
    </w:p>
  </w:endnote>
  <w:endnote w:type="continuationSeparator" w:id="0">
    <w:p w14:paraId="2B15424F" w14:textId="77777777" w:rsidR="00F12762" w:rsidRDefault="00F1276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10995" w14:textId="77777777" w:rsidR="00F12762" w:rsidRDefault="00F12762" w:rsidP="00984A99">
      <w:r>
        <w:separator/>
      </w:r>
    </w:p>
  </w:footnote>
  <w:footnote w:type="continuationSeparator" w:id="0">
    <w:p w14:paraId="3B3F9CA8" w14:textId="77777777" w:rsidR="00F12762" w:rsidRDefault="00F1276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7F2EE0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51E72"/>
    <w:rsid w:val="00092D3E"/>
    <w:rsid w:val="00097CDC"/>
    <w:rsid w:val="000B3AED"/>
    <w:rsid w:val="000D31E3"/>
    <w:rsid w:val="000E5224"/>
    <w:rsid w:val="000F708B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B06E8"/>
    <w:rsid w:val="001C3BA0"/>
    <w:rsid w:val="001D0CDA"/>
    <w:rsid w:val="001D45E6"/>
    <w:rsid w:val="00201CC3"/>
    <w:rsid w:val="00211D21"/>
    <w:rsid w:val="00212B06"/>
    <w:rsid w:val="00213C3B"/>
    <w:rsid w:val="00253115"/>
    <w:rsid w:val="00264509"/>
    <w:rsid w:val="002C3119"/>
    <w:rsid w:val="002C41AA"/>
    <w:rsid w:val="00301A0E"/>
    <w:rsid w:val="00313CCC"/>
    <w:rsid w:val="00315AAC"/>
    <w:rsid w:val="003227EF"/>
    <w:rsid w:val="00365F3B"/>
    <w:rsid w:val="003C0F76"/>
    <w:rsid w:val="003D5417"/>
    <w:rsid w:val="003F38B7"/>
    <w:rsid w:val="003F50AB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7266"/>
    <w:rsid w:val="004F6150"/>
    <w:rsid w:val="005007CC"/>
    <w:rsid w:val="00506F34"/>
    <w:rsid w:val="00552D7F"/>
    <w:rsid w:val="00570363"/>
    <w:rsid w:val="005844E6"/>
    <w:rsid w:val="005950B0"/>
    <w:rsid w:val="005A144B"/>
    <w:rsid w:val="005C0E33"/>
    <w:rsid w:val="005E3A72"/>
    <w:rsid w:val="005E6B45"/>
    <w:rsid w:val="005F3A03"/>
    <w:rsid w:val="005F7946"/>
    <w:rsid w:val="00606BA6"/>
    <w:rsid w:val="00613A24"/>
    <w:rsid w:val="00620721"/>
    <w:rsid w:val="00684822"/>
    <w:rsid w:val="006922A2"/>
    <w:rsid w:val="006C2855"/>
    <w:rsid w:val="006F23E0"/>
    <w:rsid w:val="007005C7"/>
    <w:rsid w:val="00700D78"/>
    <w:rsid w:val="00706951"/>
    <w:rsid w:val="00724E39"/>
    <w:rsid w:val="00740508"/>
    <w:rsid w:val="00740C39"/>
    <w:rsid w:val="00765A12"/>
    <w:rsid w:val="0076798C"/>
    <w:rsid w:val="007734B4"/>
    <w:rsid w:val="007A5C1B"/>
    <w:rsid w:val="007B3E21"/>
    <w:rsid w:val="007C0A97"/>
    <w:rsid w:val="00854545"/>
    <w:rsid w:val="0085739C"/>
    <w:rsid w:val="00875B34"/>
    <w:rsid w:val="008A5F8D"/>
    <w:rsid w:val="008B0930"/>
    <w:rsid w:val="008B1F94"/>
    <w:rsid w:val="008B35F2"/>
    <w:rsid w:val="008C0E11"/>
    <w:rsid w:val="008D1BBB"/>
    <w:rsid w:val="008E072D"/>
    <w:rsid w:val="00900681"/>
    <w:rsid w:val="009075A9"/>
    <w:rsid w:val="00911725"/>
    <w:rsid w:val="009134E7"/>
    <w:rsid w:val="00934404"/>
    <w:rsid w:val="00961A09"/>
    <w:rsid w:val="00976C62"/>
    <w:rsid w:val="00976F6C"/>
    <w:rsid w:val="00984A99"/>
    <w:rsid w:val="009A2B42"/>
    <w:rsid w:val="009C5B21"/>
    <w:rsid w:val="009D0F24"/>
    <w:rsid w:val="009E6D0D"/>
    <w:rsid w:val="009F1919"/>
    <w:rsid w:val="009F7EDC"/>
    <w:rsid w:val="00A002DA"/>
    <w:rsid w:val="00A24B0C"/>
    <w:rsid w:val="00A3322D"/>
    <w:rsid w:val="00A36835"/>
    <w:rsid w:val="00A375BD"/>
    <w:rsid w:val="00A41CCA"/>
    <w:rsid w:val="00A42DA2"/>
    <w:rsid w:val="00A52A2C"/>
    <w:rsid w:val="00A91648"/>
    <w:rsid w:val="00A95618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16D97"/>
    <w:rsid w:val="00B229C1"/>
    <w:rsid w:val="00B26078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426C5"/>
    <w:rsid w:val="00C77F69"/>
    <w:rsid w:val="00C814E1"/>
    <w:rsid w:val="00C838AD"/>
    <w:rsid w:val="00C92D58"/>
    <w:rsid w:val="00C96A31"/>
    <w:rsid w:val="00CA14A6"/>
    <w:rsid w:val="00CB521D"/>
    <w:rsid w:val="00CC1EB4"/>
    <w:rsid w:val="00D24BEB"/>
    <w:rsid w:val="00D27E4C"/>
    <w:rsid w:val="00D44587"/>
    <w:rsid w:val="00D47179"/>
    <w:rsid w:val="00D907B3"/>
    <w:rsid w:val="00DB2515"/>
    <w:rsid w:val="00DB75A7"/>
    <w:rsid w:val="00DC24D3"/>
    <w:rsid w:val="00DC50B8"/>
    <w:rsid w:val="00DD161D"/>
    <w:rsid w:val="00DD2F9F"/>
    <w:rsid w:val="00DE571C"/>
    <w:rsid w:val="00E0771A"/>
    <w:rsid w:val="00E16AFE"/>
    <w:rsid w:val="00E34385"/>
    <w:rsid w:val="00E40851"/>
    <w:rsid w:val="00E53148"/>
    <w:rsid w:val="00E5340A"/>
    <w:rsid w:val="00E56B5B"/>
    <w:rsid w:val="00E87CC7"/>
    <w:rsid w:val="00E93A57"/>
    <w:rsid w:val="00EA26AA"/>
    <w:rsid w:val="00EC4EF1"/>
    <w:rsid w:val="00ED190E"/>
    <w:rsid w:val="00ED3A68"/>
    <w:rsid w:val="00ED7D95"/>
    <w:rsid w:val="00F02900"/>
    <w:rsid w:val="00F12762"/>
    <w:rsid w:val="00F2342F"/>
    <w:rsid w:val="00F44F3C"/>
    <w:rsid w:val="00F46FC1"/>
    <w:rsid w:val="00F5092C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A375B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75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A375B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wkd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9C2CC-3224-4E26-B820-EE07F5D6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3</cp:revision>
  <cp:lastPrinted>2021-12-30T22:06:00Z</cp:lastPrinted>
  <dcterms:created xsi:type="dcterms:W3CDTF">2022-08-22T21:18:00Z</dcterms:created>
  <dcterms:modified xsi:type="dcterms:W3CDTF">2022-08-22T21:27:00Z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