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53AC30A5">
                <wp:simplePos x="0" y="0"/>
                <wp:positionH relativeFrom="column">
                  <wp:posOffset>3178175</wp:posOffset>
                </wp:positionH>
                <wp:positionV relativeFrom="paragraph">
                  <wp:posOffset>429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2A37385A" w:rsidR="00DA1B19" w:rsidRDefault="00DC7D9F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F21FA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6F35F2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miércoles</w:t>
                            </w:r>
                            <w:r w:rsidR="00397419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407F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2</w:t>
                            </w:r>
                            <w:r w:rsidR="006F35F2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3</w:t>
                            </w:r>
                            <w:r w:rsidR="00ED452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86FF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="006F35F2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abril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7B114E03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CE7D00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8018EC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201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25pt;margin-top:.05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2A37385A" w:rsidR="00DA1B19" w:rsidRDefault="00DC7D9F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F21FA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6F35F2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miércoles</w:t>
                      </w:r>
                      <w:r w:rsidR="00397419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0407F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2</w:t>
                      </w:r>
                      <w:r w:rsidR="006F35F2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3</w:t>
                      </w:r>
                      <w:r w:rsidR="00ED452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486FF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 w:rsidR="006F35F2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abril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7B114E03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CE7D00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8018EC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201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ACA87AA" w14:textId="0FD8B914" w:rsidR="000E7F4E" w:rsidRPr="0014721B" w:rsidRDefault="00036188" w:rsidP="000E7F4E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>
        <w:rPr>
          <w:rFonts w:ascii="Noto Sans" w:hAnsi="Noto Sans" w:cs="Noto Sans"/>
          <w:b/>
          <w:bCs/>
          <w:spacing w:val="-2"/>
          <w:sz w:val="30"/>
          <w:szCs w:val="30"/>
        </w:rPr>
        <w:t>El</w:t>
      </w:r>
      <w:r w:rsidR="006F35F2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30 de abril </w:t>
      </w:r>
      <w:r w:rsidR="00C20F00">
        <w:rPr>
          <w:rFonts w:ascii="Noto Sans" w:hAnsi="Noto Sans" w:cs="Noto Sans"/>
          <w:b/>
          <w:bCs/>
          <w:spacing w:val="-2"/>
          <w:sz w:val="30"/>
          <w:szCs w:val="30"/>
        </w:rPr>
        <w:t>inicia</w:t>
      </w:r>
      <w:r w:rsidR="006F35F2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la construcción de</w:t>
      </w:r>
      <w:r w:rsidR="00C20F00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los</w:t>
      </w:r>
      <w:r w:rsidR="006F35F2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cinco</w:t>
      </w:r>
      <w:r w:rsidR="00C20F00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primeros</w:t>
      </w:r>
      <w:r w:rsidR="006F35F2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Centros de Educación y Cuidado Infantil </w:t>
      </w:r>
      <w:r w:rsidR="00BB7669">
        <w:rPr>
          <w:rFonts w:ascii="Noto Sans" w:hAnsi="Noto Sans" w:cs="Noto Sans"/>
          <w:b/>
          <w:bCs/>
          <w:spacing w:val="-2"/>
          <w:sz w:val="30"/>
          <w:szCs w:val="30"/>
        </w:rPr>
        <w:t xml:space="preserve">(CECI) </w:t>
      </w:r>
      <w:r w:rsidR="006F35F2">
        <w:rPr>
          <w:rFonts w:ascii="Noto Sans" w:hAnsi="Noto Sans" w:cs="Noto Sans"/>
          <w:b/>
          <w:bCs/>
          <w:spacing w:val="-2"/>
          <w:sz w:val="30"/>
          <w:szCs w:val="30"/>
        </w:rPr>
        <w:t>en Ciudad Juárez</w:t>
      </w:r>
    </w:p>
    <w:p w14:paraId="5D6BC457" w14:textId="05764CE5" w:rsidR="00400528" w:rsidRPr="00400528" w:rsidRDefault="00400528" w:rsidP="00507588">
      <w:pPr>
        <w:pStyle w:val="Prrafodelista"/>
        <w:ind w:left="153" w:right="49"/>
        <w:jc w:val="both"/>
        <w:rPr>
          <w:rFonts w:ascii="Noto Sans" w:hAnsi="Noto Sans" w:cs="Noto Sans"/>
          <w:sz w:val="22"/>
          <w:szCs w:val="22"/>
        </w:rPr>
      </w:pPr>
    </w:p>
    <w:p w14:paraId="7843C956" w14:textId="08701280" w:rsidR="007C3658" w:rsidRDefault="00BF2967" w:rsidP="0021581C">
      <w:pPr>
        <w:pStyle w:val="Prrafodelista"/>
        <w:numPr>
          <w:ilvl w:val="1"/>
          <w:numId w:val="2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EB0B78">
        <w:rPr>
          <w:rFonts w:ascii="Noto Sans" w:hAnsi="Noto Sans" w:cs="Noto Sans"/>
          <w:b/>
          <w:bCs/>
          <w:sz w:val="20"/>
          <w:szCs w:val="20"/>
        </w:rPr>
        <w:t>El director general del Seguro Social</w:t>
      </w:r>
      <w:r w:rsidR="003B1961" w:rsidRPr="00EB0B78">
        <w:rPr>
          <w:rFonts w:ascii="Noto Sans" w:hAnsi="Noto Sans" w:cs="Noto Sans"/>
          <w:b/>
          <w:bCs/>
          <w:sz w:val="20"/>
          <w:szCs w:val="20"/>
        </w:rPr>
        <w:t xml:space="preserve">, Zoé Robledo, destacó que </w:t>
      </w:r>
      <w:r w:rsidR="004D0802">
        <w:rPr>
          <w:rFonts w:ascii="Noto Sans" w:hAnsi="Noto Sans" w:cs="Noto Sans"/>
          <w:b/>
          <w:bCs/>
          <w:sz w:val="20"/>
          <w:szCs w:val="20"/>
        </w:rPr>
        <w:t xml:space="preserve">le meta del sexenio es </w:t>
      </w:r>
      <w:r w:rsidR="0048549C">
        <w:rPr>
          <w:rFonts w:ascii="Noto Sans" w:hAnsi="Noto Sans" w:cs="Noto Sans"/>
          <w:b/>
          <w:bCs/>
          <w:sz w:val="20"/>
          <w:szCs w:val="20"/>
        </w:rPr>
        <w:t>construir 200 CECI IMSS.</w:t>
      </w:r>
    </w:p>
    <w:p w14:paraId="0B252EB1" w14:textId="1E3CFF9F" w:rsidR="00485513" w:rsidRDefault="0048549C" w:rsidP="0021581C">
      <w:pPr>
        <w:pStyle w:val="Prrafodelista"/>
        <w:numPr>
          <w:ilvl w:val="1"/>
          <w:numId w:val="2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 xml:space="preserve">Señaló que </w:t>
      </w:r>
      <w:r w:rsidR="0087141D">
        <w:rPr>
          <w:rFonts w:ascii="Noto Sans" w:hAnsi="Noto Sans" w:cs="Noto Sans"/>
          <w:b/>
          <w:bCs/>
          <w:sz w:val="20"/>
          <w:szCs w:val="20"/>
        </w:rPr>
        <w:t>22 municipios en 13 estados han mostrado interés en establecer este nuevo modelo</w:t>
      </w:r>
      <w:r w:rsidR="006120CD">
        <w:rPr>
          <w:rFonts w:ascii="Noto Sans" w:hAnsi="Noto Sans" w:cs="Noto Sans"/>
          <w:b/>
          <w:bCs/>
          <w:sz w:val="20"/>
          <w:szCs w:val="20"/>
        </w:rPr>
        <w:t>.</w:t>
      </w:r>
    </w:p>
    <w:p w14:paraId="757AB9F3" w14:textId="280904B4" w:rsidR="00561E3D" w:rsidRPr="00485513" w:rsidRDefault="00561E3D" w:rsidP="0021581C">
      <w:pPr>
        <w:pStyle w:val="Prrafodelista"/>
        <w:numPr>
          <w:ilvl w:val="1"/>
          <w:numId w:val="2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561E3D">
        <w:rPr>
          <w:rFonts w:ascii="Noto Sans" w:hAnsi="Noto Sans" w:cs="Noto Sans"/>
          <w:b/>
          <w:bCs/>
          <w:sz w:val="20"/>
          <w:szCs w:val="20"/>
        </w:rPr>
        <w:t>“En 28 años no se había hecho un planteamiento de prestación directa por parte del IMSS de este derecho que tienen las trabajadoras y trabajadores de México”, apuntó.</w:t>
      </w:r>
    </w:p>
    <w:p w14:paraId="16383D1A" w14:textId="77777777" w:rsidR="007E63D3" w:rsidRDefault="007E63D3" w:rsidP="00C703E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8F9E29C" w14:textId="35284FBB" w:rsidR="00321E8E" w:rsidRDefault="00427862" w:rsidP="006771CA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027F1">
        <w:rPr>
          <w:rFonts w:ascii="Noto Sans" w:hAnsi="Noto Sans" w:cs="Noto Sans"/>
          <w:sz w:val="20"/>
          <w:szCs w:val="20"/>
        </w:rPr>
        <w:t>El</w:t>
      </w:r>
      <w:r w:rsidR="00634A05" w:rsidRPr="003027F1">
        <w:rPr>
          <w:rFonts w:ascii="Noto Sans" w:hAnsi="Noto Sans" w:cs="Noto Sans"/>
          <w:sz w:val="20"/>
          <w:szCs w:val="20"/>
        </w:rPr>
        <w:t xml:space="preserve"> </w:t>
      </w:r>
      <w:r w:rsidR="00122AF8" w:rsidRPr="003027F1">
        <w:rPr>
          <w:rFonts w:ascii="Noto Sans" w:hAnsi="Noto Sans" w:cs="Noto Sans"/>
          <w:sz w:val="20"/>
          <w:szCs w:val="20"/>
        </w:rPr>
        <w:t xml:space="preserve">director general del </w:t>
      </w:r>
      <w:r w:rsidR="00634A05" w:rsidRPr="003027F1">
        <w:rPr>
          <w:rFonts w:ascii="Noto Sans" w:hAnsi="Noto Sans" w:cs="Noto Sans"/>
          <w:sz w:val="20"/>
          <w:szCs w:val="20"/>
        </w:rPr>
        <w:t>Instituto Mexicano del Seguro Social (IMSS)</w:t>
      </w:r>
      <w:r w:rsidR="007D1B1C" w:rsidRPr="003027F1">
        <w:rPr>
          <w:rFonts w:ascii="Noto Sans" w:hAnsi="Noto Sans" w:cs="Noto Sans"/>
          <w:sz w:val="20"/>
          <w:szCs w:val="20"/>
        </w:rPr>
        <w:t xml:space="preserve">, Zoé Robledo, </w:t>
      </w:r>
      <w:r w:rsidR="004B7852">
        <w:rPr>
          <w:rFonts w:ascii="Noto Sans" w:hAnsi="Noto Sans" w:cs="Noto Sans"/>
          <w:sz w:val="20"/>
          <w:szCs w:val="20"/>
        </w:rPr>
        <w:t>informó que el 30 de abril</w:t>
      </w:r>
      <w:r w:rsidR="007E3B89">
        <w:rPr>
          <w:rFonts w:ascii="Noto Sans" w:hAnsi="Noto Sans" w:cs="Noto Sans"/>
          <w:sz w:val="20"/>
          <w:szCs w:val="20"/>
        </w:rPr>
        <w:t xml:space="preserve"> </w:t>
      </w:r>
      <w:r w:rsidR="00BB7669">
        <w:rPr>
          <w:rFonts w:ascii="Noto Sans" w:hAnsi="Noto Sans" w:cs="Noto Sans"/>
          <w:sz w:val="20"/>
          <w:szCs w:val="20"/>
        </w:rPr>
        <w:t xml:space="preserve">inicia </w:t>
      </w:r>
      <w:r w:rsidR="007E3B89">
        <w:rPr>
          <w:rFonts w:ascii="Noto Sans" w:hAnsi="Noto Sans" w:cs="Noto Sans"/>
          <w:sz w:val="20"/>
          <w:szCs w:val="20"/>
        </w:rPr>
        <w:t xml:space="preserve">la construcción de </w:t>
      </w:r>
      <w:r w:rsidR="00BB7669">
        <w:rPr>
          <w:rFonts w:ascii="Noto Sans" w:hAnsi="Noto Sans" w:cs="Noto Sans"/>
          <w:sz w:val="20"/>
          <w:szCs w:val="20"/>
        </w:rPr>
        <w:t xml:space="preserve">los primeros </w:t>
      </w:r>
      <w:r w:rsidR="007E3B89">
        <w:rPr>
          <w:rFonts w:ascii="Noto Sans" w:hAnsi="Noto Sans" w:cs="Noto Sans"/>
          <w:sz w:val="20"/>
          <w:szCs w:val="20"/>
        </w:rPr>
        <w:t xml:space="preserve">cinco </w:t>
      </w:r>
      <w:r w:rsidR="004D0802" w:rsidRPr="004D0802">
        <w:rPr>
          <w:rFonts w:ascii="Noto Sans" w:hAnsi="Noto Sans" w:cs="Noto Sans"/>
          <w:sz w:val="20"/>
          <w:szCs w:val="20"/>
        </w:rPr>
        <w:t>Centros de Educación y Cuidado Infantil</w:t>
      </w:r>
      <w:r w:rsidR="004D0802">
        <w:rPr>
          <w:rFonts w:ascii="Noto Sans" w:hAnsi="Noto Sans" w:cs="Noto Sans"/>
          <w:sz w:val="20"/>
          <w:szCs w:val="20"/>
        </w:rPr>
        <w:t xml:space="preserve"> (CECI) en</w:t>
      </w:r>
      <w:r w:rsidR="00D46BA3">
        <w:rPr>
          <w:rFonts w:ascii="Noto Sans" w:hAnsi="Noto Sans" w:cs="Noto Sans"/>
          <w:sz w:val="20"/>
          <w:szCs w:val="20"/>
        </w:rPr>
        <w:t xml:space="preserve"> Ciudad Juárez, Chihuahua</w:t>
      </w:r>
      <w:r w:rsidR="00DD5431">
        <w:rPr>
          <w:rFonts w:ascii="Noto Sans" w:hAnsi="Noto Sans" w:cs="Noto Sans"/>
          <w:sz w:val="20"/>
          <w:szCs w:val="20"/>
        </w:rPr>
        <w:t xml:space="preserve">, por ser uno de los </w:t>
      </w:r>
      <w:r w:rsidR="00287DEF">
        <w:rPr>
          <w:rFonts w:ascii="Noto Sans" w:hAnsi="Noto Sans" w:cs="Noto Sans"/>
          <w:sz w:val="20"/>
          <w:szCs w:val="20"/>
        </w:rPr>
        <w:t xml:space="preserve">municipios </w:t>
      </w:r>
      <w:r w:rsidR="00DD5431">
        <w:rPr>
          <w:rFonts w:ascii="Noto Sans" w:hAnsi="Noto Sans" w:cs="Noto Sans"/>
          <w:sz w:val="20"/>
          <w:szCs w:val="20"/>
        </w:rPr>
        <w:t>con mayor necesidad de estos espacios para las mujeres que trabajan en la industria maquiladora.</w:t>
      </w:r>
    </w:p>
    <w:p w14:paraId="77FE7BCD" w14:textId="77777777" w:rsidR="00321E8E" w:rsidRDefault="00321E8E" w:rsidP="006771CA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BA0C4E8" w14:textId="53CDDD61" w:rsidR="00B95BF0" w:rsidRDefault="00C703EA" w:rsidP="00B95BF0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DB2693">
        <w:rPr>
          <w:rFonts w:ascii="Noto Sans" w:hAnsi="Noto Sans" w:cs="Noto Sans"/>
          <w:sz w:val="20"/>
          <w:szCs w:val="20"/>
        </w:rPr>
        <w:t xml:space="preserve">Durante la conferencia </w:t>
      </w:r>
      <w:r w:rsidR="00BB7669">
        <w:rPr>
          <w:rFonts w:ascii="Noto Sans" w:hAnsi="Noto Sans" w:cs="Noto Sans"/>
          <w:sz w:val="20"/>
          <w:szCs w:val="20"/>
        </w:rPr>
        <w:t xml:space="preserve">matutina: “Las mañaneras del pueblo”, que </w:t>
      </w:r>
      <w:r w:rsidRPr="00DB2693">
        <w:rPr>
          <w:rFonts w:ascii="Noto Sans" w:hAnsi="Noto Sans" w:cs="Noto Sans"/>
          <w:sz w:val="20"/>
          <w:szCs w:val="20"/>
        </w:rPr>
        <w:t xml:space="preserve">encabeza la </w:t>
      </w:r>
      <w:r w:rsidR="009D7032">
        <w:rPr>
          <w:rFonts w:ascii="Noto Sans" w:hAnsi="Noto Sans" w:cs="Noto Sans"/>
          <w:sz w:val="20"/>
          <w:szCs w:val="20"/>
        </w:rPr>
        <w:t>P</w:t>
      </w:r>
      <w:r w:rsidRPr="00DB2693">
        <w:rPr>
          <w:rFonts w:ascii="Noto Sans" w:hAnsi="Noto Sans" w:cs="Noto Sans"/>
          <w:sz w:val="20"/>
          <w:szCs w:val="20"/>
        </w:rPr>
        <w:t xml:space="preserve">residenta de México, Claudia Sheinbaum Pardo, </w:t>
      </w:r>
      <w:r w:rsidR="003027F1" w:rsidRPr="00DB2693">
        <w:rPr>
          <w:rFonts w:ascii="Noto Sans" w:hAnsi="Noto Sans" w:cs="Noto Sans"/>
          <w:sz w:val="20"/>
          <w:szCs w:val="20"/>
        </w:rPr>
        <w:t>el titular del Seguro Social</w:t>
      </w:r>
      <w:r w:rsidR="005D2BEC" w:rsidRPr="00DB2693">
        <w:rPr>
          <w:rFonts w:ascii="Noto Sans" w:hAnsi="Noto Sans" w:cs="Noto Sans"/>
          <w:sz w:val="20"/>
          <w:szCs w:val="20"/>
        </w:rPr>
        <w:t xml:space="preserve"> </w:t>
      </w:r>
      <w:r w:rsidR="00A12B68">
        <w:rPr>
          <w:rFonts w:ascii="Noto Sans" w:hAnsi="Noto Sans" w:cs="Noto Sans"/>
          <w:sz w:val="20"/>
          <w:szCs w:val="20"/>
        </w:rPr>
        <w:t xml:space="preserve">resaltó que la edificación de estos espacios será en terrenos donados por </w:t>
      </w:r>
      <w:r w:rsidR="00B95BF0">
        <w:rPr>
          <w:rFonts w:ascii="Noto Sans" w:hAnsi="Noto Sans" w:cs="Noto Sans"/>
          <w:sz w:val="20"/>
          <w:szCs w:val="20"/>
        </w:rPr>
        <w:t>el municipio de Ciudad Juárez</w:t>
      </w:r>
      <w:r w:rsidR="00397F4D">
        <w:rPr>
          <w:rFonts w:ascii="Noto Sans" w:hAnsi="Noto Sans" w:cs="Noto Sans"/>
          <w:sz w:val="20"/>
          <w:szCs w:val="20"/>
        </w:rPr>
        <w:t xml:space="preserve"> y que son producto de un proceso de licitación</w:t>
      </w:r>
      <w:r w:rsidR="00493906">
        <w:rPr>
          <w:rFonts w:ascii="Noto Sans" w:hAnsi="Noto Sans" w:cs="Noto Sans"/>
          <w:sz w:val="20"/>
          <w:szCs w:val="20"/>
        </w:rPr>
        <w:t xml:space="preserve">: </w:t>
      </w:r>
      <w:r w:rsidR="00493906" w:rsidRPr="00493906">
        <w:rPr>
          <w:rFonts w:ascii="Noto Sans" w:hAnsi="Noto Sans" w:cs="Noto Sans"/>
          <w:sz w:val="20"/>
          <w:szCs w:val="20"/>
        </w:rPr>
        <w:t>en Las Gladiolas Etapa II</w:t>
      </w:r>
      <w:r w:rsidR="00493906">
        <w:rPr>
          <w:rFonts w:ascii="Noto Sans" w:hAnsi="Noto Sans" w:cs="Noto Sans"/>
          <w:sz w:val="20"/>
          <w:szCs w:val="20"/>
        </w:rPr>
        <w:t xml:space="preserve">; </w:t>
      </w:r>
      <w:r w:rsidR="00493906" w:rsidRPr="00493906">
        <w:rPr>
          <w:rFonts w:ascii="Noto Sans" w:hAnsi="Noto Sans" w:cs="Noto Sans"/>
          <w:sz w:val="20"/>
          <w:szCs w:val="20"/>
        </w:rPr>
        <w:t>Municipio Libre</w:t>
      </w:r>
      <w:r w:rsidR="00493906">
        <w:rPr>
          <w:rFonts w:ascii="Noto Sans" w:hAnsi="Noto Sans" w:cs="Noto Sans"/>
          <w:sz w:val="20"/>
          <w:szCs w:val="20"/>
        </w:rPr>
        <w:t>;</w:t>
      </w:r>
      <w:r w:rsidR="00493906" w:rsidRPr="00493906">
        <w:rPr>
          <w:rFonts w:ascii="Noto Sans" w:hAnsi="Noto Sans" w:cs="Noto Sans"/>
          <w:sz w:val="20"/>
          <w:szCs w:val="20"/>
        </w:rPr>
        <w:t xml:space="preserve"> Paraje Oriente 17; Senderos de San Isidro Etapa VIII</w:t>
      </w:r>
      <w:r w:rsidR="00493906">
        <w:rPr>
          <w:rFonts w:ascii="Noto Sans" w:hAnsi="Noto Sans" w:cs="Noto Sans"/>
          <w:sz w:val="20"/>
          <w:szCs w:val="20"/>
        </w:rPr>
        <w:t>; y</w:t>
      </w:r>
      <w:r w:rsidR="00493906" w:rsidRPr="00493906">
        <w:rPr>
          <w:rFonts w:ascii="Noto Sans" w:hAnsi="Noto Sans" w:cs="Noto Sans"/>
          <w:sz w:val="20"/>
          <w:szCs w:val="20"/>
        </w:rPr>
        <w:t xml:space="preserve"> Urbi</w:t>
      </w:r>
      <w:r w:rsidR="00493906">
        <w:rPr>
          <w:rFonts w:ascii="Noto Sans" w:hAnsi="Noto Sans" w:cs="Noto Sans"/>
          <w:sz w:val="20"/>
          <w:szCs w:val="20"/>
        </w:rPr>
        <w:t>v</w:t>
      </w:r>
      <w:r w:rsidR="00493906" w:rsidRPr="00493906">
        <w:rPr>
          <w:rFonts w:ascii="Noto Sans" w:hAnsi="Noto Sans" w:cs="Noto Sans"/>
          <w:sz w:val="20"/>
          <w:szCs w:val="20"/>
        </w:rPr>
        <w:t>illa del Cedro, Sección IV</w:t>
      </w:r>
      <w:r w:rsidR="00493906">
        <w:rPr>
          <w:rFonts w:ascii="Noto Sans" w:hAnsi="Noto Sans" w:cs="Noto Sans"/>
          <w:sz w:val="20"/>
          <w:szCs w:val="20"/>
        </w:rPr>
        <w:t xml:space="preserve">, </w:t>
      </w:r>
      <w:r w:rsidR="00493906" w:rsidRPr="00493906">
        <w:rPr>
          <w:rFonts w:ascii="Noto Sans" w:hAnsi="Noto Sans" w:cs="Noto Sans"/>
          <w:sz w:val="20"/>
          <w:szCs w:val="20"/>
        </w:rPr>
        <w:t>Etapa 10</w:t>
      </w:r>
      <w:r w:rsidR="00493906">
        <w:rPr>
          <w:rFonts w:ascii="Noto Sans" w:hAnsi="Noto Sans" w:cs="Noto Sans"/>
          <w:sz w:val="20"/>
          <w:szCs w:val="20"/>
        </w:rPr>
        <w:t>.</w:t>
      </w:r>
      <w:r w:rsidR="00B95BF0">
        <w:rPr>
          <w:rFonts w:ascii="Noto Sans" w:hAnsi="Noto Sans" w:cs="Noto Sans"/>
          <w:sz w:val="20"/>
          <w:szCs w:val="20"/>
        </w:rPr>
        <w:t xml:space="preserve"> </w:t>
      </w:r>
      <w:r w:rsidR="00493906">
        <w:rPr>
          <w:rFonts w:ascii="Noto Sans" w:hAnsi="Noto Sans" w:cs="Noto Sans"/>
          <w:sz w:val="20"/>
          <w:szCs w:val="20"/>
        </w:rPr>
        <w:t>En tanto que e</w:t>
      </w:r>
      <w:r w:rsidR="00B95BF0">
        <w:rPr>
          <w:rFonts w:ascii="Noto Sans" w:hAnsi="Noto Sans" w:cs="Noto Sans"/>
          <w:sz w:val="20"/>
          <w:szCs w:val="20"/>
        </w:rPr>
        <w:t xml:space="preserve">n septiembre concluirá la capacitación del personal </w:t>
      </w:r>
      <w:r w:rsidR="0016782B">
        <w:rPr>
          <w:rFonts w:ascii="Noto Sans" w:hAnsi="Noto Sans" w:cs="Noto Sans"/>
          <w:sz w:val="20"/>
          <w:szCs w:val="20"/>
        </w:rPr>
        <w:t>par</w:t>
      </w:r>
      <w:r w:rsidR="00287DEF">
        <w:rPr>
          <w:rFonts w:ascii="Noto Sans" w:hAnsi="Noto Sans" w:cs="Noto Sans"/>
          <w:sz w:val="20"/>
          <w:szCs w:val="20"/>
        </w:rPr>
        <w:t>a</w:t>
      </w:r>
      <w:r w:rsidR="0016782B">
        <w:rPr>
          <w:rFonts w:ascii="Noto Sans" w:hAnsi="Noto Sans" w:cs="Noto Sans"/>
          <w:sz w:val="20"/>
          <w:szCs w:val="20"/>
        </w:rPr>
        <w:t xml:space="preserve"> que</w:t>
      </w:r>
      <w:r w:rsidR="00B95BF0">
        <w:rPr>
          <w:rFonts w:ascii="Noto Sans" w:hAnsi="Noto Sans" w:cs="Noto Sans"/>
          <w:sz w:val="20"/>
          <w:szCs w:val="20"/>
        </w:rPr>
        <w:t xml:space="preserve"> en octubre </w:t>
      </w:r>
      <w:r w:rsidR="0016782B">
        <w:rPr>
          <w:rFonts w:ascii="Noto Sans" w:hAnsi="Noto Sans" w:cs="Noto Sans"/>
          <w:sz w:val="20"/>
          <w:szCs w:val="20"/>
        </w:rPr>
        <w:t xml:space="preserve">entren en </w:t>
      </w:r>
      <w:r w:rsidR="00B95BF0">
        <w:rPr>
          <w:rFonts w:ascii="Noto Sans" w:hAnsi="Noto Sans" w:cs="Noto Sans"/>
          <w:sz w:val="20"/>
          <w:szCs w:val="20"/>
        </w:rPr>
        <w:t>operación.</w:t>
      </w:r>
    </w:p>
    <w:p w14:paraId="6E2F595B" w14:textId="77777777" w:rsidR="00B95BF0" w:rsidRDefault="00B95BF0" w:rsidP="00B95BF0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31BE235" w14:textId="03B5B9F5" w:rsidR="00287DEF" w:rsidRDefault="00287DEF" w:rsidP="009D1DCE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Zoé Robledo recordó que en </w:t>
      </w:r>
      <w:r w:rsidRPr="00680024">
        <w:rPr>
          <w:rFonts w:ascii="Noto Sans" w:hAnsi="Noto Sans" w:cs="Noto Sans"/>
          <w:sz w:val="20"/>
          <w:szCs w:val="20"/>
        </w:rPr>
        <w:t xml:space="preserve">campaña la titular del Ejecutivo </w:t>
      </w:r>
      <w:r w:rsidR="00BB7669">
        <w:rPr>
          <w:rFonts w:ascii="Noto Sans" w:hAnsi="Noto Sans" w:cs="Noto Sans"/>
          <w:sz w:val="20"/>
          <w:szCs w:val="20"/>
        </w:rPr>
        <w:t xml:space="preserve">Federal </w:t>
      </w:r>
      <w:r w:rsidRPr="00680024">
        <w:rPr>
          <w:rFonts w:ascii="Noto Sans" w:hAnsi="Noto Sans" w:cs="Noto Sans"/>
          <w:sz w:val="20"/>
          <w:szCs w:val="20"/>
        </w:rPr>
        <w:t xml:space="preserve">se comprometió a impulsar </w:t>
      </w:r>
      <w:r>
        <w:rPr>
          <w:rFonts w:ascii="Noto Sans" w:hAnsi="Noto Sans" w:cs="Noto Sans"/>
          <w:sz w:val="20"/>
          <w:szCs w:val="20"/>
        </w:rPr>
        <w:t>espacio</w:t>
      </w:r>
      <w:r w:rsidR="00BB7669">
        <w:rPr>
          <w:rFonts w:ascii="Noto Sans" w:hAnsi="Noto Sans" w:cs="Noto Sans"/>
          <w:sz w:val="20"/>
          <w:szCs w:val="20"/>
        </w:rPr>
        <w:t xml:space="preserve">s </w:t>
      </w:r>
      <w:r w:rsidR="00BB7669" w:rsidRPr="00680024">
        <w:rPr>
          <w:rFonts w:ascii="Noto Sans" w:hAnsi="Noto Sans" w:cs="Noto Sans"/>
          <w:sz w:val="20"/>
          <w:szCs w:val="20"/>
        </w:rPr>
        <w:t>para que las mujeres trabajadoras</w:t>
      </w:r>
      <w:r>
        <w:rPr>
          <w:rFonts w:ascii="Noto Sans" w:hAnsi="Noto Sans" w:cs="Noto Sans"/>
          <w:sz w:val="20"/>
          <w:szCs w:val="20"/>
        </w:rPr>
        <w:t xml:space="preserve"> p</w:t>
      </w:r>
      <w:r w:rsidR="00BB7669">
        <w:rPr>
          <w:rFonts w:ascii="Noto Sans" w:hAnsi="Noto Sans" w:cs="Noto Sans"/>
          <w:sz w:val="20"/>
          <w:szCs w:val="20"/>
        </w:rPr>
        <w:t>uedan</w:t>
      </w:r>
      <w:r w:rsidRPr="00680024">
        <w:rPr>
          <w:rFonts w:ascii="Noto Sans" w:hAnsi="Noto Sans" w:cs="Noto Sans"/>
          <w:sz w:val="20"/>
          <w:szCs w:val="20"/>
        </w:rPr>
        <w:t xml:space="preserve"> </w:t>
      </w:r>
      <w:r w:rsidR="00031F34">
        <w:rPr>
          <w:rFonts w:ascii="Noto Sans" w:hAnsi="Noto Sans" w:cs="Noto Sans"/>
          <w:sz w:val="20"/>
          <w:szCs w:val="20"/>
        </w:rPr>
        <w:t>dejar a sus</w:t>
      </w:r>
      <w:r w:rsidRPr="00680024">
        <w:rPr>
          <w:rFonts w:ascii="Noto Sans" w:hAnsi="Noto Sans" w:cs="Noto Sans"/>
          <w:sz w:val="20"/>
          <w:szCs w:val="20"/>
        </w:rPr>
        <w:t xml:space="preserve"> hijas e hijos</w:t>
      </w:r>
      <w:r>
        <w:rPr>
          <w:rFonts w:ascii="Noto Sans" w:hAnsi="Noto Sans" w:cs="Noto Sans"/>
          <w:sz w:val="20"/>
          <w:szCs w:val="20"/>
        </w:rPr>
        <w:t xml:space="preserve">. </w:t>
      </w:r>
      <w:r w:rsidR="00B95BF0">
        <w:rPr>
          <w:rFonts w:ascii="Noto Sans" w:hAnsi="Noto Sans" w:cs="Noto Sans"/>
          <w:sz w:val="20"/>
          <w:szCs w:val="20"/>
        </w:rPr>
        <w:t xml:space="preserve">Afirmó </w:t>
      </w:r>
      <w:r w:rsidR="008744DB">
        <w:rPr>
          <w:rFonts w:ascii="Noto Sans" w:hAnsi="Noto Sans" w:cs="Noto Sans"/>
          <w:sz w:val="20"/>
          <w:szCs w:val="20"/>
        </w:rPr>
        <w:t>que</w:t>
      </w:r>
      <w:r w:rsidR="00B95BF0">
        <w:rPr>
          <w:rFonts w:ascii="Noto Sans" w:hAnsi="Noto Sans" w:cs="Noto Sans"/>
          <w:sz w:val="20"/>
          <w:szCs w:val="20"/>
        </w:rPr>
        <w:t xml:space="preserve"> </w:t>
      </w:r>
      <w:r w:rsidR="008744DB">
        <w:rPr>
          <w:rFonts w:ascii="Noto Sans" w:hAnsi="Noto Sans" w:cs="Noto Sans"/>
          <w:sz w:val="20"/>
          <w:szCs w:val="20"/>
        </w:rPr>
        <w:t>l</w:t>
      </w:r>
      <w:r w:rsidR="00B95BF0">
        <w:rPr>
          <w:rFonts w:ascii="Noto Sans" w:hAnsi="Noto Sans" w:cs="Noto Sans"/>
          <w:sz w:val="20"/>
          <w:szCs w:val="20"/>
        </w:rPr>
        <w:t>a meta para el sexenio es construir 200 CECI IMSS como parte de su expansión en el país</w:t>
      </w:r>
      <w:r w:rsidR="008744DB">
        <w:rPr>
          <w:rFonts w:ascii="Noto Sans" w:hAnsi="Noto Sans" w:cs="Noto Sans"/>
          <w:sz w:val="20"/>
          <w:szCs w:val="20"/>
        </w:rPr>
        <w:t xml:space="preserve"> y que </w:t>
      </w:r>
      <w:r w:rsidR="00D81A42">
        <w:rPr>
          <w:rFonts w:ascii="Noto Sans" w:hAnsi="Noto Sans" w:cs="Noto Sans"/>
          <w:sz w:val="20"/>
          <w:szCs w:val="20"/>
        </w:rPr>
        <w:t xml:space="preserve">este </w:t>
      </w:r>
      <w:r w:rsidR="00D81A42" w:rsidRPr="004F0C36">
        <w:rPr>
          <w:rFonts w:ascii="Noto Sans" w:hAnsi="Noto Sans" w:cs="Noto Sans"/>
          <w:sz w:val="20"/>
          <w:szCs w:val="20"/>
        </w:rPr>
        <w:t xml:space="preserve">nuevo modelo forma parte del Sistema Nacional de </w:t>
      </w:r>
      <w:r w:rsidR="00D81A42">
        <w:rPr>
          <w:rFonts w:ascii="Noto Sans" w:hAnsi="Noto Sans" w:cs="Noto Sans"/>
          <w:sz w:val="20"/>
          <w:szCs w:val="20"/>
        </w:rPr>
        <w:t>C</w:t>
      </w:r>
      <w:r w:rsidR="00D81A42" w:rsidRPr="004F0C36">
        <w:rPr>
          <w:rFonts w:ascii="Noto Sans" w:hAnsi="Noto Sans" w:cs="Noto Sans"/>
          <w:sz w:val="20"/>
          <w:szCs w:val="20"/>
        </w:rPr>
        <w:t xml:space="preserve">uidados </w:t>
      </w:r>
      <w:r w:rsidR="00D81A42">
        <w:rPr>
          <w:rFonts w:ascii="Noto Sans" w:hAnsi="Noto Sans" w:cs="Noto Sans"/>
          <w:sz w:val="20"/>
          <w:szCs w:val="20"/>
        </w:rPr>
        <w:t>“</w:t>
      </w:r>
      <w:r w:rsidR="00D81A42" w:rsidRPr="004F0C36">
        <w:rPr>
          <w:rFonts w:ascii="Noto Sans" w:hAnsi="Noto Sans" w:cs="Noto Sans"/>
          <w:sz w:val="20"/>
          <w:szCs w:val="20"/>
        </w:rPr>
        <w:t>particularmente para niñas y niños y con enfoque para las mujeres</w:t>
      </w:r>
      <w:r w:rsidR="00D81A42">
        <w:rPr>
          <w:rFonts w:ascii="Noto Sans" w:hAnsi="Noto Sans" w:cs="Noto Sans"/>
          <w:sz w:val="20"/>
          <w:szCs w:val="20"/>
        </w:rPr>
        <w:t>”</w:t>
      </w:r>
      <w:r w:rsidR="00F16FC0">
        <w:rPr>
          <w:rFonts w:ascii="Noto Sans" w:hAnsi="Noto Sans" w:cs="Noto Sans"/>
          <w:sz w:val="20"/>
          <w:szCs w:val="20"/>
        </w:rPr>
        <w:t>.</w:t>
      </w:r>
      <w:r w:rsidR="009D1DCE">
        <w:rPr>
          <w:rFonts w:ascii="Noto Sans" w:hAnsi="Noto Sans" w:cs="Noto Sans"/>
          <w:sz w:val="20"/>
          <w:szCs w:val="20"/>
        </w:rPr>
        <w:t xml:space="preserve"> </w:t>
      </w:r>
    </w:p>
    <w:p w14:paraId="37C751B5" w14:textId="77777777" w:rsidR="00287DEF" w:rsidRDefault="00287DEF" w:rsidP="009D1DC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14B0608" w14:textId="0FA6C5A6" w:rsidR="00BE2F51" w:rsidRPr="00BE2F51" w:rsidRDefault="00031F34" w:rsidP="00BE2F51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I</w:t>
      </w:r>
      <w:r w:rsidR="00D0547A">
        <w:rPr>
          <w:rFonts w:ascii="Noto Sans" w:hAnsi="Noto Sans" w:cs="Noto Sans"/>
          <w:sz w:val="20"/>
          <w:szCs w:val="20"/>
        </w:rPr>
        <w:t xml:space="preserve">ndicó que </w:t>
      </w:r>
      <w:r w:rsidR="00493906">
        <w:rPr>
          <w:rFonts w:ascii="Noto Sans" w:hAnsi="Noto Sans" w:cs="Noto Sans"/>
          <w:sz w:val="20"/>
          <w:szCs w:val="20"/>
        </w:rPr>
        <w:t xml:space="preserve">se proyecta una expansión en </w:t>
      </w:r>
      <w:r w:rsidR="00D0547A">
        <w:rPr>
          <w:rFonts w:ascii="Noto Sans" w:hAnsi="Noto Sans" w:cs="Noto Sans"/>
          <w:sz w:val="20"/>
          <w:szCs w:val="20"/>
        </w:rPr>
        <w:t xml:space="preserve">22 municipios </w:t>
      </w:r>
      <w:r w:rsidR="00493906">
        <w:rPr>
          <w:rFonts w:ascii="Noto Sans" w:hAnsi="Noto Sans" w:cs="Noto Sans"/>
          <w:sz w:val="20"/>
          <w:szCs w:val="20"/>
        </w:rPr>
        <w:t>de</w:t>
      </w:r>
      <w:r w:rsidR="00D0547A">
        <w:rPr>
          <w:rFonts w:ascii="Noto Sans" w:hAnsi="Noto Sans" w:cs="Noto Sans"/>
          <w:sz w:val="20"/>
          <w:szCs w:val="20"/>
        </w:rPr>
        <w:t xml:space="preserve"> </w:t>
      </w:r>
      <w:r w:rsidR="00BE2F51" w:rsidRPr="00BE2F51">
        <w:rPr>
          <w:rFonts w:ascii="Noto Sans" w:hAnsi="Noto Sans" w:cs="Noto Sans"/>
          <w:sz w:val="20"/>
          <w:szCs w:val="20"/>
        </w:rPr>
        <w:t>13 estados</w:t>
      </w:r>
      <w:r w:rsidR="00493906">
        <w:rPr>
          <w:rFonts w:ascii="Noto Sans" w:hAnsi="Noto Sans" w:cs="Noto Sans"/>
          <w:sz w:val="20"/>
          <w:szCs w:val="20"/>
        </w:rPr>
        <w:t xml:space="preserve">: </w:t>
      </w:r>
      <w:r w:rsidR="00BE2F51">
        <w:rPr>
          <w:rFonts w:ascii="Noto Sans" w:hAnsi="Noto Sans" w:cs="Noto Sans"/>
          <w:sz w:val="20"/>
          <w:szCs w:val="20"/>
        </w:rPr>
        <w:t>c</w:t>
      </w:r>
      <w:r w:rsidR="00BE2F51" w:rsidRPr="00BE2F51">
        <w:rPr>
          <w:rFonts w:ascii="Noto Sans" w:hAnsi="Noto Sans" w:cs="Noto Sans"/>
          <w:sz w:val="20"/>
          <w:szCs w:val="20"/>
        </w:rPr>
        <w:t xml:space="preserve">inco </w:t>
      </w:r>
      <w:r w:rsidR="00493906">
        <w:rPr>
          <w:rFonts w:ascii="Noto Sans" w:hAnsi="Noto Sans" w:cs="Noto Sans"/>
          <w:sz w:val="20"/>
          <w:szCs w:val="20"/>
        </w:rPr>
        <w:t xml:space="preserve">han mostrado interés en </w:t>
      </w:r>
      <w:r w:rsidR="00BE2F51" w:rsidRPr="00BE2F51">
        <w:rPr>
          <w:rFonts w:ascii="Noto Sans" w:hAnsi="Noto Sans" w:cs="Noto Sans"/>
          <w:sz w:val="20"/>
          <w:szCs w:val="20"/>
        </w:rPr>
        <w:t>Matamoros, Tamaulipas; Piedras Negras, Coahuila; Chimalhuacán, Ecatepec y Nezahualcóyotl</w:t>
      </w:r>
      <w:r w:rsidR="00287DEF">
        <w:rPr>
          <w:rFonts w:ascii="Noto Sans" w:hAnsi="Noto Sans" w:cs="Noto Sans"/>
          <w:sz w:val="20"/>
          <w:szCs w:val="20"/>
        </w:rPr>
        <w:t>,</w:t>
      </w:r>
      <w:r w:rsidR="00BE2F51" w:rsidRPr="00BE2F51">
        <w:rPr>
          <w:rFonts w:ascii="Noto Sans" w:hAnsi="Noto Sans" w:cs="Noto Sans"/>
          <w:sz w:val="20"/>
          <w:szCs w:val="20"/>
        </w:rPr>
        <w:t xml:space="preserve"> en el Estado de México</w:t>
      </w:r>
      <w:r w:rsidR="00BE2F51">
        <w:rPr>
          <w:rFonts w:ascii="Noto Sans" w:hAnsi="Noto Sans" w:cs="Noto Sans"/>
          <w:sz w:val="20"/>
          <w:szCs w:val="20"/>
        </w:rPr>
        <w:t>; t</w:t>
      </w:r>
      <w:r w:rsidR="00BE2F51" w:rsidRPr="00BE2F51">
        <w:rPr>
          <w:rFonts w:ascii="Noto Sans" w:hAnsi="Noto Sans" w:cs="Noto Sans"/>
          <w:sz w:val="20"/>
          <w:szCs w:val="20"/>
        </w:rPr>
        <w:t>res municipios en proceso de validar su ubicación: San Francisco del Rincón, San Luis de La Paz</w:t>
      </w:r>
      <w:r w:rsidR="00C647DE">
        <w:rPr>
          <w:rFonts w:ascii="Noto Sans" w:hAnsi="Noto Sans" w:cs="Noto Sans"/>
          <w:sz w:val="20"/>
          <w:szCs w:val="20"/>
        </w:rPr>
        <w:t xml:space="preserve"> y </w:t>
      </w:r>
      <w:r w:rsidR="00BE2F51" w:rsidRPr="00BE2F51">
        <w:rPr>
          <w:rFonts w:ascii="Noto Sans" w:hAnsi="Noto Sans" w:cs="Noto Sans"/>
          <w:sz w:val="20"/>
          <w:szCs w:val="20"/>
        </w:rPr>
        <w:t xml:space="preserve">Valle de Santiago, </w:t>
      </w:r>
      <w:r w:rsidR="00C647DE">
        <w:rPr>
          <w:rFonts w:ascii="Noto Sans" w:hAnsi="Noto Sans" w:cs="Noto Sans"/>
          <w:sz w:val="20"/>
          <w:szCs w:val="20"/>
        </w:rPr>
        <w:t xml:space="preserve">en </w:t>
      </w:r>
      <w:r w:rsidR="00BE2F51" w:rsidRPr="00BE2F51">
        <w:rPr>
          <w:rFonts w:ascii="Noto Sans" w:hAnsi="Noto Sans" w:cs="Noto Sans"/>
          <w:sz w:val="20"/>
          <w:szCs w:val="20"/>
        </w:rPr>
        <w:t xml:space="preserve">Guanajuato. </w:t>
      </w:r>
    </w:p>
    <w:p w14:paraId="043B46F0" w14:textId="77777777" w:rsidR="00B4257C" w:rsidRDefault="00B4257C" w:rsidP="00BE2F51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F6EA9FE" w14:textId="12749BCE" w:rsidR="006210E3" w:rsidRDefault="00B4257C" w:rsidP="00BE2F51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Además, s</w:t>
      </w:r>
      <w:r w:rsidR="00BE2F51" w:rsidRPr="00BE2F51">
        <w:rPr>
          <w:rFonts w:ascii="Noto Sans" w:hAnsi="Noto Sans" w:cs="Noto Sans"/>
          <w:sz w:val="20"/>
          <w:szCs w:val="20"/>
        </w:rPr>
        <w:t xml:space="preserve">eis municipios con validación de ubicación: Cancún, </w:t>
      </w:r>
      <w:r w:rsidR="009C1490">
        <w:rPr>
          <w:rFonts w:ascii="Noto Sans" w:hAnsi="Noto Sans" w:cs="Noto Sans"/>
          <w:sz w:val="20"/>
          <w:szCs w:val="20"/>
        </w:rPr>
        <w:t xml:space="preserve">Cozumel y Playa del Carmen, </w:t>
      </w:r>
      <w:r w:rsidR="00BE2F51" w:rsidRPr="00BE2F51">
        <w:rPr>
          <w:rFonts w:ascii="Noto Sans" w:hAnsi="Noto Sans" w:cs="Noto Sans"/>
          <w:sz w:val="20"/>
          <w:szCs w:val="20"/>
        </w:rPr>
        <w:t>Quintana Roo; Chalco, Estado de México; San Pedro Escobedo, Querétaro</w:t>
      </w:r>
      <w:r w:rsidR="00287DEF">
        <w:rPr>
          <w:rFonts w:ascii="Noto Sans" w:hAnsi="Noto Sans" w:cs="Noto Sans"/>
          <w:sz w:val="20"/>
          <w:szCs w:val="20"/>
        </w:rPr>
        <w:t>,</w:t>
      </w:r>
      <w:r w:rsidR="00BE2F51" w:rsidRPr="00BE2F51">
        <w:rPr>
          <w:rFonts w:ascii="Noto Sans" w:hAnsi="Noto Sans" w:cs="Noto Sans"/>
          <w:sz w:val="20"/>
          <w:szCs w:val="20"/>
        </w:rPr>
        <w:t xml:space="preserve"> y Tizayuca, Hidalgo</w:t>
      </w:r>
      <w:r>
        <w:rPr>
          <w:rFonts w:ascii="Noto Sans" w:hAnsi="Noto Sans" w:cs="Noto Sans"/>
          <w:sz w:val="20"/>
          <w:szCs w:val="20"/>
        </w:rPr>
        <w:t>; s</w:t>
      </w:r>
      <w:r w:rsidR="00BE2F51" w:rsidRPr="00BE2F51">
        <w:rPr>
          <w:rFonts w:ascii="Noto Sans" w:hAnsi="Noto Sans" w:cs="Noto Sans"/>
          <w:sz w:val="20"/>
          <w:szCs w:val="20"/>
        </w:rPr>
        <w:t xml:space="preserve">eis municipios con proyecto de guarderías vigentes que se transformarán </w:t>
      </w:r>
      <w:r w:rsidR="00B54AC1">
        <w:rPr>
          <w:rFonts w:ascii="Noto Sans" w:hAnsi="Noto Sans" w:cs="Noto Sans"/>
          <w:sz w:val="20"/>
          <w:szCs w:val="20"/>
        </w:rPr>
        <w:t>en</w:t>
      </w:r>
      <w:r w:rsidR="00BE2F51" w:rsidRPr="00BE2F51">
        <w:rPr>
          <w:rFonts w:ascii="Noto Sans" w:hAnsi="Noto Sans" w:cs="Noto Sans"/>
          <w:sz w:val="20"/>
          <w:szCs w:val="20"/>
        </w:rPr>
        <w:t xml:space="preserve"> CECI: Mazatlán, Sinaloa</w:t>
      </w:r>
      <w:r w:rsidR="00B54AC1">
        <w:rPr>
          <w:rFonts w:ascii="Noto Sans" w:hAnsi="Noto Sans" w:cs="Noto Sans"/>
          <w:sz w:val="20"/>
          <w:szCs w:val="20"/>
        </w:rPr>
        <w:t>;</w:t>
      </w:r>
      <w:r w:rsidR="00BE2F51" w:rsidRPr="00BE2F51">
        <w:rPr>
          <w:rFonts w:ascii="Noto Sans" w:hAnsi="Noto Sans" w:cs="Noto Sans"/>
          <w:sz w:val="20"/>
          <w:szCs w:val="20"/>
        </w:rPr>
        <w:t xml:space="preserve"> San Quintín, Baja California Sur; Tapachula y Tuxtla </w:t>
      </w:r>
      <w:r w:rsidR="00B54AC1">
        <w:rPr>
          <w:rFonts w:ascii="Noto Sans" w:hAnsi="Noto Sans" w:cs="Noto Sans"/>
          <w:sz w:val="20"/>
          <w:szCs w:val="20"/>
        </w:rPr>
        <w:t>Gutiérrez</w:t>
      </w:r>
      <w:r w:rsidR="00287DEF">
        <w:rPr>
          <w:rFonts w:ascii="Noto Sans" w:hAnsi="Noto Sans" w:cs="Noto Sans"/>
          <w:sz w:val="20"/>
          <w:szCs w:val="20"/>
        </w:rPr>
        <w:t>,</w:t>
      </w:r>
      <w:r w:rsidR="00B54AC1">
        <w:rPr>
          <w:rFonts w:ascii="Noto Sans" w:hAnsi="Noto Sans" w:cs="Noto Sans"/>
          <w:sz w:val="20"/>
          <w:szCs w:val="20"/>
        </w:rPr>
        <w:t xml:space="preserve"> </w:t>
      </w:r>
      <w:r w:rsidR="00BE2F51" w:rsidRPr="00BE2F51">
        <w:rPr>
          <w:rFonts w:ascii="Noto Sans" w:hAnsi="Noto Sans" w:cs="Noto Sans"/>
          <w:sz w:val="20"/>
          <w:szCs w:val="20"/>
        </w:rPr>
        <w:t>en Chiapas; San Martín Texmelucan, Puebla; y Zacatelco, Tlaxcala</w:t>
      </w:r>
      <w:r w:rsidR="00287DEF">
        <w:rPr>
          <w:rFonts w:ascii="Noto Sans" w:hAnsi="Noto Sans" w:cs="Noto Sans"/>
          <w:sz w:val="20"/>
          <w:szCs w:val="20"/>
        </w:rPr>
        <w:t>;</w:t>
      </w:r>
      <w:r>
        <w:rPr>
          <w:rFonts w:ascii="Noto Sans" w:hAnsi="Noto Sans" w:cs="Noto Sans"/>
          <w:sz w:val="20"/>
          <w:szCs w:val="20"/>
        </w:rPr>
        <w:t xml:space="preserve"> y d</w:t>
      </w:r>
      <w:r w:rsidR="00BE2F51" w:rsidRPr="00BE2F51">
        <w:rPr>
          <w:rFonts w:ascii="Noto Sans" w:hAnsi="Noto Sans" w:cs="Noto Sans"/>
          <w:sz w:val="20"/>
          <w:szCs w:val="20"/>
        </w:rPr>
        <w:t xml:space="preserve">os </w:t>
      </w:r>
      <w:r w:rsidR="00BE2F51" w:rsidRPr="00BE2F51">
        <w:rPr>
          <w:rFonts w:ascii="Noto Sans" w:hAnsi="Noto Sans" w:cs="Noto Sans"/>
          <w:sz w:val="20"/>
          <w:szCs w:val="20"/>
        </w:rPr>
        <w:lastRenderedPageBreak/>
        <w:t>municipios con terrenos que cumplen los criterios: Mexicali</w:t>
      </w:r>
      <w:r w:rsidR="00287DEF">
        <w:rPr>
          <w:rFonts w:ascii="Noto Sans" w:hAnsi="Noto Sans" w:cs="Noto Sans"/>
          <w:sz w:val="20"/>
          <w:szCs w:val="20"/>
        </w:rPr>
        <w:t>, Baja California,</w:t>
      </w:r>
      <w:r w:rsidR="00BE2F51" w:rsidRPr="00BE2F51">
        <w:rPr>
          <w:rFonts w:ascii="Noto Sans" w:hAnsi="Noto Sans" w:cs="Noto Sans"/>
          <w:sz w:val="20"/>
          <w:szCs w:val="20"/>
        </w:rPr>
        <w:t xml:space="preserve"> con dos terrenos y Yecapixtla</w:t>
      </w:r>
      <w:r w:rsidR="00287DEF">
        <w:rPr>
          <w:rFonts w:ascii="Noto Sans" w:hAnsi="Noto Sans" w:cs="Noto Sans"/>
          <w:sz w:val="20"/>
          <w:szCs w:val="20"/>
        </w:rPr>
        <w:t>, Morelos,</w:t>
      </w:r>
      <w:r w:rsidR="00BE2F51" w:rsidRPr="00BE2F51">
        <w:rPr>
          <w:rFonts w:ascii="Noto Sans" w:hAnsi="Noto Sans" w:cs="Noto Sans"/>
          <w:sz w:val="20"/>
          <w:szCs w:val="20"/>
        </w:rPr>
        <w:t xml:space="preserve"> con un</w:t>
      </w:r>
      <w:r w:rsidR="0039563E">
        <w:rPr>
          <w:rFonts w:ascii="Noto Sans" w:hAnsi="Noto Sans" w:cs="Noto Sans"/>
          <w:sz w:val="20"/>
          <w:szCs w:val="20"/>
        </w:rPr>
        <w:t>o</w:t>
      </w:r>
      <w:r w:rsidR="00BE2F51" w:rsidRPr="00BE2F51">
        <w:rPr>
          <w:rFonts w:ascii="Noto Sans" w:hAnsi="Noto Sans" w:cs="Noto Sans"/>
          <w:sz w:val="20"/>
          <w:szCs w:val="20"/>
        </w:rPr>
        <w:t>.</w:t>
      </w:r>
    </w:p>
    <w:p w14:paraId="7DACBF95" w14:textId="77777777" w:rsidR="0039563E" w:rsidRDefault="0039563E" w:rsidP="00BE2F51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8595F16" w14:textId="412CAD0F" w:rsidR="00331DEC" w:rsidRPr="00331DEC" w:rsidRDefault="00E3592B" w:rsidP="00331DEC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Dijo </w:t>
      </w:r>
      <w:r w:rsidR="00331DEC" w:rsidRPr="00331DEC">
        <w:rPr>
          <w:rFonts w:ascii="Noto Sans" w:hAnsi="Noto Sans" w:cs="Noto Sans"/>
          <w:sz w:val="20"/>
          <w:szCs w:val="20"/>
        </w:rPr>
        <w:t>que con la presentación de este nuevo modelo de cuidados</w:t>
      </w:r>
      <w:r w:rsidR="00287DEF">
        <w:rPr>
          <w:rFonts w:ascii="Noto Sans" w:hAnsi="Noto Sans" w:cs="Noto Sans"/>
          <w:sz w:val="20"/>
          <w:szCs w:val="20"/>
        </w:rPr>
        <w:t xml:space="preserve"> </w:t>
      </w:r>
      <w:r w:rsidR="00331DEC" w:rsidRPr="00331DEC">
        <w:rPr>
          <w:rFonts w:ascii="Noto Sans" w:hAnsi="Noto Sans" w:cs="Noto Sans"/>
          <w:sz w:val="20"/>
          <w:szCs w:val="20"/>
        </w:rPr>
        <w:t xml:space="preserve">se deja atrás la subrogación de guarderías y </w:t>
      </w:r>
      <w:r w:rsidR="00E21C8D">
        <w:rPr>
          <w:rFonts w:ascii="Noto Sans" w:hAnsi="Noto Sans" w:cs="Noto Sans"/>
          <w:sz w:val="20"/>
          <w:szCs w:val="20"/>
        </w:rPr>
        <w:t xml:space="preserve">se </w:t>
      </w:r>
      <w:r w:rsidR="00331DEC" w:rsidRPr="00331DEC">
        <w:rPr>
          <w:rFonts w:ascii="Noto Sans" w:hAnsi="Noto Sans" w:cs="Noto Sans"/>
          <w:sz w:val="20"/>
          <w:szCs w:val="20"/>
        </w:rPr>
        <w:t>focaliza la atención en la educación, formación y cuidado de niñas y niños con un enfoque pedagógico y preventivo</w:t>
      </w:r>
      <w:r w:rsidR="008F6A0C">
        <w:rPr>
          <w:rFonts w:ascii="Noto Sans" w:hAnsi="Noto Sans" w:cs="Noto Sans"/>
          <w:sz w:val="20"/>
          <w:szCs w:val="20"/>
        </w:rPr>
        <w:t xml:space="preserve">. </w:t>
      </w:r>
      <w:r w:rsidR="00331DEC" w:rsidRPr="00331DEC">
        <w:rPr>
          <w:rFonts w:ascii="Noto Sans" w:hAnsi="Noto Sans" w:cs="Noto Sans"/>
          <w:sz w:val="20"/>
          <w:szCs w:val="20"/>
        </w:rPr>
        <w:t xml:space="preserve">“En 28 años no se había hecho un planteamiento de prestación directa por parte del IMSS de este derecho que tienen las trabajadoras y trabajadores de México”. </w:t>
      </w:r>
    </w:p>
    <w:p w14:paraId="07A19282" w14:textId="77777777" w:rsidR="00331DEC" w:rsidRPr="00331DEC" w:rsidRDefault="00331DEC" w:rsidP="00331DE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C7E2B97" w14:textId="77777777" w:rsidR="00331DEC" w:rsidRPr="00331DEC" w:rsidRDefault="00331DEC" w:rsidP="00331DEC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31DEC">
        <w:rPr>
          <w:rFonts w:ascii="Noto Sans" w:hAnsi="Noto Sans" w:cs="Noto Sans"/>
          <w:sz w:val="20"/>
          <w:szCs w:val="20"/>
        </w:rPr>
        <w:t>Zoé Robledo explicó que los Centros de Educación y Cuidado Infantil son espacios donde se garantizará la calidad en las interacciones entre niños, padres, cuidadores y la comunidad, promoverán el autocuidado e incorporarán el desarrollo de conocimientos y habilidades en salud mental, gateo en lactantes y expresión artística.</w:t>
      </w:r>
    </w:p>
    <w:p w14:paraId="6F5B19B1" w14:textId="77777777" w:rsidR="00331DEC" w:rsidRPr="00331DEC" w:rsidRDefault="00331DEC" w:rsidP="00331DE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4F59357" w14:textId="38A18894" w:rsidR="00331DEC" w:rsidRPr="00331DEC" w:rsidRDefault="00331DEC" w:rsidP="00331DEC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31DEC">
        <w:rPr>
          <w:rFonts w:ascii="Noto Sans" w:hAnsi="Noto Sans" w:cs="Noto Sans"/>
          <w:sz w:val="20"/>
          <w:szCs w:val="20"/>
        </w:rPr>
        <w:t xml:space="preserve">Detalló que este nuevo modelo de atención pone énfasis en garantizar mayor seguridad </w:t>
      </w:r>
      <w:r w:rsidR="00F435A0">
        <w:rPr>
          <w:rFonts w:ascii="Noto Sans" w:hAnsi="Noto Sans" w:cs="Noto Sans"/>
          <w:sz w:val="20"/>
          <w:szCs w:val="20"/>
        </w:rPr>
        <w:t xml:space="preserve">con </w:t>
      </w:r>
      <w:r w:rsidRPr="00331DEC">
        <w:rPr>
          <w:rFonts w:ascii="Noto Sans" w:hAnsi="Noto Sans" w:cs="Noto Sans"/>
          <w:sz w:val="20"/>
          <w:szCs w:val="20"/>
        </w:rPr>
        <w:t>la supervisión bimestral de las instalaciones</w:t>
      </w:r>
      <w:r w:rsidR="00F435A0">
        <w:rPr>
          <w:rFonts w:ascii="Noto Sans" w:hAnsi="Noto Sans" w:cs="Noto Sans"/>
          <w:sz w:val="20"/>
          <w:szCs w:val="20"/>
        </w:rPr>
        <w:t>,</w:t>
      </w:r>
      <w:r w:rsidRPr="00331DEC">
        <w:rPr>
          <w:rFonts w:ascii="Noto Sans" w:hAnsi="Noto Sans" w:cs="Noto Sans"/>
          <w:sz w:val="20"/>
          <w:szCs w:val="20"/>
        </w:rPr>
        <w:t xml:space="preserve"> el establecimiento de un sistema contra incendios, circuito cerrado de televisión, sin instalaciones de gas</w:t>
      </w:r>
      <w:r w:rsidR="00F435A0">
        <w:rPr>
          <w:rFonts w:ascii="Noto Sans" w:hAnsi="Noto Sans" w:cs="Noto Sans"/>
          <w:sz w:val="20"/>
          <w:szCs w:val="20"/>
        </w:rPr>
        <w:t>,</w:t>
      </w:r>
      <w:r w:rsidRPr="00331DEC">
        <w:rPr>
          <w:rFonts w:ascii="Noto Sans" w:hAnsi="Noto Sans" w:cs="Noto Sans"/>
          <w:sz w:val="20"/>
          <w:szCs w:val="20"/>
        </w:rPr>
        <w:t xml:space="preserve"> biométrico facial para fortalecer los mecanismos de seguridad y el Programa Cero Tolerancia al Maltrato Infantil.</w:t>
      </w:r>
    </w:p>
    <w:p w14:paraId="2C2223C8" w14:textId="77777777" w:rsidR="00331DEC" w:rsidRPr="00331DEC" w:rsidRDefault="00331DEC" w:rsidP="00331DE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4C38BD2" w14:textId="68147DED" w:rsidR="00331DEC" w:rsidRPr="00331DEC" w:rsidRDefault="00331DEC" w:rsidP="00331DEC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31DEC">
        <w:rPr>
          <w:rFonts w:ascii="Noto Sans" w:hAnsi="Noto Sans" w:cs="Noto Sans"/>
          <w:sz w:val="20"/>
          <w:szCs w:val="20"/>
        </w:rPr>
        <w:t xml:space="preserve">El director general del IMSS planteó que los CECI contarán con educadoras capacitadas, comprometidas y sensibles para brindar la mejor atención a las y los menores; para profesionalizar aún más este sistema de cuidados, se establece la figura de la mentora educativa, para que a la par de las madres y padres se desarrollen entornos saludables donde se impulsen las habilidades y conocimientos. </w:t>
      </w:r>
    </w:p>
    <w:p w14:paraId="4CD7BACD" w14:textId="77777777" w:rsidR="00331DEC" w:rsidRPr="00331DEC" w:rsidRDefault="00331DEC" w:rsidP="00331DE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B261734" w14:textId="7C8B0FB5" w:rsidR="00331DEC" w:rsidRPr="00331DEC" w:rsidRDefault="00331DEC" w:rsidP="00331DEC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31DEC">
        <w:rPr>
          <w:rFonts w:ascii="Noto Sans" w:hAnsi="Noto Sans" w:cs="Noto Sans"/>
          <w:sz w:val="20"/>
          <w:szCs w:val="20"/>
        </w:rPr>
        <w:t xml:space="preserve">Expuso que </w:t>
      </w:r>
      <w:r w:rsidR="00F435A0">
        <w:rPr>
          <w:rFonts w:ascii="Noto Sans" w:hAnsi="Noto Sans" w:cs="Noto Sans"/>
          <w:sz w:val="20"/>
          <w:szCs w:val="20"/>
        </w:rPr>
        <w:t xml:space="preserve">estos Centros </w:t>
      </w:r>
      <w:r w:rsidRPr="00331DEC">
        <w:rPr>
          <w:rFonts w:ascii="Noto Sans" w:hAnsi="Noto Sans" w:cs="Noto Sans"/>
          <w:sz w:val="20"/>
          <w:szCs w:val="20"/>
        </w:rPr>
        <w:t xml:space="preserve">parten de un modelo replicable, construido en mil metros cuadrados de terreno, con una capacidad para atender entre 110 niñas y niños hasta 250; cada centro contará con laboratorio de leche, almacén de víveres, sala de usos múltiples. Además, aulas de preescolar 1, de educación inicial 1, 2 y 3. </w:t>
      </w:r>
    </w:p>
    <w:p w14:paraId="4F54D95E" w14:textId="77777777" w:rsidR="00331DEC" w:rsidRPr="00331DEC" w:rsidRDefault="00331DEC" w:rsidP="00331DE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CE51A6F" w14:textId="2801797F" w:rsidR="00B87650" w:rsidRDefault="00331DEC" w:rsidP="006771CA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31DEC">
        <w:rPr>
          <w:rFonts w:ascii="Noto Sans" w:hAnsi="Noto Sans" w:cs="Noto Sans"/>
          <w:sz w:val="20"/>
          <w:szCs w:val="20"/>
        </w:rPr>
        <w:t>También contará</w:t>
      </w:r>
      <w:r w:rsidR="006B3CE9">
        <w:rPr>
          <w:rFonts w:ascii="Noto Sans" w:hAnsi="Noto Sans" w:cs="Noto Sans"/>
          <w:sz w:val="20"/>
          <w:szCs w:val="20"/>
        </w:rPr>
        <w:t>n</w:t>
      </w:r>
      <w:r w:rsidRPr="00331DEC">
        <w:rPr>
          <w:rFonts w:ascii="Noto Sans" w:hAnsi="Noto Sans" w:cs="Noto Sans"/>
          <w:sz w:val="20"/>
          <w:szCs w:val="20"/>
        </w:rPr>
        <w:t xml:space="preserve"> con un área de juegos, bodega general, taller de conservación, lavandería, cocina, área de fomento a la salud, de recepción y control, de administración y pedagogía.</w:t>
      </w:r>
    </w:p>
    <w:p w14:paraId="727AF01D" w14:textId="77777777" w:rsidR="00946399" w:rsidRPr="003027F1" w:rsidRDefault="00946399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9DA17A3" w14:textId="5F8C4B0C" w:rsidR="007D0DA6" w:rsidRDefault="004A2F80" w:rsidP="00AC7406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  <w:r w:rsidRPr="003027F1">
        <w:rPr>
          <w:rFonts w:ascii="Noto Sans" w:hAnsi="Noto Sans" w:cs="Noto Sans"/>
          <w:b/>
          <w:bCs/>
          <w:sz w:val="20"/>
          <w:szCs w:val="20"/>
        </w:rPr>
        <w:t>---o0o---</w:t>
      </w:r>
    </w:p>
    <w:p w14:paraId="0D27C8B8" w14:textId="77777777" w:rsidR="003E703C" w:rsidRDefault="003E703C" w:rsidP="003E703C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3A9B9EBD" w14:textId="77777777" w:rsidR="003E703C" w:rsidRPr="003E703C" w:rsidRDefault="003E703C" w:rsidP="003E703C">
      <w:pPr>
        <w:ind w:right="49"/>
        <w:rPr>
          <w:rFonts w:ascii="Noto Sans" w:hAnsi="Noto Sans" w:cs="Noto Sans"/>
          <w:b/>
          <w:bCs/>
          <w:sz w:val="18"/>
          <w:szCs w:val="18"/>
          <w:lang w:val="en-US"/>
        </w:rPr>
      </w:pPr>
      <w:r w:rsidRPr="003E703C">
        <w:rPr>
          <w:rFonts w:ascii="Noto Sans" w:hAnsi="Noto Sans" w:cs="Noto Sans"/>
          <w:b/>
          <w:bCs/>
          <w:sz w:val="18"/>
          <w:szCs w:val="18"/>
          <w:lang w:val="en-US"/>
        </w:rPr>
        <w:t>LINK FOTOS</w:t>
      </w:r>
    </w:p>
    <w:p w14:paraId="13408C71" w14:textId="157ED221" w:rsidR="003E703C" w:rsidRPr="003E703C" w:rsidRDefault="003E703C" w:rsidP="003E703C">
      <w:pPr>
        <w:ind w:right="49"/>
        <w:rPr>
          <w:rFonts w:ascii="Noto Sans" w:hAnsi="Noto Sans" w:cs="Noto Sans"/>
          <w:sz w:val="18"/>
          <w:szCs w:val="18"/>
          <w:lang w:val="en-US"/>
        </w:rPr>
      </w:pPr>
      <w:hyperlink r:id="rId8" w:history="1">
        <w:r w:rsidRPr="003E703C">
          <w:rPr>
            <w:rStyle w:val="Hipervnculo"/>
            <w:rFonts w:ascii="Noto Sans" w:hAnsi="Noto Sans" w:cs="Noto Sans"/>
            <w:sz w:val="18"/>
            <w:szCs w:val="18"/>
            <w:lang w:val="en-US"/>
          </w:rPr>
          <w:t>https://imssmx.sharepoint.com/:f:/s/comunicacionsocial/EixoCGn8aCtNtEh4d3KZb4IBwjLRnL9pPRuaJaLEWepNYg?e=O3Rlya</w:t>
        </w:r>
      </w:hyperlink>
    </w:p>
    <w:p w14:paraId="49A18B49" w14:textId="77777777" w:rsidR="003E703C" w:rsidRPr="003E703C" w:rsidRDefault="003E703C" w:rsidP="003E703C">
      <w:pPr>
        <w:ind w:right="49"/>
        <w:rPr>
          <w:rFonts w:ascii="Noto Sans" w:hAnsi="Noto Sans" w:cs="Noto Sans"/>
          <w:b/>
          <w:bCs/>
          <w:sz w:val="18"/>
          <w:szCs w:val="18"/>
        </w:rPr>
      </w:pPr>
    </w:p>
    <w:p w14:paraId="6BFF78BE" w14:textId="0DAD3A48" w:rsidR="003E703C" w:rsidRPr="003E703C" w:rsidRDefault="003E703C" w:rsidP="003E703C">
      <w:pPr>
        <w:ind w:right="49"/>
        <w:rPr>
          <w:rFonts w:ascii="Noto Sans" w:hAnsi="Noto Sans" w:cs="Noto Sans"/>
          <w:b/>
          <w:bCs/>
          <w:sz w:val="18"/>
          <w:szCs w:val="18"/>
        </w:rPr>
      </w:pPr>
      <w:r w:rsidRPr="003E703C">
        <w:rPr>
          <w:rFonts w:ascii="Noto Sans" w:hAnsi="Noto Sans" w:cs="Noto Sans"/>
          <w:b/>
          <w:bCs/>
          <w:sz w:val="18"/>
          <w:szCs w:val="18"/>
        </w:rPr>
        <w:t>LINK VIDEO</w:t>
      </w:r>
    </w:p>
    <w:p w14:paraId="25970C0A" w14:textId="3A87FACC" w:rsidR="003E703C" w:rsidRPr="003E703C" w:rsidRDefault="003E703C" w:rsidP="003E703C">
      <w:pPr>
        <w:ind w:right="49"/>
        <w:rPr>
          <w:rFonts w:ascii="Noto Sans" w:hAnsi="Noto Sans" w:cs="Noto Sans"/>
          <w:b/>
          <w:bCs/>
          <w:sz w:val="18"/>
          <w:szCs w:val="18"/>
        </w:rPr>
      </w:pPr>
      <w:hyperlink r:id="rId9" w:history="1">
        <w:r w:rsidRPr="003E703C">
          <w:rPr>
            <w:rStyle w:val="Hipervnculo"/>
            <w:rFonts w:ascii="Noto Sans" w:hAnsi="Noto Sans" w:cs="Noto Sans"/>
            <w:sz w:val="18"/>
            <w:szCs w:val="18"/>
          </w:rPr>
          <w:t>https://www.swisstransfer.com/d/399592bf-871d-4ecc-a055-90e2c7894710</w:t>
        </w:r>
      </w:hyperlink>
    </w:p>
    <w:sectPr w:rsidR="003E703C" w:rsidRPr="003E703C" w:rsidSect="00976BFE">
      <w:headerReference w:type="default" r:id="rId10"/>
      <w:pgSz w:w="12240" w:h="15840"/>
      <w:pgMar w:top="2342" w:right="1077" w:bottom="1814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649D5A" w14:textId="77777777" w:rsidR="00624BDF" w:rsidRDefault="00624BDF" w:rsidP="00A73D65">
      <w:r>
        <w:separator/>
      </w:r>
    </w:p>
  </w:endnote>
  <w:endnote w:type="continuationSeparator" w:id="0">
    <w:p w14:paraId="6B7F8014" w14:textId="77777777" w:rsidR="00624BDF" w:rsidRDefault="00624BDF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charset w:val="00"/>
    <w:family w:val="swiss"/>
    <w:pitch w:val="variable"/>
    <w:sig w:usb0="E00082FF" w:usb1="400078FF" w:usb2="00000021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4BB45D" w14:textId="77777777" w:rsidR="00624BDF" w:rsidRDefault="00624BDF" w:rsidP="00A73D65">
      <w:r>
        <w:separator/>
      </w:r>
    </w:p>
  </w:footnote>
  <w:footnote w:type="continuationSeparator" w:id="0">
    <w:p w14:paraId="4B90E7B3" w14:textId="77777777" w:rsidR="00624BDF" w:rsidRDefault="00624BDF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27BE6E65"/>
    <w:multiLevelType w:val="hybridMultilevel"/>
    <w:tmpl w:val="BC4644C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1">
      <w:start w:val="1"/>
      <w:numFmt w:val="bullet"/>
      <w:lvlText w:val=""/>
      <w:lvlJc w:val="left"/>
      <w:pPr>
        <w:ind w:left="873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 w16cid:durableId="1916352516">
    <w:abstractNumId w:val="0"/>
  </w:num>
  <w:num w:numId="2" w16cid:durableId="6488734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0890"/>
    <w:rsid w:val="00000F53"/>
    <w:rsid w:val="000040FC"/>
    <w:rsid w:val="00007681"/>
    <w:rsid w:val="000139CB"/>
    <w:rsid w:val="00014CF2"/>
    <w:rsid w:val="00015284"/>
    <w:rsid w:val="00017605"/>
    <w:rsid w:val="0002186D"/>
    <w:rsid w:val="00025149"/>
    <w:rsid w:val="00025B3C"/>
    <w:rsid w:val="000272E4"/>
    <w:rsid w:val="00031F34"/>
    <w:rsid w:val="000330A3"/>
    <w:rsid w:val="00035410"/>
    <w:rsid w:val="00036188"/>
    <w:rsid w:val="00037164"/>
    <w:rsid w:val="0003757A"/>
    <w:rsid w:val="000402D3"/>
    <w:rsid w:val="000407F1"/>
    <w:rsid w:val="00040F54"/>
    <w:rsid w:val="0004167A"/>
    <w:rsid w:val="00042B15"/>
    <w:rsid w:val="00053FF6"/>
    <w:rsid w:val="000570DF"/>
    <w:rsid w:val="0005717F"/>
    <w:rsid w:val="00062429"/>
    <w:rsid w:val="000638E2"/>
    <w:rsid w:val="00066266"/>
    <w:rsid w:val="00073B4A"/>
    <w:rsid w:val="00073C6B"/>
    <w:rsid w:val="00075B91"/>
    <w:rsid w:val="00082B63"/>
    <w:rsid w:val="000869CD"/>
    <w:rsid w:val="00086BE7"/>
    <w:rsid w:val="000918DC"/>
    <w:rsid w:val="000918F9"/>
    <w:rsid w:val="00092730"/>
    <w:rsid w:val="000A0064"/>
    <w:rsid w:val="000A0896"/>
    <w:rsid w:val="000A09C1"/>
    <w:rsid w:val="000A408C"/>
    <w:rsid w:val="000A6E39"/>
    <w:rsid w:val="000A74E1"/>
    <w:rsid w:val="000B3982"/>
    <w:rsid w:val="000B3E8F"/>
    <w:rsid w:val="000B71FD"/>
    <w:rsid w:val="000C0047"/>
    <w:rsid w:val="000C4C1B"/>
    <w:rsid w:val="000C7939"/>
    <w:rsid w:val="000D3EE9"/>
    <w:rsid w:val="000D799D"/>
    <w:rsid w:val="000E02E1"/>
    <w:rsid w:val="000E15E1"/>
    <w:rsid w:val="000E2E09"/>
    <w:rsid w:val="000E3C5F"/>
    <w:rsid w:val="000E4A58"/>
    <w:rsid w:val="000E5D1C"/>
    <w:rsid w:val="000E6186"/>
    <w:rsid w:val="000E7F4E"/>
    <w:rsid w:val="000F284D"/>
    <w:rsid w:val="0010257D"/>
    <w:rsid w:val="00104FCF"/>
    <w:rsid w:val="001101A7"/>
    <w:rsid w:val="001107A3"/>
    <w:rsid w:val="001133D2"/>
    <w:rsid w:val="00114BFB"/>
    <w:rsid w:val="001157D4"/>
    <w:rsid w:val="00115A06"/>
    <w:rsid w:val="00115CCF"/>
    <w:rsid w:val="00117614"/>
    <w:rsid w:val="00122809"/>
    <w:rsid w:val="001229C5"/>
    <w:rsid w:val="00122AF8"/>
    <w:rsid w:val="00124CDB"/>
    <w:rsid w:val="00125CD9"/>
    <w:rsid w:val="00126CD7"/>
    <w:rsid w:val="00132160"/>
    <w:rsid w:val="00132439"/>
    <w:rsid w:val="00143691"/>
    <w:rsid w:val="00144702"/>
    <w:rsid w:val="00145851"/>
    <w:rsid w:val="00146205"/>
    <w:rsid w:val="0014721B"/>
    <w:rsid w:val="00150B4C"/>
    <w:rsid w:val="00150FA3"/>
    <w:rsid w:val="0015462D"/>
    <w:rsid w:val="00156A3E"/>
    <w:rsid w:val="00156F6C"/>
    <w:rsid w:val="00160748"/>
    <w:rsid w:val="00161740"/>
    <w:rsid w:val="0016179D"/>
    <w:rsid w:val="001638D2"/>
    <w:rsid w:val="0016468E"/>
    <w:rsid w:val="00166647"/>
    <w:rsid w:val="0016782B"/>
    <w:rsid w:val="00173033"/>
    <w:rsid w:val="00180608"/>
    <w:rsid w:val="00180A38"/>
    <w:rsid w:val="001824E8"/>
    <w:rsid w:val="001829E6"/>
    <w:rsid w:val="00184325"/>
    <w:rsid w:val="001858D4"/>
    <w:rsid w:val="00187A8E"/>
    <w:rsid w:val="00197AD6"/>
    <w:rsid w:val="001A126B"/>
    <w:rsid w:val="001A15DC"/>
    <w:rsid w:val="001A1A33"/>
    <w:rsid w:val="001B4707"/>
    <w:rsid w:val="001B5469"/>
    <w:rsid w:val="001C46C1"/>
    <w:rsid w:val="001C6F83"/>
    <w:rsid w:val="001D2EBB"/>
    <w:rsid w:val="001D3FAD"/>
    <w:rsid w:val="001D5202"/>
    <w:rsid w:val="001D7963"/>
    <w:rsid w:val="001F005A"/>
    <w:rsid w:val="001F2080"/>
    <w:rsid w:val="001F5105"/>
    <w:rsid w:val="001F5EE4"/>
    <w:rsid w:val="002018C2"/>
    <w:rsid w:val="00201920"/>
    <w:rsid w:val="0021185F"/>
    <w:rsid w:val="00212622"/>
    <w:rsid w:val="0021581C"/>
    <w:rsid w:val="002220FF"/>
    <w:rsid w:val="00222180"/>
    <w:rsid w:val="00222C30"/>
    <w:rsid w:val="002232A9"/>
    <w:rsid w:val="0022349D"/>
    <w:rsid w:val="00230070"/>
    <w:rsid w:val="00232B78"/>
    <w:rsid w:val="00234803"/>
    <w:rsid w:val="002401AE"/>
    <w:rsid w:val="00244E70"/>
    <w:rsid w:val="00246A3A"/>
    <w:rsid w:val="00247594"/>
    <w:rsid w:val="00253CB4"/>
    <w:rsid w:val="00254570"/>
    <w:rsid w:val="002557D1"/>
    <w:rsid w:val="00256B1D"/>
    <w:rsid w:val="0025730F"/>
    <w:rsid w:val="00266486"/>
    <w:rsid w:val="002750FC"/>
    <w:rsid w:val="00287DEF"/>
    <w:rsid w:val="00290B3D"/>
    <w:rsid w:val="0029542D"/>
    <w:rsid w:val="00296B98"/>
    <w:rsid w:val="00296E35"/>
    <w:rsid w:val="002A5860"/>
    <w:rsid w:val="002A5F77"/>
    <w:rsid w:val="002B53FD"/>
    <w:rsid w:val="002C144E"/>
    <w:rsid w:val="002C3469"/>
    <w:rsid w:val="002C3717"/>
    <w:rsid w:val="002C3812"/>
    <w:rsid w:val="002C4B4D"/>
    <w:rsid w:val="002C5BB4"/>
    <w:rsid w:val="002D2DC2"/>
    <w:rsid w:val="002D4ED4"/>
    <w:rsid w:val="002D5DED"/>
    <w:rsid w:val="002E0813"/>
    <w:rsid w:val="002E2142"/>
    <w:rsid w:val="002E3F08"/>
    <w:rsid w:val="002E48C5"/>
    <w:rsid w:val="002E4D25"/>
    <w:rsid w:val="002F4594"/>
    <w:rsid w:val="003027F1"/>
    <w:rsid w:val="0030476A"/>
    <w:rsid w:val="003047DA"/>
    <w:rsid w:val="00304D5C"/>
    <w:rsid w:val="00305168"/>
    <w:rsid w:val="00306EF0"/>
    <w:rsid w:val="00315294"/>
    <w:rsid w:val="00315A0E"/>
    <w:rsid w:val="0031694A"/>
    <w:rsid w:val="00321E8E"/>
    <w:rsid w:val="00323E68"/>
    <w:rsid w:val="00324DD2"/>
    <w:rsid w:val="00326CB9"/>
    <w:rsid w:val="00330DC8"/>
    <w:rsid w:val="00330E8E"/>
    <w:rsid w:val="00331DEC"/>
    <w:rsid w:val="00334CB4"/>
    <w:rsid w:val="0034181C"/>
    <w:rsid w:val="0034383B"/>
    <w:rsid w:val="00343F41"/>
    <w:rsid w:val="00346C53"/>
    <w:rsid w:val="0036036E"/>
    <w:rsid w:val="00362738"/>
    <w:rsid w:val="00363222"/>
    <w:rsid w:val="003636AF"/>
    <w:rsid w:val="003645AF"/>
    <w:rsid w:val="00370465"/>
    <w:rsid w:val="00385057"/>
    <w:rsid w:val="00392B28"/>
    <w:rsid w:val="00393F86"/>
    <w:rsid w:val="0039563E"/>
    <w:rsid w:val="00397419"/>
    <w:rsid w:val="00397F4D"/>
    <w:rsid w:val="003A0C7C"/>
    <w:rsid w:val="003A2C83"/>
    <w:rsid w:val="003A4871"/>
    <w:rsid w:val="003A50F8"/>
    <w:rsid w:val="003A5E20"/>
    <w:rsid w:val="003B0A89"/>
    <w:rsid w:val="003B1888"/>
    <w:rsid w:val="003B1961"/>
    <w:rsid w:val="003B5FD6"/>
    <w:rsid w:val="003B6760"/>
    <w:rsid w:val="003B6B89"/>
    <w:rsid w:val="003C08EF"/>
    <w:rsid w:val="003C2392"/>
    <w:rsid w:val="003C3978"/>
    <w:rsid w:val="003C3991"/>
    <w:rsid w:val="003C4678"/>
    <w:rsid w:val="003C7E63"/>
    <w:rsid w:val="003D416E"/>
    <w:rsid w:val="003E1335"/>
    <w:rsid w:val="003E1F84"/>
    <w:rsid w:val="003E2E9F"/>
    <w:rsid w:val="003E703C"/>
    <w:rsid w:val="00400528"/>
    <w:rsid w:val="00400741"/>
    <w:rsid w:val="00403657"/>
    <w:rsid w:val="00406772"/>
    <w:rsid w:val="00411BE1"/>
    <w:rsid w:val="004165F5"/>
    <w:rsid w:val="00416BD5"/>
    <w:rsid w:val="00417999"/>
    <w:rsid w:val="0042362F"/>
    <w:rsid w:val="0042694B"/>
    <w:rsid w:val="00427862"/>
    <w:rsid w:val="00433A49"/>
    <w:rsid w:val="00437258"/>
    <w:rsid w:val="0044715E"/>
    <w:rsid w:val="00450856"/>
    <w:rsid w:val="004513E2"/>
    <w:rsid w:val="00456675"/>
    <w:rsid w:val="00465A8D"/>
    <w:rsid w:val="004728D7"/>
    <w:rsid w:val="00474834"/>
    <w:rsid w:val="00475739"/>
    <w:rsid w:val="00476911"/>
    <w:rsid w:val="0047728C"/>
    <w:rsid w:val="00477F45"/>
    <w:rsid w:val="004804DD"/>
    <w:rsid w:val="0048549C"/>
    <w:rsid w:val="00485513"/>
    <w:rsid w:val="004864DB"/>
    <w:rsid w:val="00486FF5"/>
    <w:rsid w:val="00487871"/>
    <w:rsid w:val="00493906"/>
    <w:rsid w:val="00495ED3"/>
    <w:rsid w:val="004963CE"/>
    <w:rsid w:val="00497E3D"/>
    <w:rsid w:val="004A1568"/>
    <w:rsid w:val="004A1903"/>
    <w:rsid w:val="004A1DC1"/>
    <w:rsid w:val="004A2714"/>
    <w:rsid w:val="004A2F80"/>
    <w:rsid w:val="004A4C4E"/>
    <w:rsid w:val="004B0781"/>
    <w:rsid w:val="004B7852"/>
    <w:rsid w:val="004C22D3"/>
    <w:rsid w:val="004C586B"/>
    <w:rsid w:val="004D0802"/>
    <w:rsid w:val="004D146C"/>
    <w:rsid w:val="004D2D54"/>
    <w:rsid w:val="004D69D3"/>
    <w:rsid w:val="004E0530"/>
    <w:rsid w:val="004E07C6"/>
    <w:rsid w:val="004E0D31"/>
    <w:rsid w:val="004E4EC2"/>
    <w:rsid w:val="004E789E"/>
    <w:rsid w:val="004E7AC3"/>
    <w:rsid w:val="004F0C36"/>
    <w:rsid w:val="004F1F6E"/>
    <w:rsid w:val="004F30C7"/>
    <w:rsid w:val="004F5378"/>
    <w:rsid w:val="004F5469"/>
    <w:rsid w:val="005042A2"/>
    <w:rsid w:val="00507588"/>
    <w:rsid w:val="0050764B"/>
    <w:rsid w:val="00513FBA"/>
    <w:rsid w:val="00516E3B"/>
    <w:rsid w:val="005170F2"/>
    <w:rsid w:val="00517FDE"/>
    <w:rsid w:val="00520350"/>
    <w:rsid w:val="00520D98"/>
    <w:rsid w:val="00523B72"/>
    <w:rsid w:val="00524D62"/>
    <w:rsid w:val="005260DF"/>
    <w:rsid w:val="00527276"/>
    <w:rsid w:val="00536A9F"/>
    <w:rsid w:val="005374C8"/>
    <w:rsid w:val="00537B9C"/>
    <w:rsid w:val="00540826"/>
    <w:rsid w:val="00542518"/>
    <w:rsid w:val="00542C2B"/>
    <w:rsid w:val="005455C8"/>
    <w:rsid w:val="00552DAD"/>
    <w:rsid w:val="00554022"/>
    <w:rsid w:val="005552D8"/>
    <w:rsid w:val="00556BA9"/>
    <w:rsid w:val="0055728B"/>
    <w:rsid w:val="00561E3D"/>
    <w:rsid w:val="005638DE"/>
    <w:rsid w:val="005743B6"/>
    <w:rsid w:val="005745CB"/>
    <w:rsid w:val="00575AF6"/>
    <w:rsid w:val="00576169"/>
    <w:rsid w:val="00576B9D"/>
    <w:rsid w:val="005817A1"/>
    <w:rsid w:val="00582279"/>
    <w:rsid w:val="00592DD1"/>
    <w:rsid w:val="005933D8"/>
    <w:rsid w:val="005A0B02"/>
    <w:rsid w:val="005A179E"/>
    <w:rsid w:val="005A17D2"/>
    <w:rsid w:val="005A3358"/>
    <w:rsid w:val="005A6173"/>
    <w:rsid w:val="005B4B24"/>
    <w:rsid w:val="005B4C50"/>
    <w:rsid w:val="005C1A7C"/>
    <w:rsid w:val="005C5040"/>
    <w:rsid w:val="005C5D44"/>
    <w:rsid w:val="005C7CAD"/>
    <w:rsid w:val="005D2BEC"/>
    <w:rsid w:val="005D56C9"/>
    <w:rsid w:val="005E2EB3"/>
    <w:rsid w:val="005E6434"/>
    <w:rsid w:val="005E6510"/>
    <w:rsid w:val="005F1D34"/>
    <w:rsid w:val="005F5889"/>
    <w:rsid w:val="005F7044"/>
    <w:rsid w:val="00602396"/>
    <w:rsid w:val="006118A8"/>
    <w:rsid w:val="00611DC8"/>
    <w:rsid w:val="006120CD"/>
    <w:rsid w:val="00613259"/>
    <w:rsid w:val="00614FC2"/>
    <w:rsid w:val="00615ADE"/>
    <w:rsid w:val="00620425"/>
    <w:rsid w:val="0062062F"/>
    <w:rsid w:val="006210E3"/>
    <w:rsid w:val="006228A3"/>
    <w:rsid w:val="0062291E"/>
    <w:rsid w:val="00624BDF"/>
    <w:rsid w:val="00626EE3"/>
    <w:rsid w:val="00631824"/>
    <w:rsid w:val="006322C1"/>
    <w:rsid w:val="00634315"/>
    <w:rsid w:val="006349A5"/>
    <w:rsid w:val="00634A05"/>
    <w:rsid w:val="00640229"/>
    <w:rsid w:val="00642247"/>
    <w:rsid w:val="006426F7"/>
    <w:rsid w:val="00643465"/>
    <w:rsid w:val="00647F28"/>
    <w:rsid w:val="006500A9"/>
    <w:rsid w:val="00650E90"/>
    <w:rsid w:val="006520AF"/>
    <w:rsid w:val="0065268C"/>
    <w:rsid w:val="00653972"/>
    <w:rsid w:val="00653F83"/>
    <w:rsid w:val="006626E8"/>
    <w:rsid w:val="00663A15"/>
    <w:rsid w:val="006652A0"/>
    <w:rsid w:val="006657CC"/>
    <w:rsid w:val="0066796F"/>
    <w:rsid w:val="00673AA7"/>
    <w:rsid w:val="00674A4B"/>
    <w:rsid w:val="00675508"/>
    <w:rsid w:val="00675860"/>
    <w:rsid w:val="00680024"/>
    <w:rsid w:val="00680D04"/>
    <w:rsid w:val="006A1563"/>
    <w:rsid w:val="006A290E"/>
    <w:rsid w:val="006A3D09"/>
    <w:rsid w:val="006A5570"/>
    <w:rsid w:val="006B243E"/>
    <w:rsid w:val="006B3CE9"/>
    <w:rsid w:val="006B4C51"/>
    <w:rsid w:val="006B63A3"/>
    <w:rsid w:val="006C0425"/>
    <w:rsid w:val="006C0F62"/>
    <w:rsid w:val="006C3B4E"/>
    <w:rsid w:val="006C5135"/>
    <w:rsid w:val="006C74A2"/>
    <w:rsid w:val="006D037F"/>
    <w:rsid w:val="006D2339"/>
    <w:rsid w:val="006D4038"/>
    <w:rsid w:val="006F0C7F"/>
    <w:rsid w:val="006F35F2"/>
    <w:rsid w:val="007009FE"/>
    <w:rsid w:val="00707A2A"/>
    <w:rsid w:val="00710CC2"/>
    <w:rsid w:val="00711351"/>
    <w:rsid w:val="007247D5"/>
    <w:rsid w:val="007254D2"/>
    <w:rsid w:val="0072761D"/>
    <w:rsid w:val="00731C72"/>
    <w:rsid w:val="00735BA5"/>
    <w:rsid w:val="0073655D"/>
    <w:rsid w:val="007421E3"/>
    <w:rsid w:val="00742420"/>
    <w:rsid w:val="00742CC1"/>
    <w:rsid w:val="007430E5"/>
    <w:rsid w:val="0074656A"/>
    <w:rsid w:val="007504BE"/>
    <w:rsid w:val="00752E88"/>
    <w:rsid w:val="00754131"/>
    <w:rsid w:val="00756A13"/>
    <w:rsid w:val="007571A3"/>
    <w:rsid w:val="00760BD6"/>
    <w:rsid w:val="0076608C"/>
    <w:rsid w:val="00780E28"/>
    <w:rsid w:val="0078195E"/>
    <w:rsid w:val="00786A98"/>
    <w:rsid w:val="00790438"/>
    <w:rsid w:val="007954B1"/>
    <w:rsid w:val="007A1A5B"/>
    <w:rsid w:val="007B2ADB"/>
    <w:rsid w:val="007B3241"/>
    <w:rsid w:val="007B3B05"/>
    <w:rsid w:val="007B74AD"/>
    <w:rsid w:val="007C2ABE"/>
    <w:rsid w:val="007C3658"/>
    <w:rsid w:val="007C4D01"/>
    <w:rsid w:val="007D0DA6"/>
    <w:rsid w:val="007D0F72"/>
    <w:rsid w:val="007D1B1C"/>
    <w:rsid w:val="007D1C4B"/>
    <w:rsid w:val="007D1D23"/>
    <w:rsid w:val="007D3537"/>
    <w:rsid w:val="007D39D8"/>
    <w:rsid w:val="007D77D1"/>
    <w:rsid w:val="007E1C08"/>
    <w:rsid w:val="007E3187"/>
    <w:rsid w:val="007E389F"/>
    <w:rsid w:val="007E3B89"/>
    <w:rsid w:val="007E45C6"/>
    <w:rsid w:val="007E5888"/>
    <w:rsid w:val="007E63D3"/>
    <w:rsid w:val="007E7E9A"/>
    <w:rsid w:val="007E7EBF"/>
    <w:rsid w:val="007F1DB3"/>
    <w:rsid w:val="007F2D21"/>
    <w:rsid w:val="007F5E00"/>
    <w:rsid w:val="007F5EE5"/>
    <w:rsid w:val="007F5FB4"/>
    <w:rsid w:val="007F6612"/>
    <w:rsid w:val="007F6E17"/>
    <w:rsid w:val="00800BB5"/>
    <w:rsid w:val="008018EC"/>
    <w:rsid w:val="00801A5E"/>
    <w:rsid w:val="00802949"/>
    <w:rsid w:val="00806AD9"/>
    <w:rsid w:val="00810D4E"/>
    <w:rsid w:val="00814F68"/>
    <w:rsid w:val="0081747E"/>
    <w:rsid w:val="0082071D"/>
    <w:rsid w:val="00820D33"/>
    <w:rsid w:val="00822171"/>
    <w:rsid w:val="00824A12"/>
    <w:rsid w:val="0082525D"/>
    <w:rsid w:val="008259C4"/>
    <w:rsid w:val="008301A8"/>
    <w:rsid w:val="00831EE7"/>
    <w:rsid w:val="008321FA"/>
    <w:rsid w:val="00834146"/>
    <w:rsid w:val="00840B75"/>
    <w:rsid w:val="00842B42"/>
    <w:rsid w:val="008473FA"/>
    <w:rsid w:val="00860607"/>
    <w:rsid w:val="00861551"/>
    <w:rsid w:val="0087141D"/>
    <w:rsid w:val="00873823"/>
    <w:rsid w:val="008744DB"/>
    <w:rsid w:val="00883145"/>
    <w:rsid w:val="00887649"/>
    <w:rsid w:val="00893F2F"/>
    <w:rsid w:val="008A2759"/>
    <w:rsid w:val="008A3D72"/>
    <w:rsid w:val="008A449F"/>
    <w:rsid w:val="008B1B74"/>
    <w:rsid w:val="008B4D46"/>
    <w:rsid w:val="008B6701"/>
    <w:rsid w:val="008C7007"/>
    <w:rsid w:val="008C7585"/>
    <w:rsid w:val="008D1E1F"/>
    <w:rsid w:val="008D4F52"/>
    <w:rsid w:val="008D5C01"/>
    <w:rsid w:val="008E07B2"/>
    <w:rsid w:val="008E086D"/>
    <w:rsid w:val="008F1F2A"/>
    <w:rsid w:val="008F6A0C"/>
    <w:rsid w:val="008F76A9"/>
    <w:rsid w:val="00901556"/>
    <w:rsid w:val="0090304F"/>
    <w:rsid w:val="0090412A"/>
    <w:rsid w:val="009066A7"/>
    <w:rsid w:val="009068C0"/>
    <w:rsid w:val="00907F1C"/>
    <w:rsid w:val="009127FF"/>
    <w:rsid w:val="00917507"/>
    <w:rsid w:val="00921B3A"/>
    <w:rsid w:val="00930D25"/>
    <w:rsid w:val="0093212A"/>
    <w:rsid w:val="00932C27"/>
    <w:rsid w:val="009358A4"/>
    <w:rsid w:val="00936DA7"/>
    <w:rsid w:val="00937C98"/>
    <w:rsid w:val="00942366"/>
    <w:rsid w:val="00942415"/>
    <w:rsid w:val="00942628"/>
    <w:rsid w:val="00945714"/>
    <w:rsid w:val="00946399"/>
    <w:rsid w:val="00954CD8"/>
    <w:rsid w:val="009565AA"/>
    <w:rsid w:val="0096278C"/>
    <w:rsid w:val="0096400D"/>
    <w:rsid w:val="00973DAF"/>
    <w:rsid w:val="00976BFE"/>
    <w:rsid w:val="00983636"/>
    <w:rsid w:val="009851EB"/>
    <w:rsid w:val="009864E9"/>
    <w:rsid w:val="00987ACB"/>
    <w:rsid w:val="00987F57"/>
    <w:rsid w:val="0099263C"/>
    <w:rsid w:val="00992BF2"/>
    <w:rsid w:val="0099564F"/>
    <w:rsid w:val="009964FC"/>
    <w:rsid w:val="00997B3E"/>
    <w:rsid w:val="009A21CC"/>
    <w:rsid w:val="009A4203"/>
    <w:rsid w:val="009A5B64"/>
    <w:rsid w:val="009B5CFF"/>
    <w:rsid w:val="009C12D6"/>
    <w:rsid w:val="009C1490"/>
    <w:rsid w:val="009C7B1A"/>
    <w:rsid w:val="009D1303"/>
    <w:rsid w:val="009D1DCE"/>
    <w:rsid w:val="009D5859"/>
    <w:rsid w:val="009D59FF"/>
    <w:rsid w:val="009D7032"/>
    <w:rsid w:val="009F2BA1"/>
    <w:rsid w:val="009F4E0A"/>
    <w:rsid w:val="009F5273"/>
    <w:rsid w:val="00A06B85"/>
    <w:rsid w:val="00A07674"/>
    <w:rsid w:val="00A12B68"/>
    <w:rsid w:val="00A301D7"/>
    <w:rsid w:val="00A30F21"/>
    <w:rsid w:val="00A3156B"/>
    <w:rsid w:val="00A3205C"/>
    <w:rsid w:val="00A37B25"/>
    <w:rsid w:val="00A41E0B"/>
    <w:rsid w:val="00A5164B"/>
    <w:rsid w:val="00A52BAE"/>
    <w:rsid w:val="00A64E0D"/>
    <w:rsid w:val="00A65D79"/>
    <w:rsid w:val="00A7141D"/>
    <w:rsid w:val="00A73D65"/>
    <w:rsid w:val="00A75CCB"/>
    <w:rsid w:val="00A767C4"/>
    <w:rsid w:val="00A80149"/>
    <w:rsid w:val="00A82680"/>
    <w:rsid w:val="00A91C7D"/>
    <w:rsid w:val="00A92F97"/>
    <w:rsid w:val="00A9662E"/>
    <w:rsid w:val="00A97164"/>
    <w:rsid w:val="00AA5981"/>
    <w:rsid w:val="00AA6F08"/>
    <w:rsid w:val="00AB086F"/>
    <w:rsid w:val="00AB2E97"/>
    <w:rsid w:val="00AB5F11"/>
    <w:rsid w:val="00AB74DB"/>
    <w:rsid w:val="00AC0C9B"/>
    <w:rsid w:val="00AC100E"/>
    <w:rsid w:val="00AC1350"/>
    <w:rsid w:val="00AC7406"/>
    <w:rsid w:val="00AD46CE"/>
    <w:rsid w:val="00AD4DC1"/>
    <w:rsid w:val="00AD6CC9"/>
    <w:rsid w:val="00AE1EFF"/>
    <w:rsid w:val="00AE25E0"/>
    <w:rsid w:val="00AF2BA4"/>
    <w:rsid w:val="00AF3C3E"/>
    <w:rsid w:val="00B03C7E"/>
    <w:rsid w:val="00B064F0"/>
    <w:rsid w:val="00B07A74"/>
    <w:rsid w:val="00B142E0"/>
    <w:rsid w:val="00B142EA"/>
    <w:rsid w:val="00B231F2"/>
    <w:rsid w:val="00B23A59"/>
    <w:rsid w:val="00B2661F"/>
    <w:rsid w:val="00B32243"/>
    <w:rsid w:val="00B3608B"/>
    <w:rsid w:val="00B36303"/>
    <w:rsid w:val="00B41A8D"/>
    <w:rsid w:val="00B4257C"/>
    <w:rsid w:val="00B451DE"/>
    <w:rsid w:val="00B52029"/>
    <w:rsid w:val="00B54AC1"/>
    <w:rsid w:val="00B54C65"/>
    <w:rsid w:val="00B634F2"/>
    <w:rsid w:val="00B6368A"/>
    <w:rsid w:val="00B701A7"/>
    <w:rsid w:val="00B72D65"/>
    <w:rsid w:val="00B75C0D"/>
    <w:rsid w:val="00B76327"/>
    <w:rsid w:val="00B87650"/>
    <w:rsid w:val="00B87C85"/>
    <w:rsid w:val="00B9399C"/>
    <w:rsid w:val="00B95BF0"/>
    <w:rsid w:val="00B97DA4"/>
    <w:rsid w:val="00BA1A24"/>
    <w:rsid w:val="00BA695C"/>
    <w:rsid w:val="00BA73CC"/>
    <w:rsid w:val="00BB1871"/>
    <w:rsid w:val="00BB21A6"/>
    <w:rsid w:val="00BB2DFF"/>
    <w:rsid w:val="00BB7669"/>
    <w:rsid w:val="00BC22BB"/>
    <w:rsid w:val="00BC43BD"/>
    <w:rsid w:val="00BC4F58"/>
    <w:rsid w:val="00BC50FE"/>
    <w:rsid w:val="00BC6F4F"/>
    <w:rsid w:val="00BC7695"/>
    <w:rsid w:val="00BD6900"/>
    <w:rsid w:val="00BD78C4"/>
    <w:rsid w:val="00BE22A1"/>
    <w:rsid w:val="00BE2F51"/>
    <w:rsid w:val="00BE2FBA"/>
    <w:rsid w:val="00BE3CF3"/>
    <w:rsid w:val="00BF254F"/>
    <w:rsid w:val="00BF2967"/>
    <w:rsid w:val="00BF29F6"/>
    <w:rsid w:val="00BF3EAF"/>
    <w:rsid w:val="00BF7858"/>
    <w:rsid w:val="00C02E98"/>
    <w:rsid w:val="00C13382"/>
    <w:rsid w:val="00C13EA1"/>
    <w:rsid w:val="00C15825"/>
    <w:rsid w:val="00C15C01"/>
    <w:rsid w:val="00C17A68"/>
    <w:rsid w:val="00C20393"/>
    <w:rsid w:val="00C20F00"/>
    <w:rsid w:val="00C22193"/>
    <w:rsid w:val="00C226CD"/>
    <w:rsid w:val="00C23B9E"/>
    <w:rsid w:val="00C250D6"/>
    <w:rsid w:val="00C279A3"/>
    <w:rsid w:val="00C30849"/>
    <w:rsid w:val="00C3187C"/>
    <w:rsid w:val="00C40972"/>
    <w:rsid w:val="00C45AF7"/>
    <w:rsid w:val="00C465CF"/>
    <w:rsid w:val="00C465E2"/>
    <w:rsid w:val="00C465FE"/>
    <w:rsid w:val="00C54943"/>
    <w:rsid w:val="00C647DE"/>
    <w:rsid w:val="00C658F3"/>
    <w:rsid w:val="00C6633B"/>
    <w:rsid w:val="00C67047"/>
    <w:rsid w:val="00C703EA"/>
    <w:rsid w:val="00C72959"/>
    <w:rsid w:val="00C806CE"/>
    <w:rsid w:val="00C80C58"/>
    <w:rsid w:val="00C81674"/>
    <w:rsid w:val="00C90CED"/>
    <w:rsid w:val="00C91E86"/>
    <w:rsid w:val="00CA407B"/>
    <w:rsid w:val="00CB013B"/>
    <w:rsid w:val="00CB0BAB"/>
    <w:rsid w:val="00CB0BDA"/>
    <w:rsid w:val="00CB0F69"/>
    <w:rsid w:val="00CB2A06"/>
    <w:rsid w:val="00CB3903"/>
    <w:rsid w:val="00CB40D2"/>
    <w:rsid w:val="00CB4E79"/>
    <w:rsid w:val="00CB7D4F"/>
    <w:rsid w:val="00CC1E62"/>
    <w:rsid w:val="00CC74EB"/>
    <w:rsid w:val="00CD0132"/>
    <w:rsid w:val="00CD0918"/>
    <w:rsid w:val="00CD310D"/>
    <w:rsid w:val="00CD3CD0"/>
    <w:rsid w:val="00CD5FA5"/>
    <w:rsid w:val="00CD73ED"/>
    <w:rsid w:val="00CE1BFA"/>
    <w:rsid w:val="00CE380B"/>
    <w:rsid w:val="00CE3E99"/>
    <w:rsid w:val="00CE485B"/>
    <w:rsid w:val="00CE7D00"/>
    <w:rsid w:val="00D007BC"/>
    <w:rsid w:val="00D01233"/>
    <w:rsid w:val="00D0262F"/>
    <w:rsid w:val="00D0359D"/>
    <w:rsid w:val="00D05245"/>
    <w:rsid w:val="00D05412"/>
    <w:rsid w:val="00D0547A"/>
    <w:rsid w:val="00D064F9"/>
    <w:rsid w:val="00D115BC"/>
    <w:rsid w:val="00D1354D"/>
    <w:rsid w:val="00D143D6"/>
    <w:rsid w:val="00D16197"/>
    <w:rsid w:val="00D16558"/>
    <w:rsid w:val="00D17C3C"/>
    <w:rsid w:val="00D25EDC"/>
    <w:rsid w:val="00D26522"/>
    <w:rsid w:val="00D35565"/>
    <w:rsid w:val="00D37C1D"/>
    <w:rsid w:val="00D40219"/>
    <w:rsid w:val="00D418AF"/>
    <w:rsid w:val="00D43339"/>
    <w:rsid w:val="00D43C28"/>
    <w:rsid w:val="00D4626C"/>
    <w:rsid w:val="00D46BA3"/>
    <w:rsid w:val="00D51BAC"/>
    <w:rsid w:val="00D54964"/>
    <w:rsid w:val="00D6062A"/>
    <w:rsid w:val="00D651B5"/>
    <w:rsid w:val="00D671B8"/>
    <w:rsid w:val="00D71545"/>
    <w:rsid w:val="00D73E04"/>
    <w:rsid w:val="00D748C9"/>
    <w:rsid w:val="00D749EC"/>
    <w:rsid w:val="00D77195"/>
    <w:rsid w:val="00D81A42"/>
    <w:rsid w:val="00D824CC"/>
    <w:rsid w:val="00D82F37"/>
    <w:rsid w:val="00D84E05"/>
    <w:rsid w:val="00D873F0"/>
    <w:rsid w:val="00D877F5"/>
    <w:rsid w:val="00D9220C"/>
    <w:rsid w:val="00D95C69"/>
    <w:rsid w:val="00DA037A"/>
    <w:rsid w:val="00DA045B"/>
    <w:rsid w:val="00DA05C2"/>
    <w:rsid w:val="00DA1B19"/>
    <w:rsid w:val="00DA2702"/>
    <w:rsid w:val="00DA649C"/>
    <w:rsid w:val="00DA7E07"/>
    <w:rsid w:val="00DB2693"/>
    <w:rsid w:val="00DB29C6"/>
    <w:rsid w:val="00DB53A4"/>
    <w:rsid w:val="00DC388C"/>
    <w:rsid w:val="00DC5F16"/>
    <w:rsid w:val="00DC7D9F"/>
    <w:rsid w:val="00DD231E"/>
    <w:rsid w:val="00DD5431"/>
    <w:rsid w:val="00DE2A5E"/>
    <w:rsid w:val="00DE4BF6"/>
    <w:rsid w:val="00DF3D37"/>
    <w:rsid w:val="00DF4E06"/>
    <w:rsid w:val="00DF4EE8"/>
    <w:rsid w:val="00E01166"/>
    <w:rsid w:val="00E02C30"/>
    <w:rsid w:val="00E06636"/>
    <w:rsid w:val="00E070E0"/>
    <w:rsid w:val="00E11B67"/>
    <w:rsid w:val="00E12CAD"/>
    <w:rsid w:val="00E14C16"/>
    <w:rsid w:val="00E155A4"/>
    <w:rsid w:val="00E20904"/>
    <w:rsid w:val="00E21C8D"/>
    <w:rsid w:val="00E23264"/>
    <w:rsid w:val="00E23844"/>
    <w:rsid w:val="00E247A3"/>
    <w:rsid w:val="00E24CC6"/>
    <w:rsid w:val="00E258CF"/>
    <w:rsid w:val="00E325B5"/>
    <w:rsid w:val="00E3592B"/>
    <w:rsid w:val="00E36C0D"/>
    <w:rsid w:val="00E4162E"/>
    <w:rsid w:val="00E4525D"/>
    <w:rsid w:val="00E45733"/>
    <w:rsid w:val="00E51D2D"/>
    <w:rsid w:val="00E57D5F"/>
    <w:rsid w:val="00E679DB"/>
    <w:rsid w:val="00E71C54"/>
    <w:rsid w:val="00E72E72"/>
    <w:rsid w:val="00E73BD9"/>
    <w:rsid w:val="00E80ED8"/>
    <w:rsid w:val="00E827B0"/>
    <w:rsid w:val="00E866FF"/>
    <w:rsid w:val="00E87511"/>
    <w:rsid w:val="00E93867"/>
    <w:rsid w:val="00EA5B99"/>
    <w:rsid w:val="00EB0B78"/>
    <w:rsid w:val="00EB31CC"/>
    <w:rsid w:val="00EB407F"/>
    <w:rsid w:val="00EB60DE"/>
    <w:rsid w:val="00EB7E1E"/>
    <w:rsid w:val="00EC597E"/>
    <w:rsid w:val="00EC79E8"/>
    <w:rsid w:val="00ED2E59"/>
    <w:rsid w:val="00ED3383"/>
    <w:rsid w:val="00ED4524"/>
    <w:rsid w:val="00ED5651"/>
    <w:rsid w:val="00ED7E37"/>
    <w:rsid w:val="00EE053F"/>
    <w:rsid w:val="00EE4A8A"/>
    <w:rsid w:val="00EE556A"/>
    <w:rsid w:val="00EE6B41"/>
    <w:rsid w:val="00EF2EA7"/>
    <w:rsid w:val="00EF4DF8"/>
    <w:rsid w:val="00EF68DB"/>
    <w:rsid w:val="00EF6D39"/>
    <w:rsid w:val="00EF7999"/>
    <w:rsid w:val="00F009F5"/>
    <w:rsid w:val="00F048DF"/>
    <w:rsid w:val="00F13792"/>
    <w:rsid w:val="00F141A4"/>
    <w:rsid w:val="00F15A3C"/>
    <w:rsid w:val="00F16FC0"/>
    <w:rsid w:val="00F21FA0"/>
    <w:rsid w:val="00F23DBA"/>
    <w:rsid w:val="00F2424B"/>
    <w:rsid w:val="00F24915"/>
    <w:rsid w:val="00F2675E"/>
    <w:rsid w:val="00F327C4"/>
    <w:rsid w:val="00F365FA"/>
    <w:rsid w:val="00F401F9"/>
    <w:rsid w:val="00F435A0"/>
    <w:rsid w:val="00F44628"/>
    <w:rsid w:val="00F513AB"/>
    <w:rsid w:val="00F710A7"/>
    <w:rsid w:val="00F71E02"/>
    <w:rsid w:val="00F739BA"/>
    <w:rsid w:val="00F745B2"/>
    <w:rsid w:val="00F807C5"/>
    <w:rsid w:val="00F945F2"/>
    <w:rsid w:val="00F979D7"/>
    <w:rsid w:val="00FA1218"/>
    <w:rsid w:val="00FA3A4D"/>
    <w:rsid w:val="00FC1BCC"/>
    <w:rsid w:val="00FC48EF"/>
    <w:rsid w:val="00FC54F6"/>
    <w:rsid w:val="00FD1942"/>
    <w:rsid w:val="00FD45D4"/>
    <w:rsid w:val="00FD754F"/>
    <w:rsid w:val="00FD75E1"/>
    <w:rsid w:val="00FD762F"/>
    <w:rsid w:val="00FE2ADE"/>
    <w:rsid w:val="00FE471C"/>
    <w:rsid w:val="00FE7FB2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77E07304-7377-41AA-A624-5D9789B408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3E70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ixoCGn8aCtNtEh4d3KZb4IBwjLRnL9pPRuaJaLEWepNYg?e=O3Rly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399592bf-871d-4ecc-a055-90e2c7894710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83EB4B7-8CCE-4D2F-8AAC-29B600F8D0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788</Words>
  <Characters>4337</Characters>
  <Application>Microsoft Office Word</Application>
  <DocSecurity>0</DocSecurity>
  <Lines>36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Nidia Maryon Bañales Gallegos</cp:lastModifiedBy>
  <cp:revision>2</cp:revision>
  <cp:lastPrinted>2024-10-03T14:20:00Z</cp:lastPrinted>
  <dcterms:created xsi:type="dcterms:W3CDTF">2025-04-23T17:04:00Z</dcterms:created>
  <dcterms:modified xsi:type="dcterms:W3CDTF">2025-04-23T17:04:00Z</dcterms:modified>
</cp:coreProperties>
</file>