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BAB" w:rsidRPr="00050A96" w:rsidRDefault="00B56BAB" w:rsidP="00933C45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  <w:r w:rsidRPr="00050A96"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E82E02">
        <w:rPr>
          <w:rFonts w:ascii="Montserrat Light" w:eastAsia="Batang" w:hAnsi="Montserrat Light" w:cs="Arial"/>
          <w:sz w:val="24"/>
          <w:szCs w:val="24"/>
        </w:rPr>
        <w:t>lunes 28</w:t>
      </w:r>
      <w:r w:rsidR="0064615D">
        <w:rPr>
          <w:rFonts w:ascii="Montserrat Light" w:eastAsia="Batang" w:hAnsi="Montserrat Light" w:cs="Arial"/>
          <w:sz w:val="24"/>
          <w:szCs w:val="24"/>
        </w:rPr>
        <w:t xml:space="preserve"> de diciembre</w:t>
      </w:r>
      <w:r w:rsidRPr="00050A96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B56BAB" w:rsidRPr="00050A96" w:rsidRDefault="00B56BAB" w:rsidP="00933C45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50A96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E82E02">
        <w:rPr>
          <w:rFonts w:ascii="Montserrat Light" w:eastAsia="Batang" w:hAnsi="Montserrat Light" w:cs="Arial"/>
          <w:sz w:val="24"/>
          <w:szCs w:val="24"/>
        </w:rPr>
        <w:t>863</w:t>
      </w:r>
      <w:r w:rsidRPr="00050A96">
        <w:rPr>
          <w:rFonts w:ascii="Montserrat Light" w:eastAsia="Batang" w:hAnsi="Montserrat Light" w:cs="Arial"/>
          <w:sz w:val="24"/>
          <w:szCs w:val="24"/>
        </w:rPr>
        <w:t>/2020</w:t>
      </w:r>
    </w:p>
    <w:p w:rsidR="00B56BAB" w:rsidRPr="00050A96" w:rsidRDefault="00B56BAB" w:rsidP="00933C45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56BAB" w:rsidRPr="00050A96" w:rsidRDefault="00B56BAB" w:rsidP="00933C45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050A96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56BAB" w:rsidRPr="00050A96" w:rsidRDefault="00B56BAB" w:rsidP="00933C4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07934" w:rsidRPr="00050A96" w:rsidRDefault="0094051A" w:rsidP="00933C45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Proyecta IMSS impleme</w:t>
      </w:r>
      <w:r w:rsidR="00E641F8">
        <w:rPr>
          <w:rFonts w:ascii="Montserrat Light" w:eastAsia="Batang" w:hAnsi="Montserrat Light" w:cs="Arial"/>
          <w:b/>
          <w:sz w:val="28"/>
          <w:szCs w:val="28"/>
        </w:rPr>
        <w:t>ntar la estrategia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Oncocrean en el Hospital General de Zona No. 1 de San Luis Potosí</w:t>
      </w:r>
    </w:p>
    <w:p w:rsidR="00B56BAB" w:rsidRPr="00050A96" w:rsidRDefault="00B56BAB" w:rsidP="00933C45">
      <w:pPr>
        <w:spacing w:after="0" w:line="240" w:lineRule="atLeast"/>
        <w:rPr>
          <w:rFonts w:ascii="Montserrat Light" w:eastAsia="Batang" w:hAnsi="Montserrat Light" w:cs="Arial"/>
          <w:b/>
          <w:sz w:val="28"/>
          <w:szCs w:val="28"/>
        </w:rPr>
      </w:pPr>
    </w:p>
    <w:p w:rsidR="00507934" w:rsidRDefault="00E641F8" w:rsidP="00933C45">
      <w:pPr>
        <w:pStyle w:val="Prrafodelista"/>
        <w:numPr>
          <w:ilvl w:val="0"/>
          <w:numId w:val="3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szCs w:val="24"/>
        </w:rPr>
      </w:pPr>
      <w:r>
        <w:rPr>
          <w:rFonts w:ascii="Montserrat Light" w:hAnsi="Montserrat Light"/>
          <w:b/>
          <w:szCs w:val="24"/>
        </w:rPr>
        <w:t>En apoyo a las madres y padres de menores con cáncer, en esta entidad el IMSS ha expedido 18 licencias y se dará continuidad a las mismas.</w:t>
      </w:r>
    </w:p>
    <w:p w:rsidR="00026C95" w:rsidRPr="005F22C5" w:rsidRDefault="00026C95" w:rsidP="00933C45">
      <w:pPr>
        <w:pStyle w:val="Prrafodelista"/>
        <w:spacing w:after="0" w:line="240" w:lineRule="atLeast"/>
        <w:contextualSpacing w:val="0"/>
        <w:jc w:val="both"/>
        <w:rPr>
          <w:rFonts w:ascii="Montserrat Light" w:hAnsi="Montserrat Light"/>
          <w:b/>
          <w:szCs w:val="24"/>
        </w:rPr>
      </w:pPr>
    </w:p>
    <w:p w:rsidR="00C11AE4" w:rsidRDefault="0094051A" w:rsidP="00933C45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>Con el objetivo de brindar una atención especializada a niñas y niños con cáncer, el Instituto Mexicano del Seguro Social (IMSS) proyecta implementar en el Hospital General de Zona (HGZ) No. 1 “Lic. Ignacio García Téllez”</w:t>
      </w:r>
      <w:r w:rsidR="00933C45">
        <w:rPr>
          <w:rFonts w:ascii="Montserrat Light" w:eastAsiaTheme="minorHAnsi" w:hAnsi="Montserrat Light" w:cstheme="minorBidi"/>
          <w:sz w:val="24"/>
          <w:szCs w:val="24"/>
        </w:rPr>
        <w:t>,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 en San Luis Potosí</w:t>
      </w:r>
      <w:r w:rsidR="00933C45">
        <w:rPr>
          <w:rFonts w:ascii="Montserrat Light" w:eastAsiaTheme="minorHAnsi" w:hAnsi="Montserrat Light" w:cstheme="minorBidi"/>
          <w:sz w:val="24"/>
          <w:szCs w:val="24"/>
        </w:rPr>
        <w:t>,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 el modelo O</w:t>
      </w:r>
      <w:r w:rsidR="00933C45">
        <w:rPr>
          <w:rFonts w:ascii="Montserrat Light" w:eastAsiaTheme="minorHAnsi" w:hAnsi="Montserrat Light" w:cstheme="minorBidi"/>
          <w:sz w:val="24"/>
          <w:szCs w:val="24"/>
        </w:rPr>
        <w:t>NCOCREAN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, </w:t>
      </w:r>
      <w:r w:rsidR="00933C45">
        <w:rPr>
          <w:rFonts w:ascii="Montserrat Light" w:eastAsiaTheme="minorHAnsi" w:hAnsi="Montserrat Light" w:cstheme="minorBidi"/>
          <w:sz w:val="24"/>
          <w:szCs w:val="24"/>
        </w:rPr>
        <w:t>a fin de que l</w:t>
      </w:r>
      <w:r w:rsidRPr="0094051A">
        <w:rPr>
          <w:rFonts w:ascii="Montserrat Light" w:eastAsiaTheme="minorHAnsi" w:hAnsi="Montserrat Light" w:cstheme="minorBidi"/>
          <w:sz w:val="24"/>
          <w:szCs w:val="24"/>
        </w:rPr>
        <w:t xml:space="preserve">os pacientes </w:t>
      </w:r>
      <w:r w:rsidR="00933C45">
        <w:rPr>
          <w:rFonts w:ascii="Montserrat Light" w:eastAsiaTheme="minorHAnsi" w:hAnsi="Montserrat Light" w:cstheme="minorBidi"/>
          <w:sz w:val="24"/>
          <w:szCs w:val="24"/>
        </w:rPr>
        <w:t xml:space="preserve">sean 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tratados sin necesidad de </w:t>
      </w:r>
      <w:r w:rsidRPr="0094051A">
        <w:rPr>
          <w:rFonts w:ascii="Montserrat Light" w:eastAsiaTheme="minorHAnsi" w:hAnsi="Montserrat Light" w:cstheme="minorBidi"/>
          <w:sz w:val="24"/>
          <w:szCs w:val="24"/>
        </w:rPr>
        <w:t xml:space="preserve">trasladarse a otras ciudades del país, </w:t>
      </w:r>
      <w:r w:rsidR="0038070F">
        <w:rPr>
          <w:rFonts w:ascii="Montserrat Light" w:eastAsiaTheme="minorHAnsi" w:hAnsi="Montserrat Light" w:cstheme="minorBidi"/>
          <w:sz w:val="24"/>
          <w:szCs w:val="24"/>
        </w:rPr>
        <w:t>afirmó el doctor Enrique López Aguilar.</w:t>
      </w:r>
    </w:p>
    <w:p w:rsidR="0038070F" w:rsidRDefault="0038070F" w:rsidP="00933C45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3C7913" w:rsidRDefault="0038070F" w:rsidP="00933C45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>Durante la décimo quinta</w:t>
      </w:r>
      <w:r w:rsidRPr="0038070F">
        <w:rPr>
          <w:rFonts w:ascii="Montserrat Light" w:eastAsiaTheme="minorHAnsi" w:hAnsi="Montserrat Light" w:cstheme="minorBidi"/>
          <w:sz w:val="24"/>
          <w:szCs w:val="24"/>
        </w:rPr>
        <w:t xml:space="preserve"> reunión entre autoridades del Seguro Social y madres y padres de niños que reciben tratamiento oncológico en el IMSS, </w:t>
      </w:r>
      <w:r w:rsidR="00933C45">
        <w:rPr>
          <w:rFonts w:ascii="Montserrat Light" w:eastAsiaTheme="minorHAnsi" w:hAnsi="Montserrat Light" w:cstheme="minorBidi"/>
          <w:sz w:val="24"/>
          <w:szCs w:val="24"/>
        </w:rPr>
        <w:t xml:space="preserve">que se llevó a cabo de forma virtual, 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el </w:t>
      </w:r>
      <w:r w:rsidRPr="0038070F">
        <w:rPr>
          <w:rFonts w:ascii="Montserrat Light" w:eastAsiaTheme="minorHAnsi" w:hAnsi="Montserrat Light" w:cstheme="minorBidi"/>
          <w:sz w:val="24"/>
          <w:szCs w:val="24"/>
        </w:rPr>
        <w:t>coordinador de OncoIMSS Pediátrico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 destacó que esta unidad hospitalaria tiene una capacidad de 256 camas censables y 137 no censables, además de 110 en el área de pediatría.</w:t>
      </w:r>
    </w:p>
    <w:p w:rsidR="0038070F" w:rsidRDefault="0038070F" w:rsidP="00933C45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38070F" w:rsidRDefault="00933C45" w:rsidP="00933C45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>E</w:t>
      </w:r>
      <w:r w:rsidR="00905D51">
        <w:rPr>
          <w:rFonts w:ascii="Montserrat Light" w:eastAsiaTheme="minorHAnsi" w:hAnsi="Montserrat Light" w:cstheme="minorBidi"/>
          <w:sz w:val="24"/>
          <w:szCs w:val="24"/>
        </w:rPr>
        <w:t>l doctor López Aguilar precisó que los pacientes con tumor de hueso que se encuentren en condiciones de ser preservados se sesionarán en conjunto con la Coordinación y se determinará el proceso a seguir.</w:t>
      </w:r>
    </w:p>
    <w:p w:rsidR="00905D51" w:rsidRDefault="00905D51" w:rsidP="00933C45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905D51" w:rsidRDefault="00905D51" w:rsidP="00933C45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>Por otro lado, dijo que los menores con tumores cerebrales continuarán su tratamiento en este hospital con apoyo de los médicos cirujanos y para evitar el traslado de los pacientes a otras ciudades, la radioterapia continuará siendo subrogada.</w:t>
      </w:r>
    </w:p>
    <w:p w:rsidR="00905D51" w:rsidRDefault="00905D51" w:rsidP="00933C45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933C45" w:rsidRDefault="00933C45" w:rsidP="00933C45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>A</w:t>
      </w:r>
      <w:r w:rsidR="00905D51">
        <w:rPr>
          <w:rFonts w:ascii="Montserrat Light" w:eastAsiaTheme="minorHAnsi" w:hAnsi="Montserrat Light" w:cstheme="minorBidi"/>
          <w:sz w:val="24"/>
          <w:szCs w:val="24"/>
        </w:rPr>
        <w:t>delantó que para la atención especializada del niño con cáncer se acondicionará un área con siete camas y dos aislados. Agregó que en apoyo a las madres y padres que cursan la enfermedad con sus menores, el IMSS ha brindado 18 licencias y se le dará continuidad a las mismas.</w:t>
      </w:r>
    </w:p>
    <w:p w:rsidR="00933C45" w:rsidRDefault="00933C45" w:rsidP="00933C45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38070F" w:rsidRDefault="00933C45" w:rsidP="00933C45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lastRenderedPageBreak/>
        <w:t xml:space="preserve">Durante la </w:t>
      </w:r>
      <w:r w:rsidR="00905D51" w:rsidRPr="00905D51">
        <w:rPr>
          <w:rFonts w:ascii="Montserrat Light" w:eastAsiaTheme="minorHAnsi" w:hAnsi="Montserrat Light" w:cstheme="minorBidi"/>
          <w:sz w:val="24"/>
          <w:szCs w:val="24"/>
        </w:rPr>
        <w:t xml:space="preserve">reunión virtual se acordó </w:t>
      </w:r>
      <w:r w:rsidR="00E641F8">
        <w:rPr>
          <w:rFonts w:ascii="Montserrat Light" w:eastAsiaTheme="minorHAnsi" w:hAnsi="Montserrat Light" w:cstheme="minorBidi"/>
          <w:sz w:val="24"/>
          <w:szCs w:val="24"/>
        </w:rPr>
        <w:t>presentar la próxima semana el análisis de los horarios de acompañamiento de las madres y padres a sus pacientes, así como el reporte de inexistencia de Mercaptopurina y Etopósido en el estado de San Luis Potosí.</w:t>
      </w:r>
    </w:p>
    <w:p w:rsidR="00E641F8" w:rsidRDefault="00E641F8" w:rsidP="00933C45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38070F" w:rsidRDefault="00933C45" w:rsidP="00933C45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  <w:r>
        <w:rPr>
          <w:rFonts w:ascii="Montserrat Light" w:eastAsia="Times New Roman" w:hAnsi="Montserrat Light"/>
          <w:sz w:val="24"/>
          <w:szCs w:val="24"/>
          <w:lang w:eastAsia="es-MX"/>
        </w:rPr>
        <w:t xml:space="preserve">Participaron en esta sesión de trabajo las </w:t>
      </w:r>
      <w:r w:rsidR="0038070F" w:rsidRPr="0038070F">
        <w:rPr>
          <w:rFonts w:ascii="Montserrat Light" w:eastAsia="Times New Roman" w:hAnsi="Montserrat Light"/>
          <w:sz w:val="24"/>
          <w:szCs w:val="24"/>
          <w:lang w:eastAsia="es-MX"/>
        </w:rPr>
        <w:t>señoras Dulce, María, Laura, Brenda</w:t>
      </w:r>
      <w:r>
        <w:rPr>
          <w:rFonts w:ascii="Montserrat Light" w:eastAsia="Times New Roman" w:hAnsi="Montserrat Light"/>
          <w:sz w:val="24"/>
          <w:szCs w:val="24"/>
          <w:lang w:eastAsia="es-MX"/>
        </w:rPr>
        <w:t>,</w:t>
      </w:r>
      <w:r w:rsidR="0038070F" w:rsidRPr="0038070F">
        <w:rPr>
          <w:rFonts w:ascii="Montserrat Light" w:eastAsia="Times New Roman" w:hAnsi="Montserrat Light"/>
          <w:sz w:val="24"/>
          <w:szCs w:val="24"/>
          <w:lang w:eastAsia="es-MX"/>
        </w:rPr>
        <w:t xml:space="preserve"> así como el señor Adrián.</w:t>
      </w:r>
    </w:p>
    <w:p w:rsidR="00933C45" w:rsidRPr="0038070F" w:rsidRDefault="00933C45" w:rsidP="00933C45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</w:p>
    <w:p w:rsidR="00933C45" w:rsidRDefault="0038070F" w:rsidP="00933C45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  <w:r w:rsidRPr="0038070F">
        <w:rPr>
          <w:rFonts w:ascii="Montserrat Light" w:eastAsia="Times New Roman" w:hAnsi="Montserrat Light"/>
          <w:sz w:val="24"/>
          <w:szCs w:val="24"/>
          <w:lang w:eastAsia="es-MX"/>
        </w:rPr>
        <w:t>De parte del IMSS participaron el Maestro David Razú Aznar, director de Vinculación Institucional y Evaluación de Delegaciones; el doctor Efraín Arizmendi Uribe, titular de la Coordinación de las UMAE; la doctora Rocío Cárdenas, directora del Hospital de Pediatría del Centro Médico Nacional Siglo XXI; el doctor Guillermo Careaga Reyna, director del Hospital General del Centro Médico Nacional La Raza</w:t>
      </w:r>
      <w:r w:rsidR="00933C45">
        <w:rPr>
          <w:rFonts w:ascii="Montserrat Light" w:eastAsia="Times New Roman" w:hAnsi="Montserrat Light"/>
          <w:sz w:val="24"/>
          <w:szCs w:val="24"/>
          <w:lang w:eastAsia="es-MX"/>
        </w:rPr>
        <w:t>.</w:t>
      </w:r>
    </w:p>
    <w:p w:rsidR="00933C45" w:rsidRDefault="00933C45" w:rsidP="00933C45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</w:p>
    <w:p w:rsidR="00933C45" w:rsidRDefault="00933C45" w:rsidP="00933C45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  <w:r>
        <w:rPr>
          <w:rFonts w:ascii="Montserrat Light" w:eastAsia="Times New Roman" w:hAnsi="Montserrat Light"/>
          <w:sz w:val="24"/>
          <w:szCs w:val="24"/>
          <w:lang w:eastAsia="es-MX"/>
        </w:rPr>
        <w:t>Además,</w:t>
      </w:r>
      <w:r w:rsidR="0038070F" w:rsidRPr="0038070F">
        <w:rPr>
          <w:rFonts w:ascii="Montserrat Light" w:eastAsia="Times New Roman" w:hAnsi="Montserrat Light"/>
          <w:sz w:val="24"/>
          <w:szCs w:val="24"/>
          <w:lang w:eastAsia="es-MX"/>
        </w:rPr>
        <w:t xml:space="preserve"> el Ingenio Óscar Reyes Miguel, coordinador de Servicios Digitales y de Información para la Salud y Administrativos; y la Maestra Marcela Velázquez, coordinadora de Vinculación con Organizaciones Públicas, Privadas y Sociales.</w:t>
      </w:r>
    </w:p>
    <w:p w:rsidR="00933C45" w:rsidRDefault="00933C45" w:rsidP="00933C45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eastAsia="es-MX"/>
        </w:rPr>
      </w:pPr>
    </w:p>
    <w:p w:rsidR="00962D11" w:rsidRPr="005F22A3" w:rsidRDefault="00F21123" w:rsidP="00933C45">
      <w:pPr>
        <w:spacing w:after="0" w:line="240" w:lineRule="atLeast"/>
        <w:jc w:val="center"/>
        <w:rPr>
          <w:lang w:val="es-ES"/>
        </w:rPr>
      </w:pPr>
      <w:r w:rsidRPr="005F22A3">
        <w:rPr>
          <w:rFonts w:ascii="Montserrat Light" w:eastAsia="Batang" w:hAnsi="Montserrat Light" w:cs="Arial"/>
          <w:b/>
          <w:sz w:val="24"/>
          <w:szCs w:val="24"/>
          <w:lang w:val="es-ES"/>
        </w:rPr>
        <w:t>-</w:t>
      </w:r>
      <w:r w:rsidR="000D6A96" w:rsidRPr="005F22A3">
        <w:rPr>
          <w:rFonts w:ascii="Montserrat Light" w:eastAsia="Batang" w:hAnsi="Montserrat Light" w:cs="Arial"/>
          <w:b/>
          <w:sz w:val="24"/>
          <w:szCs w:val="24"/>
          <w:lang w:val="es-ES"/>
        </w:rPr>
        <w:t>-- o0o ---</w:t>
      </w:r>
    </w:p>
    <w:sectPr w:rsidR="00962D11" w:rsidRPr="005F22A3" w:rsidSect="003C7913">
      <w:headerReference w:type="default" r:id="rId8"/>
      <w:pgSz w:w="12240" w:h="15840"/>
      <w:pgMar w:top="2977" w:right="1080" w:bottom="156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5E0" w:rsidRDefault="00A415E0">
      <w:pPr>
        <w:spacing w:after="0" w:line="240" w:lineRule="auto"/>
      </w:pPr>
      <w:r>
        <w:separator/>
      </w:r>
    </w:p>
  </w:endnote>
  <w:endnote w:type="continuationSeparator" w:id="0">
    <w:p w:rsidR="00A415E0" w:rsidRDefault="00A41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5E0" w:rsidRDefault="00A415E0">
      <w:pPr>
        <w:spacing w:after="0" w:line="240" w:lineRule="auto"/>
      </w:pPr>
      <w:r>
        <w:separator/>
      </w:r>
    </w:p>
  </w:footnote>
  <w:footnote w:type="continuationSeparator" w:id="0">
    <w:p w:rsidR="00A415E0" w:rsidRDefault="00A41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EBAB8E6" wp14:editId="4C541A12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9279B2"/>
    <w:multiLevelType w:val="hybridMultilevel"/>
    <w:tmpl w:val="D4E02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26C95"/>
    <w:rsid w:val="000412E9"/>
    <w:rsid w:val="00056D88"/>
    <w:rsid w:val="000763B0"/>
    <w:rsid w:val="000D6A96"/>
    <w:rsid w:val="00124FED"/>
    <w:rsid w:val="00144B58"/>
    <w:rsid w:val="001E7D45"/>
    <w:rsid w:val="00277685"/>
    <w:rsid w:val="00282965"/>
    <w:rsid w:val="002C45E3"/>
    <w:rsid w:val="00315A7E"/>
    <w:rsid w:val="00361A74"/>
    <w:rsid w:val="00364826"/>
    <w:rsid w:val="003704A7"/>
    <w:rsid w:val="0038070F"/>
    <w:rsid w:val="003C24F8"/>
    <w:rsid w:val="003C7913"/>
    <w:rsid w:val="003D3D5D"/>
    <w:rsid w:val="003F496D"/>
    <w:rsid w:val="004356BB"/>
    <w:rsid w:val="004B5B71"/>
    <w:rsid w:val="004E4BBC"/>
    <w:rsid w:val="00507934"/>
    <w:rsid w:val="00522EC4"/>
    <w:rsid w:val="005360A7"/>
    <w:rsid w:val="005403BB"/>
    <w:rsid w:val="00565FE6"/>
    <w:rsid w:val="0059054A"/>
    <w:rsid w:val="005D0809"/>
    <w:rsid w:val="005D3ED3"/>
    <w:rsid w:val="005D4292"/>
    <w:rsid w:val="005D44F0"/>
    <w:rsid w:val="005F22A3"/>
    <w:rsid w:val="005F22C5"/>
    <w:rsid w:val="005F299F"/>
    <w:rsid w:val="00616837"/>
    <w:rsid w:val="0064615D"/>
    <w:rsid w:val="00655A67"/>
    <w:rsid w:val="00685FBE"/>
    <w:rsid w:val="006D494E"/>
    <w:rsid w:val="006F5B2B"/>
    <w:rsid w:val="0070446C"/>
    <w:rsid w:val="00741B3E"/>
    <w:rsid w:val="00763F5B"/>
    <w:rsid w:val="007B29CD"/>
    <w:rsid w:val="007D0C9B"/>
    <w:rsid w:val="007E3199"/>
    <w:rsid w:val="00813501"/>
    <w:rsid w:val="00897956"/>
    <w:rsid w:val="00905D51"/>
    <w:rsid w:val="00933C45"/>
    <w:rsid w:val="00934B69"/>
    <w:rsid w:val="0094051A"/>
    <w:rsid w:val="009548A6"/>
    <w:rsid w:val="00962D11"/>
    <w:rsid w:val="00A14581"/>
    <w:rsid w:val="00A23A34"/>
    <w:rsid w:val="00A241DE"/>
    <w:rsid w:val="00A415E0"/>
    <w:rsid w:val="00A51ED4"/>
    <w:rsid w:val="00A55080"/>
    <w:rsid w:val="00B0680A"/>
    <w:rsid w:val="00B258B5"/>
    <w:rsid w:val="00B2686C"/>
    <w:rsid w:val="00B30308"/>
    <w:rsid w:val="00B46353"/>
    <w:rsid w:val="00B56BAB"/>
    <w:rsid w:val="00BB3BD5"/>
    <w:rsid w:val="00BF4D81"/>
    <w:rsid w:val="00C00141"/>
    <w:rsid w:val="00C11AE4"/>
    <w:rsid w:val="00C1642A"/>
    <w:rsid w:val="00C30834"/>
    <w:rsid w:val="00C341FD"/>
    <w:rsid w:val="00C70260"/>
    <w:rsid w:val="00C722CA"/>
    <w:rsid w:val="00CB2B48"/>
    <w:rsid w:val="00CD7670"/>
    <w:rsid w:val="00D11382"/>
    <w:rsid w:val="00D115AD"/>
    <w:rsid w:val="00D12F34"/>
    <w:rsid w:val="00D16524"/>
    <w:rsid w:val="00D3119C"/>
    <w:rsid w:val="00D33D15"/>
    <w:rsid w:val="00DA0558"/>
    <w:rsid w:val="00DD6D58"/>
    <w:rsid w:val="00DE7187"/>
    <w:rsid w:val="00E40AC4"/>
    <w:rsid w:val="00E43B2E"/>
    <w:rsid w:val="00E57C4B"/>
    <w:rsid w:val="00E6024E"/>
    <w:rsid w:val="00E641F8"/>
    <w:rsid w:val="00E82E02"/>
    <w:rsid w:val="00F21123"/>
    <w:rsid w:val="00F56DB7"/>
    <w:rsid w:val="00F70D6E"/>
    <w:rsid w:val="00FC64A0"/>
    <w:rsid w:val="00FE1C1E"/>
    <w:rsid w:val="00FF145F"/>
    <w:rsid w:val="00FF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NormalWeb">
    <w:name w:val="Normal (Web)"/>
    <w:basedOn w:val="Normal"/>
    <w:uiPriority w:val="99"/>
    <w:unhideWhenUsed/>
    <w:rsid w:val="00DD6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NormalWeb">
    <w:name w:val="Normal (Web)"/>
    <w:basedOn w:val="Normal"/>
    <w:uiPriority w:val="99"/>
    <w:unhideWhenUsed/>
    <w:rsid w:val="00DD6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435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Martínez Carranza</dc:creator>
  <cp:lastModifiedBy>Sala de prensa IMSS</cp:lastModifiedBy>
  <cp:revision>2</cp:revision>
  <dcterms:created xsi:type="dcterms:W3CDTF">2020-12-28T18:19:00Z</dcterms:created>
  <dcterms:modified xsi:type="dcterms:W3CDTF">2020-12-28T18:19:00Z</dcterms:modified>
</cp:coreProperties>
</file>