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BBB90" w14:textId="127D4F6D" w:rsidR="00153718" w:rsidRPr="00BA1CC2" w:rsidRDefault="001D63BC" w:rsidP="002338C2">
      <w:pPr>
        <w:spacing w:after="0" w:line="240" w:lineRule="atLeast"/>
        <w:jc w:val="right"/>
        <w:rPr>
          <w:rFonts w:ascii="Montserrat Light" w:eastAsia="Batang" w:hAnsi="Montserrat Light" w:cs="Arial"/>
          <w:color w:val="000000" w:themeColor="text1"/>
          <w:sz w:val="24"/>
          <w:szCs w:val="24"/>
        </w:rPr>
      </w:pPr>
      <w:bookmarkStart w:id="0" w:name="_GoBack"/>
      <w:bookmarkEnd w:id="0"/>
      <w:r w:rsidRPr="00BA1CC2">
        <w:rPr>
          <w:rFonts w:ascii="Montserrat Light" w:eastAsia="Batang" w:hAnsi="Montserrat Light" w:cs="Arial"/>
          <w:color w:val="000000" w:themeColor="text1"/>
          <w:sz w:val="24"/>
          <w:szCs w:val="24"/>
        </w:rPr>
        <w:t>Ciudad de México</w:t>
      </w:r>
      <w:r w:rsidR="00D37D47" w:rsidRPr="00BA1CC2">
        <w:rPr>
          <w:rFonts w:ascii="Montserrat Light" w:eastAsia="Batang" w:hAnsi="Montserrat Light" w:cs="Arial"/>
          <w:color w:val="000000" w:themeColor="text1"/>
          <w:sz w:val="24"/>
          <w:szCs w:val="24"/>
        </w:rPr>
        <w:t xml:space="preserve">, viernes 26 de noviembre </w:t>
      </w:r>
      <w:r w:rsidR="00153718" w:rsidRPr="00BA1CC2">
        <w:rPr>
          <w:rFonts w:ascii="Montserrat Light" w:eastAsia="Batang" w:hAnsi="Montserrat Light" w:cs="Arial"/>
          <w:color w:val="000000" w:themeColor="text1"/>
          <w:sz w:val="24"/>
          <w:szCs w:val="24"/>
        </w:rPr>
        <w:t>de 2021</w:t>
      </w:r>
    </w:p>
    <w:p w14:paraId="19A77AD3" w14:textId="3D6B5167" w:rsidR="00153718" w:rsidRPr="00BA1CC2" w:rsidRDefault="00153718" w:rsidP="002338C2">
      <w:pPr>
        <w:spacing w:after="0" w:line="240" w:lineRule="atLeast"/>
        <w:jc w:val="right"/>
        <w:rPr>
          <w:rFonts w:ascii="Montserrat Light" w:hAnsi="Montserrat Light"/>
          <w:color w:val="000000" w:themeColor="text1"/>
          <w:sz w:val="24"/>
          <w:szCs w:val="24"/>
        </w:rPr>
      </w:pPr>
      <w:r w:rsidRPr="00BA1CC2">
        <w:rPr>
          <w:rFonts w:ascii="Montserrat Light" w:hAnsi="Montserrat Light"/>
          <w:color w:val="000000" w:themeColor="text1"/>
          <w:sz w:val="24"/>
          <w:szCs w:val="24"/>
        </w:rPr>
        <w:t xml:space="preserve">No. </w:t>
      </w:r>
      <w:r w:rsidR="00EB14F7" w:rsidRPr="00BA1CC2">
        <w:rPr>
          <w:rFonts w:ascii="Montserrat Light" w:hAnsi="Montserrat Light"/>
          <w:color w:val="000000" w:themeColor="text1"/>
          <w:sz w:val="24"/>
          <w:szCs w:val="24"/>
        </w:rPr>
        <w:t>533</w:t>
      </w:r>
      <w:r w:rsidRPr="00BA1CC2">
        <w:rPr>
          <w:rFonts w:ascii="Montserrat Light" w:hAnsi="Montserrat Light"/>
          <w:color w:val="000000" w:themeColor="text1"/>
          <w:sz w:val="24"/>
          <w:szCs w:val="24"/>
        </w:rPr>
        <w:t>/2021</w:t>
      </w:r>
    </w:p>
    <w:p w14:paraId="778CC77A" w14:textId="77777777" w:rsidR="001E402B" w:rsidRPr="00BA1CC2" w:rsidRDefault="001E402B" w:rsidP="002338C2">
      <w:pPr>
        <w:spacing w:after="0" w:line="240" w:lineRule="atLeast"/>
        <w:jc w:val="right"/>
        <w:rPr>
          <w:rFonts w:ascii="Montserrat Light" w:hAnsi="Montserrat Light"/>
          <w:color w:val="000000" w:themeColor="text1"/>
        </w:rPr>
      </w:pPr>
    </w:p>
    <w:p w14:paraId="491FBFA0" w14:textId="77777777" w:rsidR="00153718" w:rsidRPr="00BA1CC2" w:rsidRDefault="00153718" w:rsidP="00D37D47">
      <w:pPr>
        <w:spacing w:after="0" w:line="240" w:lineRule="atLeast"/>
        <w:jc w:val="center"/>
        <w:rPr>
          <w:rFonts w:ascii="Montserrat Light" w:eastAsia="Batang" w:hAnsi="Montserrat Light" w:cs="Arial"/>
          <w:b/>
          <w:color w:val="000000" w:themeColor="text1"/>
          <w:sz w:val="36"/>
          <w:szCs w:val="36"/>
        </w:rPr>
      </w:pPr>
      <w:r w:rsidRPr="00BA1CC2">
        <w:rPr>
          <w:rFonts w:ascii="Montserrat Light" w:eastAsia="Batang" w:hAnsi="Montserrat Light" w:cs="Arial"/>
          <w:b/>
          <w:color w:val="000000" w:themeColor="text1"/>
          <w:sz w:val="36"/>
          <w:szCs w:val="36"/>
        </w:rPr>
        <w:t>BOLETÍN DE PRENSA</w:t>
      </w:r>
    </w:p>
    <w:p w14:paraId="62074832" w14:textId="77777777" w:rsidR="00153718" w:rsidRPr="00BA1CC2" w:rsidRDefault="00153718" w:rsidP="00D37D47">
      <w:pPr>
        <w:spacing w:after="0" w:line="240" w:lineRule="atLeast"/>
        <w:jc w:val="center"/>
        <w:rPr>
          <w:rFonts w:ascii="Montserrat Light" w:eastAsia="Batang" w:hAnsi="Montserrat Light" w:cs="Arial"/>
          <w:b/>
          <w:color w:val="000000" w:themeColor="text1"/>
          <w:sz w:val="24"/>
          <w:szCs w:val="24"/>
        </w:rPr>
      </w:pPr>
    </w:p>
    <w:p w14:paraId="5FA1A144" w14:textId="7C289F11" w:rsidR="00D37D47" w:rsidRPr="00BA1CC2" w:rsidRDefault="00EB14F7" w:rsidP="00EB14F7">
      <w:pPr>
        <w:spacing w:after="0" w:line="240" w:lineRule="atLeast"/>
        <w:jc w:val="center"/>
        <w:rPr>
          <w:rFonts w:ascii="Montserrat Light" w:hAnsi="Montserrat Light" w:cs="Arial"/>
          <w:b/>
          <w:bCs/>
          <w:color w:val="000000" w:themeColor="text1"/>
          <w:sz w:val="28"/>
        </w:rPr>
      </w:pPr>
      <w:r w:rsidRPr="00BA1CC2">
        <w:rPr>
          <w:rFonts w:ascii="Montserrat Light" w:hAnsi="Montserrat Light" w:cs="Arial"/>
          <w:b/>
          <w:bCs/>
          <w:color w:val="000000" w:themeColor="text1"/>
          <w:sz w:val="28"/>
        </w:rPr>
        <w:t>Clausuran el “</w:t>
      </w:r>
      <w:r w:rsidR="00D37D47" w:rsidRPr="00BA1CC2">
        <w:rPr>
          <w:rFonts w:ascii="Montserrat Light" w:hAnsi="Montserrat Light" w:cs="Arial"/>
          <w:b/>
          <w:bCs/>
          <w:color w:val="000000" w:themeColor="text1"/>
          <w:sz w:val="28"/>
        </w:rPr>
        <w:t>XVI Foro Nacional y II Internacional de Educación en Salud</w:t>
      </w:r>
      <w:r w:rsidRPr="00BA1CC2">
        <w:rPr>
          <w:rFonts w:ascii="Montserrat Light" w:hAnsi="Montserrat Light" w:cs="Arial"/>
          <w:b/>
          <w:bCs/>
          <w:color w:val="000000" w:themeColor="text1"/>
          <w:sz w:val="28"/>
        </w:rPr>
        <w:t>”</w:t>
      </w:r>
    </w:p>
    <w:p w14:paraId="56B49B79" w14:textId="77777777" w:rsidR="00D37D47" w:rsidRPr="00BA1CC2" w:rsidRDefault="00D37D47" w:rsidP="00D37D47">
      <w:pPr>
        <w:spacing w:after="0" w:line="240" w:lineRule="atLeast"/>
        <w:rPr>
          <w:rFonts w:ascii="Montserrat Light" w:hAnsi="Montserrat Light" w:cs="Arial"/>
          <w:bCs/>
          <w:color w:val="000000" w:themeColor="text1"/>
        </w:rPr>
      </w:pPr>
    </w:p>
    <w:p w14:paraId="6D67CEE7" w14:textId="48688929" w:rsidR="00EB14F7" w:rsidRPr="00BA1CC2" w:rsidRDefault="00EB14F7" w:rsidP="00EB14F7">
      <w:pPr>
        <w:pStyle w:val="Default"/>
        <w:numPr>
          <w:ilvl w:val="0"/>
          <w:numId w:val="5"/>
        </w:numPr>
        <w:spacing w:line="240" w:lineRule="atLeast"/>
        <w:jc w:val="both"/>
        <w:rPr>
          <w:rFonts w:ascii="Montserrat Light" w:eastAsia="Times New Roman" w:hAnsi="Montserrat Light"/>
          <w:b/>
          <w:color w:val="000000" w:themeColor="text1"/>
          <w:sz w:val="22"/>
        </w:rPr>
      </w:pPr>
      <w:r w:rsidRPr="00BA1CC2">
        <w:rPr>
          <w:rFonts w:ascii="Montserrat Light" w:eastAsia="Times New Roman" w:hAnsi="Montserrat Light"/>
          <w:b/>
          <w:color w:val="000000" w:themeColor="text1"/>
          <w:sz w:val="22"/>
        </w:rPr>
        <w:t xml:space="preserve">La doctora Carolina Ortega Franco, Encargada del Despacho de la Unidad de Educación e Investigación, afirmó que el IMSS hoy es una institución de puertas abiertas y ejemplar en el </w:t>
      </w:r>
      <w:r w:rsidR="007731A4" w:rsidRPr="00BA1CC2">
        <w:rPr>
          <w:rFonts w:ascii="Montserrat Light" w:eastAsia="Times New Roman" w:hAnsi="Montserrat Light"/>
          <w:b/>
          <w:color w:val="000000" w:themeColor="text1"/>
          <w:sz w:val="22"/>
        </w:rPr>
        <w:t xml:space="preserve">ámbito de la atención </w:t>
      </w:r>
      <w:r w:rsidR="00AB387E" w:rsidRPr="00BA1CC2">
        <w:rPr>
          <w:rFonts w:ascii="Montserrat Light" w:eastAsia="Times New Roman" w:hAnsi="Montserrat Light"/>
          <w:b/>
          <w:color w:val="000000" w:themeColor="text1"/>
          <w:sz w:val="22"/>
        </w:rPr>
        <w:t>de sus pacientes</w:t>
      </w:r>
      <w:r w:rsidR="007731A4" w:rsidRPr="00BA1CC2">
        <w:rPr>
          <w:rFonts w:ascii="Montserrat Light" w:eastAsia="Times New Roman" w:hAnsi="Montserrat Light"/>
          <w:b/>
          <w:color w:val="000000" w:themeColor="text1"/>
          <w:sz w:val="22"/>
        </w:rPr>
        <w:t xml:space="preserve">, </w:t>
      </w:r>
      <w:r w:rsidR="001F6A0D" w:rsidRPr="00BA1CC2">
        <w:rPr>
          <w:rFonts w:ascii="Montserrat Light" w:eastAsia="Times New Roman" w:hAnsi="Montserrat Light"/>
          <w:b/>
          <w:color w:val="000000" w:themeColor="text1"/>
          <w:sz w:val="22"/>
        </w:rPr>
        <w:t>así como</w:t>
      </w:r>
      <w:r w:rsidR="007731A4" w:rsidRPr="00BA1CC2">
        <w:rPr>
          <w:rFonts w:ascii="Montserrat Light" w:eastAsia="Times New Roman" w:hAnsi="Montserrat Light"/>
          <w:b/>
          <w:color w:val="000000" w:themeColor="text1"/>
          <w:sz w:val="22"/>
        </w:rPr>
        <w:t xml:space="preserve"> en la educación e investigación en salud</w:t>
      </w:r>
      <w:r w:rsidR="00AB387E" w:rsidRPr="00BA1CC2">
        <w:rPr>
          <w:rFonts w:ascii="Montserrat Light" w:eastAsia="Times New Roman" w:hAnsi="Montserrat Light"/>
          <w:b/>
          <w:color w:val="000000" w:themeColor="text1"/>
          <w:sz w:val="22"/>
        </w:rPr>
        <w:t>.</w:t>
      </w:r>
    </w:p>
    <w:p w14:paraId="6F5894F6" w14:textId="77777777" w:rsidR="00EB14F7" w:rsidRPr="00BA1CC2" w:rsidRDefault="00EB14F7" w:rsidP="00D37D47">
      <w:pPr>
        <w:spacing w:after="0" w:line="240" w:lineRule="atLeast"/>
        <w:rPr>
          <w:rFonts w:ascii="Montserrat Light" w:hAnsi="Montserrat Light" w:cs="Arial"/>
          <w:bCs/>
          <w:color w:val="000000" w:themeColor="text1"/>
        </w:rPr>
      </w:pPr>
    </w:p>
    <w:p w14:paraId="7AD0595F" w14:textId="6C1BBC83" w:rsidR="00D37D47" w:rsidRPr="00BA1CC2" w:rsidRDefault="00D37D47" w:rsidP="00D37D47">
      <w:pPr>
        <w:pStyle w:val="Default"/>
        <w:spacing w:line="240" w:lineRule="atLeast"/>
        <w:jc w:val="both"/>
        <w:rPr>
          <w:rFonts w:ascii="Montserrat Light" w:eastAsia="Times New Roman" w:hAnsi="Montserrat Light"/>
          <w:color w:val="000000" w:themeColor="text1"/>
        </w:rPr>
      </w:pPr>
      <w:r w:rsidRPr="00BA1CC2">
        <w:rPr>
          <w:rFonts w:ascii="Montserrat Light" w:eastAsia="Times New Roman" w:hAnsi="Montserrat Light"/>
          <w:color w:val="000000" w:themeColor="text1"/>
          <w:lang w:val="es-ES_tradnl"/>
        </w:rPr>
        <w:t>L</w:t>
      </w:r>
      <w:r w:rsidRPr="00BA1CC2">
        <w:rPr>
          <w:rFonts w:ascii="Montserrat Light" w:eastAsia="Times New Roman" w:hAnsi="Montserrat Light"/>
          <w:color w:val="000000" w:themeColor="text1"/>
        </w:rPr>
        <w:t xml:space="preserve">a Unidad de Educación e Investigación del Instituto Mexicano del Seguro Social (IMSS) </w:t>
      </w:r>
      <w:r w:rsidR="001E402B" w:rsidRPr="00BA1CC2">
        <w:rPr>
          <w:rFonts w:ascii="Montserrat Light" w:eastAsia="Times New Roman" w:hAnsi="Montserrat Light"/>
          <w:color w:val="000000" w:themeColor="text1"/>
        </w:rPr>
        <w:t>t</w:t>
      </w:r>
      <w:r w:rsidR="001F6A0D" w:rsidRPr="00BA1CC2">
        <w:rPr>
          <w:rFonts w:ascii="Montserrat Light" w:eastAsia="Times New Roman" w:hAnsi="Montserrat Light"/>
          <w:color w:val="000000" w:themeColor="text1"/>
        </w:rPr>
        <w:t xml:space="preserve">rabaja </w:t>
      </w:r>
      <w:r w:rsidR="00600DA0" w:rsidRPr="00BA1CC2">
        <w:rPr>
          <w:rFonts w:ascii="Montserrat Light" w:eastAsia="Times New Roman" w:hAnsi="Montserrat Light"/>
          <w:color w:val="000000" w:themeColor="text1"/>
        </w:rPr>
        <w:t>en</w:t>
      </w:r>
      <w:r w:rsidR="001E402B" w:rsidRPr="00BA1CC2">
        <w:rPr>
          <w:rFonts w:ascii="Montserrat Light" w:eastAsia="Times New Roman" w:hAnsi="Montserrat Light"/>
          <w:color w:val="000000" w:themeColor="text1"/>
        </w:rPr>
        <w:t xml:space="preserve"> la formación de </w:t>
      </w:r>
      <w:r w:rsidRPr="00BA1CC2">
        <w:rPr>
          <w:rFonts w:ascii="Montserrat Light" w:eastAsia="Times New Roman" w:hAnsi="Montserrat Light"/>
          <w:color w:val="000000" w:themeColor="text1"/>
        </w:rPr>
        <w:t xml:space="preserve">personal de la salud suficiente y capaz para proporcionar una atención médica de calidad, promueve la superación profesional continua y genera nuevas y mejores soluciones a los problemas de salud de los derechohabientes a través de la investigación y la innovación. </w:t>
      </w:r>
    </w:p>
    <w:p w14:paraId="26D538EB" w14:textId="77777777" w:rsidR="00D37D47" w:rsidRPr="00BA1CC2" w:rsidRDefault="00D37D47" w:rsidP="00D37D47">
      <w:pPr>
        <w:pStyle w:val="Default"/>
        <w:spacing w:line="240" w:lineRule="atLeast"/>
        <w:jc w:val="both"/>
        <w:rPr>
          <w:rFonts w:ascii="Montserrat Light" w:eastAsia="Times New Roman" w:hAnsi="Montserrat Light"/>
          <w:color w:val="000000" w:themeColor="text1"/>
        </w:rPr>
      </w:pPr>
    </w:p>
    <w:p w14:paraId="69BD4EC4" w14:textId="65969FE1" w:rsidR="00D37D47" w:rsidRPr="00BA1CC2" w:rsidRDefault="00D37D47" w:rsidP="00D37D47">
      <w:pPr>
        <w:pStyle w:val="Default"/>
        <w:spacing w:line="240" w:lineRule="atLeast"/>
        <w:jc w:val="both"/>
        <w:rPr>
          <w:rFonts w:ascii="Montserrat Light" w:eastAsia="Times New Roman" w:hAnsi="Montserrat Light"/>
          <w:color w:val="000000" w:themeColor="text1"/>
        </w:rPr>
      </w:pPr>
      <w:r w:rsidRPr="00BA1CC2">
        <w:rPr>
          <w:rFonts w:ascii="Montserrat Light" w:eastAsia="Times New Roman" w:hAnsi="Montserrat Light"/>
          <w:color w:val="000000" w:themeColor="text1"/>
        </w:rPr>
        <w:t>Una de sus líneas de trabajo es incorporar estrategias educativas innovadoras en los programas de formación, educación permanente en salud y en investigación</w:t>
      </w:r>
      <w:r w:rsidR="00EB14F7" w:rsidRPr="00BA1CC2">
        <w:rPr>
          <w:rFonts w:ascii="Montserrat Light" w:eastAsia="Times New Roman" w:hAnsi="Montserrat Light"/>
          <w:color w:val="000000" w:themeColor="text1"/>
        </w:rPr>
        <w:t>.</w:t>
      </w:r>
      <w:r w:rsidRPr="00BA1CC2">
        <w:rPr>
          <w:rFonts w:ascii="Montserrat Light" w:eastAsia="Times New Roman" w:hAnsi="Montserrat Light"/>
          <w:color w:val="000000" w:themeColor="text1"/>
        </w:rPr>
        <w:t xml:space="preserve"> </w:t>
      </w:r>
    </w:p>
    <w:p w14:paraId="1E839EEE" w14:textId="77777777" w:rsidR="00D37D47" w:rsidRPr="00BA1CC2" w:rsidRDefault="00D37D47" w:rsidP="00D37D47">
      <w:pPr>
        <w:pStyle w:val="Default"/>
        <w:spacing w:line="240" w:lineRule="atLeast"/>
        <w:jc w:val="both"/>
        <w:rPr>
          <w:rFonts w:ascii="Montserrat Light" w:eastAsia="Times New Roman" w:hAnsi="Montserrat Light"/>
          <w:color w:val="000000" w:themeColor="text1"/>
        </w:rPr>
      </w:pPr>
    </w:p>
    <w:p w14:paraId="3A74CF40" w14:textId="1B9B878B" w:rsidR="00D37D47" w:rsidRPr="00BA1CC2" w:rsidRDefault="00D37D47" w:rsidP="00D37D47">
      <w:pPr>
        <w:pStyle w:val="Default"/>
        <w:spacing w:line="240" w:lineRule="atLeast"/>
        <w:jc w:val="both"/>
        <w:rPr>
          <w:rFonts w:ascii="Montserrat Light" w:eastAsia="Times New Roman" w:hAnsi="Montserrat Light"/>
          <w:color w:val="000000" w:themeColor="text1"/>
        </w:rPr>
      </w:pPr>
      <w:r w:rsidRPr="00BA1CC2">
        <w:rPr>
          <w:rFonts w:ascii="Montserrat Light" w:eastAsia="Times New Roman" w:hAnsi="Montserrat Light"/>
          <w:color w:val="000000" w:themeColor="text1"/>
        </w:rPr>
        <w:t>Por ello, del 22 al 25 de noviembre de 2021 de manera virtual se realizó el “XVI Foro Nacional y II Internacional de Educación en Salud, Transformando la Educación en Salud ante escenarios complejos”, dirigido a directivos en educación y docentes de todos los programas de formación de recursos humanos y de educación permanente de personal del área de la salud del IMSS y de otras organizaciones</w:t>
      </w:r>
      <w:r w:rsidR="00EB14F7" w:rsidRPr="00BA1CC2">
        <w:rPr>
          <w:rFonts w:ascii="Montserrat Light" w:eastAsia="Times New Roman" w:hAnsi="Montserrat Light"/>
          <w:color w:val="000000" w:themeColor="text1"/>
        </w:rPr>
        <w:t xml:space="preserve">. </w:t>
      </w:r>
      <w:r w:rsidRPr="00BA1CC2">
        <w:rPr>
          <w:rFonts w:ascii="Montserrat Light" w:eastAsia="Times New Roman" w:hAnsi="Montserrat Light"/>
          <w:color w:val="000000" w:themeColor="text1"/>
        </w:rPr>
        <w:t>Su lema fue: “Transformando la Educación en Salud ante escenarios complejos”</w:t>
      </w:r>
      <w:r w:rsidR="00EB14F7" w:rsidRPr="00BA1CC2">
        <w:rPr>
          <w:rFonts w:ascii="Montserrat Light" w:eastAsia="Times New Roman" w:hAnsi="Montserrat Light"/>
          <w:color w:val="000000" w:themeColor="text1"/>
        </w:rPr>
        <w:t>.</w:t>
      </w:r>
    </w:p>
    <w:p w14:paraId="2E3FAC55" w14:textId="77777777" w:rsidR="00D37D47" w:rsidRPr="00BA1CC2" w:rsidRDefault="00D37D47" w:rsidP="00D37D47">
      <w:pPr>
        <w:pStyle w:val="Default"/>
        <w:spacing w:line="240" w:lineRule="atLeast"/>
        <w:jc w:val="both"/>
        <w:rPr>
          <w:rFonts w:ascii="Montserrat Light" w:eastAsia="Times New Roman" w:hAnsi="Montserrat Light"/>
          <w:color w:val="000000" w:themeColor="text1"/>
        </w:rPr>
      </w:pPr>
    </w:p>
    <w:p w14:paraId="46F93E6F" w14:textId="089F114F" w:rsidR="00EB14F7" w:rsidRPr="00BA1CC2" w:rsidRDefault="00EB14F7" w:rsidP="00EB14F7">
      <w:pPr>
        <w:pStyle w:val="Default"/>
        <w:spacing w:line="240" w:lineRule="atLeast"/>
        <w:jc w:val="both"/>
        <w:rPr>
          <w:rFonts w:ascii="Montserrat Light" w:eastAsia="Times New Roman" w:hAnsi="Montserrat Light"/>
          <w:color w:val="000000" w:themeColor="text1"/>
        </w:rPr>
      </w:pPr>
      <w:r w:rsidRPr="00BA1CC2">
        <w:rPr>
          <w:rFonts w:ascii="Montserrat Light" w:eastAsia="Times New Roman" w:hAnsi="Montserrat Light"/>
          <w:color w:val="000000" w:themeColor="text1"/>
        </w:rPr>
        <w:t>En la ceremonia de clausura de este foro, la doctora Carolina Ortega Franco, Encargada del Despacho de la Unidad de Educación e Investigación, afirmó que “el IMSS hoy es una institución de puertas abiertas, el IMSS  hoy es una institución ejemplar en el ámbito de la salud  de los derechohabientes, y lo es también en la educación e investigación en salud".</w:t>
      </w:r>
    </w:p>
    <w:p w14:paraId="00C7C50A" w14:textId="77777777" w:rsidR="00EB14F7" w:rsidRPr="00BA1CC2" w:rsidRDefault="00EB14F7" w:rsidP="00D37D47">
      <w:pPr>
        <w:pStyle w:val="Default"/>
        <w:spacing w:line="240" w:lineRule="atLeast"/>
        <w:jc w:val="both"/>
        <w:rPr>
          <w:rFonts w:ascii="Montserrat Light" w:eastAsia="Times New Roman" w:hAnsi="Montserrat Light"/>
          <w:color w:val="000000" w:themeColor="text1"/>
        </w:rPr>
      </w:pPr>
    </w:p>
    <w:p w14:paraId="47C877AB" w14:textId="4926B13E" w:rsidR="00EB14F7" w:rsidRPr="00BA1CC2" w:rsidRDefault="00EB14F7" w:rsidP="00EB14F7">
      <w:pPr>
        <w:pStyle w:val="Default"/>
        <w:spacing w:line="240" w:lineRule="atLeast"/>
        <w:jc w:val="both"/>
        <w:rPr>
          <w:rFonts w:ascii="Montserrat Light" w:eastAsia="Times New Roman" w:hAnsi="Montserrat Light"/>
          <w:color w:val="000000" w:themeColor="text1"/>
        </w:rPr>
      </w:pPr>
      <w:r w:rsidRPr="00BA1CC2">
        <w:rPr>
          <w:rFonts w:ascii="Montserrat Light" w:eastAsia="Times New Roman" w:hAnsi="Montserrat Light"/>
          <w:color w:val="000000" w:themeColor="text1"/>
        </w:rPr>
        <w:lastRenderedPageBreak/>
        <w:t xml:space="preserve">Ortega Franco agradeció al director general del Seguro Social, Maestro Zoé Robledo, a la directora de Prestaciones Médicas, doctora </w:t>
      </w:r>
      <w:proofErr w:type="spellStart"/>
      <w:r w:rsidRPr="00BA1CC2">
        <w:rPr>
          <w:rFonts w:ascii="Montserrat Light" w:eastAsia="Times New Roman" w:hAnsi="Montserrat Light"/>
          <w:color w:val="000000" w:themeColor="text1"/>
        </w:rPr>
        <w:t>Célida</w:t>
      </w:r>
      <w:proofErr w:type="spellEnd"/>
      <w:r w:rsidRPr="00BA1CC2">
        <w:rPr>
          <w:rFonts w:ascii="Montserrat Light" w:eastAsia="Times New Roman" w:hAnsi="Montserrat Light"/>
          <w:color w:val="000000" w:themeColor="text1"/>
        </w:rPr>
        <w:t xml:space="preserve"> Duque Molina, a las autoridades de educación del Instituto, y a las y los ponentes por su visión y compromiso de mejorar la salud de la población a través de la Educación e Innovación en Salud.</w:t>
      </w:r>
    </w:p>
    <w:p w14:paraId="281F6A15" w14:textId="77777777" w:rsidR="00EB14F7" w:rsidRPr="00BA1CC2" w:rsidRDefault="00EB14F7" w:rsidP="00EB14F7">
      <w:pPr>
        <w:pStyle w:val="Default"/>
        <w:spacing w:line="240" w:lineRule="atLeast"/>
        <w:jc w:val="both"/>
        <w:rPr>
          <w:rFonts w:ascii="Montserrat Light" w:eastAsia="Times New Roman" w:hAnsi="Montserrat Light"/>
          <w:color w:val="000000" w:themeColor="text1"/>
        </w:rPr>
      </w:pPr>
    </w:p>
    <w:p w14:paraId="17A36B0B" w14:textId="77777777" w:rsidR="00EB14F7" w:rsidRPr="00BA1CC2" w:rsidRDefault="00EB14F7" w:rsidP="00EB14F7">
      <w:pPr>
        <w:pStyle w:val="Default"/>
        <w:spacing w:line="240" w:lineRule="atLeast"/>
        <w:jc w:val="both"/>
        <w:rPr>
          <w:rFonts w:ascii="Montserrat Light" w:eastAsia="Times New Roman" w:hAnsi="Montserrat Light"/>
          <w:color w:val="000000" w:themeColor="text1"/>
        </w:rPr>
      </w:pPr>
      <w:r w:rsidRPr="00BA1CC2">
        <w:rPr>
          <w:rFonts w:ascii="Montserrat Light" w:eastAsia="Times New Roman" w:hAnsi="Montserrat Light"/>
          <w:color w:val="000000" w:themeColor="text1"/>
        </w:rPr>
        <w:t>Durante el foro se resaltó la importancia del desarrollo de competencias disciplinarias y transversales, ambientes académicos y simulación clínica, el uso de herramientas innovadoras para la educación en salud como las Tecnologías de Información y Comunicación en Salud, Tecnologías para el Aprendizaje y Conocimiento y Tecnologías para el Empoderamiento y Participación.</w:t>
      </w:r>
    </w:p>
    <w:p w14:paraId="734E50BF" w14:textId="77777777" w:rsidR="00EB14F7" w:rsidRPr="00BA1CC2" w:rsidRDefault="00EB14F7" w:rsidP="00EB14F7">
      <w:pPr>
        <w:pStyle w:val="Default"/>
        <w:spacing w:line="240" w:lineRule="atLeast"/>
        <w:jc w:val="both"/>
        <w:rPr>
          <w:rFonts w:ascii="Montserrat Light" w:eastAsia="Times New Roman" w:hAnsi="Montserrat Light"/>
          <w:color w:val="000000" w:themeColor="text1"/>
        </w:rPr>
      </w:pPr>
    </w:p>
    <w:p w14:paraId="1E7CA1BB" w14:textId="77777777" w:rsidR="00EB14F7" w:rsidRPr="00BA1CC2" w:rsidRDefault="00EB14F7" w:rsidP="00EB14F7">
      <w:pPr>
        <w:pStyle w:val="Default"/>
        <w:spacing w:line="240" w:lineRule="atLeast"/>
        <w:jc w:val="both"/>
        <w:rPr>
          <w:rFonts w:ascii="Montserrat Light" w:eastAsia="Times New Roman" w:hAnsi="Montserrat Light"/>
          <w:color w:val="000000" w:themeColor="text1"/>
        </w:rPr>
      </w:pPr>
      <w:r w:rsidRPr="00BA1CC2">
        <w:rPr>
          <w:rFonts w:ascii="Montserrat Light" w:eastAsia="Times New Roman" w:hAnsi="Montserrat Light"/>
          <w:color w:val="000000" w:themeColor="text1"/>
        </w:rPr>
        <w:t xml:space="preserve">También, el arte y la motivación, los retos de la educación en salud ante la pandemia de COVID-19, entre otros temas para la formación de recursos humanos en salud como agentes de cambio para brindar una atención de calidad y efectiva a la población. </w:t>
      </w:r>
    </w:p>
    <w:p w14:paraId="2E553D74" w14:textId="77777777" w:rsidR="00EB14F7" w:rsidRPr="00BA1CC2" w:rsidRDefault="00EB14F7" w:rsidP="00EB14F7">
      <w:pPr>
        <w:pStyle w:val="Default"/>
        <w:spacing w:line="240" w:lineRule="atLeast"/>
        <w:jc w:val="both"/>
        <w:rPr>
          <w:rFonts w:ascii="Montserrat Light" w:eastAsia="Times New Roman" w:hAnsi="Montserrat Light"/>
          <w:color w:val="000000" w:themeColor="text1"/>
        </w:rPr>
      </w:pPr>
    </w:p>
    <w:p w14:paraId="17235FAA" w14:textId="77777777" w:rsidR="00EB14F7" w:rsidRPr="00BA1CC2" w:rsidRDefault="00EB14F7" w:rsidP="00EB14F7">
      <w:pPr>
        <w:pStyle w:val="Default"/>
        <w:spacing w:line="240" w:lineRule="atLeast"/>
        <w:jc w:val="both"/>
        <w:rPr>
          <w:rFonts w:ascii="Montserrat Light" w:eastAsia="Times New Roman" w:hAnsi="Montserrat Light"/>
          <w:color w:val="000000" w:themeColor="text1"/>
        </w:rPr>
      </w:pPr>
      <w:r w:rsidRPr="00BA1CC2">
        <w:rPr>
          <w:rFonts w:ascii="Montserrat Light" w:eastAsia="Times New Roman" w:hAnsi="Montserrat Light"/>
          <w:color w:val="000000" w:themeColor="text1"/>
        </w:rPr>
        <w:t>Se plantearon aspectos que son parte de la educación continua para la actualización de sus docentes, y que serán parte de los trabajos operativos de sus programas de mejora al interior de sus sedes académicas para el año 2022 y los siguientes.</w:t>
      </w:r>
    </w:p>
    <w:p w14:paraId="4319AC0A" w14:textId="77777777" w:rsidR="00EB14F7" w:rsidRPr="00BA1CC2" w:rsidRDefault="00EB14F7" w:rsidP="00EB14F7">
      <w:pPr>
        <w:pStyle w:val="Default"/>
        <w:spacing w:line="240" w:lineRule="atLeast"/>
        <w:jc w:val="both"/>
        <w:rPr>
          <w:rFonts w:ascii="Montserrat Light" w:eastAsia="Times New Roman" w:hAnsi="Montserrat Light"/>
          <w:color w:val="000000" w:themeColor="text1"/>
        </w:rPr>
      </w:pPr>
    </w:p>
    <w:p w14:paraId="4AE9C6B6" w14:textId="77777777" w:rsidR="00EB14F7" w:rsidRPr="00BA1CC2" w:rsidRDefault="00EB14F7" w:rsidP="00EB14F7">
      <w:pPr>
        <w:pStyle w:val="Default"/>
        <w:spacing w:line="240" w:lineRule="atLeast"/>
        <w:jc w:val="both"/>
        <w:rPr>
          <w:rFonts w:ascii="Montserrat Light" w:eastAsia="Times New Roman" w:hAnsi="Montserrat Light"/>
          <w:color w:val="000000" w:themeColor="text1"/>
        </w:rPr>
      </w:pPr>
      <w:r w:rsidRPr="00BA1CC2">
        <w:rPr>
          <w:rFonts w:ascii="Montserrat Light" w:eastAsia="Times New Roman" w:hAnsi="Montserrat Light"/>
          <w:color w:val="000000" w:themeColor="text1"/>
        </w:rPr>
        <w:t>En el contexto del Día Internacional de la Eliminación de la Violencia contra la Mujer, se desarrolló el simposio “</w:t>
      </w:r>
      <w:r w:rsidRPr="00BA1CC2">
        <w:rPr>
          <w:rFonts w:ascii="Montserrat Light" w:eastAsia="Times New Roman" w:hAnsi="Montserrat Light"/>
          <w:bCs/>
          <w:color w:val="000000" w:themeColor="text1"/>
        </w:rPr>
        <w:t>Perspectiva de género en los procesos de formación del equipo multidisciplinario de la salud</w:t>
      </w:r>
      <w:r w:rsidRPr="00BA1CC2">
        <w:rPr>
          <w:rFonts w:ascii="Montserrat Light" w:eastAsia="Times New Roman" w:hAnsi="Montserrat Light"/>
          <w:color w:val="000000" w:themeColor="text1"/>
        </w:rPr>
        <w:t>”, con la participación de prestigiados representantes de la ONU, IMSS y UNAM.</w:t>
      </w:r>
    </w:p>
    <w:p w14:paraId="598B1599" w14:textId="77777777" w:rsidR="00EB14F7" w:rsidRPr="00BA1CC2" w:rsidRDefault="00EB14F7" w:rsidP="00D37D47">
      <w:pPr>
        <w:pStyle w:val="Default"/>
        <w:spacing w:line="240" w:lineRule="atLeast"/>
        <w:jc w:val="both"/>
        <w:rPr>
          <w:rFonts w:ascii="Montserrat Light" w:eastAsia="Times New Roman" w:hAnsi="Montserrat Light"/>
          <w:color w:val="000000" w:themeColor="text1"/>
        </w:rPr>
      </w:pPr>
    </w:p>
    <w:p w14:paraId="055A5D2B" w14:textId="026EF57C" w:rsidR="00D37D47" w:rsidRPr="00BA1CC2" w:rsidRDefault="00EB14F7" w:rsidP="00D37D47">
      <w:pPr>
        <w:shd w:val="clear" w:color="auto" w:fill="FFFFFF"/>
        <w:spacing w:after="0" w:line="240" w:lineRule="atLeast"/>
        <w:jc w:val="both"/>
        <w:rPr>
          <w:rFonts w:ascii="Montserrat Light" w:eastAsia="Times New Roman" w:hAnsi="Montserrat Light" w:cs="Montserrat"/>
          <w:color w:val="000000" w:themeColor="text1"/>
          <w:sz w:val="24"/>
          <w:szCs w:val="24"/>
          <w:lang w:eastAsia="es-MX"/>
        </w:rPr>
      </w:pPr>
      <w:r w:rsidRPr="00BA1CC2">
        <w:rPr>
          <w:rFonts w:ascii="Montserrat Light" w:eastAsia="Times New Roman" w:hAnsi="Montserrat Light" w:cs="Montserrat"/>
          <w:color w:val="000000" w:themeColor="text1"/>
          <w:sz w:val="24"/>
          <w:szCs w:val="24"/>
          <w:lang w:eastAsia="es-MX"/>
        </w:rPr>
        <w:t xml:space="preserve">Participaron </w:t>
      </w:r>
      <w:r w:rsidR="00D37D47" w:rsidRPr="00BA1CC2">
        <w:rPr>
          <w:rFonts w:ascii="Montserrat Light" w:eastAsia="Times New Roman" w:hAnsi="Montserrat Light" w:cs="Montserrat"/>
          <w:color w:val="000000" w:themeColor="text1"/>
          <w:sz w:val="24"/>
          <w:szCs w:val="24"/>
          <w:lang w:eastAsia="es-MX"/>
        </w:rPr>
        <w:t>instituciones con 30 expertos panelistas y ponentes</w:t>
      </w:r>
      <w:r w:rsidRPr="00BA1CC2">
        <w:rPr>
          <w:rFonts w:ascii="Montserrat Light" w:eastAsia="Times New Roman" w:hAnsi="Montserrat Light" w:cs="Montserrat"/>
          <w:color w:val="000000" w:themeColor="text1"/>
          <w:sz w:val="24"/>
          <w:szCs w:val="24"/>
          <w:lang w:eastAsia="es-MX"/>
        </w:rPr>
        <w:t xml:space="preserve">, </w:t>
      </w:r>
      <w:r w:rsidR="00D37D47" w:rsidRPr="00BA1CC2">
        <w:rPr>
          <w:rFonts w:ascii="Montserrat Light" w:eastAsia="Times New Roman" w:hAnsi="Montserrat Light" w:cs="Montserrat"/>
          <w:color w:val="000000" w:themeColor="text1"/>
          <w:sz w:val="24"/>
          <w:szCs w:val="24"/>
          <w:lang w:eastAsia="es-MX"/>
        </w:rPr>
        <w:t>normativos del IMSS, académicos, investigadores, directivos y profesionales de la salud de la UNAM, Instituto Tecnológico de Monterrey, Universidad de Guadalajara,  Instituto Nacional de Psiquiatría, Sociedad Mexicana de Simulación en Ciencias de la Salud, Hospital Médica Sur, Asociación Mexicana de Facultades y Escuelas de Medicina.</w:t>
      </w:r>
    </w:p>
    <w:p w14:paraId="164D04B0" w14:textId="77777777" w:rsidR="00D37D47" w:rsidRPr="00BA1CC2" w:rsidRDefault="00D37D47" w:rsidP="00D37D47">
      <w:pPr>
        <w:shd w:val="clear" w:color="auto" w:fill="FFFFFF"/>
        <w:spacing w:after="0" w:line="240" w:lineRule="atLeast"/>
        <w:jc w:val="both"/>
        <w:rPr>
          <w:rFonts w:ascii="Montserrat Light" w:eastAsia="Times New Roman" w:hAnsi="Montserrat Light" w:cs="Montserrat"/>
          <w:color w:val="000000" w:themeColor="text1"/>
          <w:sz w:val="24"/>
          <w:szCs w:val="24"/>
          <w:lang w:eastAsia="es-MX"/>
        </w:rPr>
      </w:pPr>
    </w:p>
    <w:p w14:paraId="5BC309CD" w14:textId="1238F6EA" w:rsidR="00D37D47" w:rsidRPr="00BA1CC2" w:rsidRDefault="00D37D47" w:rsidP="00D37D47">
      <w:pPr>
        <w:shd w:val="clear" w:color="auto" w:fill="FFFFFF"/>
        <w:spacing w:after="0" w:line="240" w:lineRule="atLeast"/>
        <w:jc w:val="both"/>
        <w:rPr>
          <w:rFonts w:ascii="Montserrat Light" w:eastAsia="Times New Roman" w:hAnsi="Montserrat Light" w:cs="Montserrat"/>
          <w:color w:val="000000" w:themeColor="text1"/>
          <w:sz w:val="24"/>
          <w:szCs w:val="24"/>
          <w:lang w:eastAsia="es-MX"/>
        </w:rPr>
      </w:pPr>
      <w:r w:rsidRPr="00BA1CC2">
        <w:rPr>
          <w:rFonts w:ascii="Montserrat Light" w:eastAsia="Times New Roman" w:hAnsi="Montserrat Light" w:cs="Montserrat"/>
          <w:color w:val="000000" w:themeColor="text1"/>
          <w:sz w:val="24"/>
          <w:szCs w:val="24"/>
          <w:lang w:eastAsia="es-MX"/>
        </w:rPr>
        <w:t xml:space="preserve">Además, Academia Nacional de Medicina de México, A.C., Comisión Nacional de Bioética, Universidad Anáhuac; del ámbito internacional, de la Pontificia Universidad Católica y la Universidad del Desarrollo (Chile), Business </w:t>
      </w:r>
      <w:proofErr w:type="spellStart"/>
      <w:r w:rsidRPr="00BA1CC2">
        <w:rPr>
          <w:rFonts w:ascii="Montserrat Light" w:eastAsia="Times New Roman" w:hAnsi="Montserrat Light" w:cs="Montserrat"/>
          <w:color w:val="000000" w:themeColor="text1"/>
          <w:sz w:val="24"/>
          <w:szCs w:val="24"/>
          <w:lang w:eastAsia="es-MX"/>
        </w:rPr>
        <w:t>School</w:t>
      </w:r>
      <w:proofErr w:type="spellEnd"/>
      <w:r w:rsidRPr="00BA1CC2">
        <w:rPr>
          <w:rFonts w:ascii="Montserrat Light" w:eastAsia="Times New Roman" w:hAnsi="Montserrat Light" w:cs="Montserrat"/>
          <w:color w:val="000000" w:themeColor="text1"/>
          <w:sz w:val="24"/>
          <w:szCs w:val="24"/>
          <w:lang w:eastAsia="es-MX"/>
        </w:rPr>
        <w:t xml:space="preserve"> de la Universidad </w:t>
      </w:r>
      <w:proofErr w:type="spellStart"/>
      <w:r w:rsidRPr="00BA1CC2">
        <w:rPr>
          <w:rFonts w:ascii="Montserrat Light" w:eastAsia="Times New Roman" w:hAnsi="Montserrat Light" w:cs="Montserrat"/>
          <w:color w:val="000000" w:themeColor="text1"/>
          <w:sz w:val="24"/>
          <w:szCs w:val="24"/>
          <w:lang w:eastAsia="es-MX"/>
        </w:rPr>
        <w:t>Pompeu</w:t>
      </w:r>
      <w:proofErr w:type="spellEnd"/>
      <w:r w:rsidRPr="00BA1CC2">
        <w:rPr>
          <w:rFonts w:ascii="Montserrat Light" w:eastAsia="Times New Roman" w:hAnsi="Montserrat Light" w:cs="Montserrat"/>
          <w:color w:val="000000" w:themeColor="text1"/>
          <w:sz w:val="24"/>
          <w:szCs w:val="24"/>
          <w:lang w:eastAsia="es-MX"/>
        </w:rPr>
        <w:t xml:space="preserve"> </w:t>
      </w:r>
      <w:proofErr w:type="spellStart"/>
      <w:r w:rsidRPr="00BA1CC2">
        <w:rPr>
          <w:rFonts w:ascii="Montserrat Light" w:eastAsia="Times New Roman" w:hAnsi="Montserrat Light" w:cs="Montserrat"/>
          <w:color w:val="000000" w:themeColor="text1"/>
          <w:sz w:val="24"/>
          <w:szCs w:val="24"/>
          <w:lang w:eastAsia="es-MX"/>
        </w:rPr>
        <w:t>Fabra</w:t>
      </w:r>
      <w:proofErr w:type="spellEnd"/>
      <w:r w:rsidRPr="00BA1CC2">
        <w:rPr>
          <w:rFonts w:ascii="Montserrat Light" w:eastAsia="Times New Roman" w:hAnsi="Montserrat Light" w:cs="Montserrat"/>
          <w:color w:val="000000" w:themeColor="text1"/>
          <w:sz w:val="24"/>
          <w:szCs w:val="24"/>
          <w:lang w:eastAsia="es-MX"/>
        </w:rPr>
        <w:t xml:space="preserve">, (Barcelona),  Mayo </w:t>
      </w:r>
      <w:proofErr w:type="spellStart"/>
      <w:r w:rsidRPr="00BA1CC2">
        <w:rPr>
          <w:rFonts w:ascii="Montserrat Light" w:eastAsia="Times New Roman" w:hAnsi="Montserrat Light" w:cs="Montserrat"/>
          <w:color w:val="000000" w:themeColor="text1"/>
          <w:sz w:val="24"/>
          <w:szCs w:val="24"/>
          <w:lang w:eastAsia="es-MX"/>
        </w:rPr>
        <w:t>Clinic</w:t>
      </w:r>
      <w:proofErr w:type="spellEnd"/>
      <w:r w:rsidRPr="00BA1CC2">
        <w:rPr>
          <w:rFonts w:ascii="Montserrat Light" w:eastAsia="Times New Roman" w:hAnsi="Montserrat Light" w:cs="Montserrat"/>
          <w:color w:val="000000" w:themeColor="text1"/>
          <w:sz w:val="24"/>
          <w:szCs w:val="24"/>
          <w:lang w:eastAsia="es-MX"/>
        </w:rPr>
        <w:t xml:space="preserve"> (EUA), </w:t>
      </w:r>
      <w:proofErr w:type="spellStart"/>
      <w:r w:rsidRPr="00BA1CC2">
        <w:rPr>
          <w:rFonts w:ascii="Montserrat Light" w:eastAsia="Times New Roman" w:hAnsi="Montserrat Light" w:cs="Montserrat"/>
          <w:color w:val="000000" w:themeColor="text1"/>
          <w:sz w:val="24"/>
          <w:szCs w:val="24"/>
          <w:lang w:eastAsia="es-MX"/>
        </w:rPr>
        <w:t>Knowledge</w:t>
      </w:r>
      <w:proofErr w:type="spellEnd"/>
      <w:r w:rsidRPr="00BA1CC2">
        <w:rPr>
          <w:rFonts w:ascii="Montserrat Light" w:eastAsia="Times New Roman" w:hAnsi="Montserrat Light" w:cs="Montserrat"/>
          <w:color w:val="000000" w:themeColor="text1"/>
          <w:sz w:val="24"/>
          <w:szCs w:val="24"/>
          <w:lang w:eastAsia="es-MX"/>
        </w:rPr>
        <w:t xml:space="preserve"> &amp; </w:t>
      </w:r>
      <w:proofErr w:type="spellStart"/>
      <w:r w:rsidRPr="00BA1CC2">
        <w:rPr>
          <w:rFonts w:ascii="Montserrat Light" w:eastAsia="Times New Roman" w:hAnsi="Montserrat Light" w:cs="Montserrat"/>
          <w:color w:val="000000" w:themeColor="text1"/>
          <w:sz w:val="24"/>
          <w:szCs w:val="24"/>
          <w:lang w:eastAsia="es-MX"/>
        </w:rPr>
        <w:lastRenderedPageBreak/>
        <w:t>Transformation</w:t>
      </w:r>
      <w:proofErr w:type="spellEnd"/>
      <w:r w:rsidRPr="00BA1CC2">
        <w:rPr>
          <w:rFonts w:ascii="Montserrat Light" w:eastAsia="Times New Roman" w:hAnsi="Montserrat Light" w:cs="Montserrat"/>
          <w:color w:val="000000" w:themeColor="text1"/>
          <w:sz w:val="24"/>
          <w:szCs w:val="24"/>
          <w:lang w:eastAsia="es-MX"/>
        </w:rPr>
        <w:t xml:space="preserve"> </w:t>
      </w:r>
      <w:proofErr w:type="spellStart"/>
      <w:r w:rsidRPr="00BA1CC2">
        <w:rPr>
          <w:rFonts w:ascii="Montserrat Light" w:eastAsia="Times New Roman" w:hAnsi="Montserrat Light" w:cs="Montserrat"/>
          <w:color w:val="000000" w:themeColor="text1"/>
          <w:sz w:val="24"/>
          <w:szCs w:val="24"/>
          <w:lang w:eastAsia="es-MX"/>
        </w:rPr>
        <w:t>Health</w:t>
      </w:r>
      <w:proofErr w:type="spellEnd"/>
      <w:r w:rsidRPr="00BA1CC2">
        <w:rPr>
          <w:rFonts w:ascii="Montserrat Light" w:eastAsia="Times New Roman" w:hAnsi="Montserrat Light" w:cs="Montserrat"/>
          <w:color w:val="000000" w:themeColor="text1"/>
          <w:sz w:val="24"/>
          <w:szCs w:val="24"/>
          <w:lang w:eastAsia="es-MX"/>
        </w:rPr>
        <w:t xml:space="preserve"> </w:t>
      </w:r>
      <w:proofErr w:type="spellStart"/>
      <w:r w:rsidRPr="00BA1CC2">
        <w:rPr>
          <w:rFonts w:ascii="Montserrat Light" w:eastAsia="Times New Roman" w:hAnsi="Montserrat Light" w:cs="Montserrat"/>
          <w:color w:val="000000" w:themeColor="text1"/>
          <w:sz w:val="24"/>
          <w:szCs w:val="24"/>
          <w:lang w:eastAsia="es-MX"/>
        </w:rPr>
        <w:t>Forum</w:t>
      </w:r>
      <w:proofErr w:type="spellEnd"/>
      <w:r w:rsidRPr="00BA1CC2">
        <w:rPr>
          <w:rFonts w:ascii="Montserrat Light" w:eastAsia="Times New Roman" w:hAnsi="Montserrat Light" w:cs="Montserrat"/>
          <w:color w:val="000000" w:themeColor="text1"/>
          <w:sz w:val="24"/>
          <w:szCs w:val="24"/>
          <w:lang w:eastAsia="es-MX"/>
        </w:rPr>
        <w:t xml:space="preserve"> (Inglaterra) y de la Organización de Naciones Unidas.</w:t>
      </w:r>
    </w:p>
    <w:p w14:paraId="645BDDE7" w14:textId="77777777" w:rsidR="00D37D47" w:rsidRPr="00BA1CC2" w:rsidRDefault="00D37D47" w:rsidP="00D37D47">
      <w:pPr>
        <w:shd w:val="clear" w:color="auto" w:fill="FFFFFF"/>
        <w:spacing w:after="0" w:line="240" w:lineRule="atLeast"/>
        <w:jc w:val="both"/>
        <w:rPr>
          <w:rFonts w:ascii="Montserrat Light" w:eastAsia="Times New Roman" w:hAnsi="Montserrat Light" w:cs="Montserrat"/>
          <w:color w:val="000000" w:themeColor="text1"/>
          <w:sz w:val="24"/>
          <w:szCs w:val="24"/>
          <w:lang w:eastAsia="es-MX"/>
        </w:rPr>
      </w:pPr>
    </w:p>
    <w:p w14:paraId="335CDE5B" w14:textId="17A69D0B" w:rsidR="00D37D47" w:rsidRPr="00BA1CC2" w:rsidRDefault="00D37D47" w:rsidP="00D37D47">
      <w:pPr>
        <w:pStyle w:val="Default"/>
        <w:spacing w:line="240" w:lineRule="atLeast"/>
        <w:jc w:val="both"/>
        <w:rPr>
          <w:rFonts w:ascii="Montserrat Light" w:eastAsia="Times New Roman" w:hAnsi="Montserrat Light"/>
          <w:color w:val="000000" w:themeColor="text1"/>
        </w:rPr>
      </w:pPr>
      <w:r w:rsidRPr="00BA1CC2">
        <w:rPr>
          <w:rFonts w:ascii="Montserrat Light" w:eastAsia="Times New Roman" w:hAnsi="Montserrat Light"/>
          <w:color w:val="000000" w:themeColor="text1"/>
        </w:rPr>
        <w:t>Se tuvo un registro de más de 2 mil personas, y un promedio por día de mil 700 asistentes, que presenciaron 8 Conferencias magistrales y 7 Simposios.</w:t>
      </w:r>
    </w:p>
    <w:p w14:paraId="0CCB1111" w14:textId="77777777" w:rsidR="00D37D47" w:rsidRPr="00BA1CC2" w:rsidRDefault="00D37D47" w:rsidP="00D37D47">
      <w:pPr>
        <w:pStyle w:val="Default"/>
        <w:spacing w:line="240" w:lineRule="atLeast"/>
        <w:jc w:val="both"/>
        <w:rPr>
          <w:rFonts w:ascii="Montserrat Light" w:eastAsia="Times New Roman" w:hAnsi="Montserrat Light"/>
          <w:color w:val="000000" w:themeColor="text1"/>
        </w:rPr>
      </w:pPr>
    </w:p>
    <w:p w14:paraId="1610D5D6" w14:textId="43554398" w:rsidR="00D37D47" w:rsidRPr="00BA1CC2" w:rsidRDefault="00D37D47" w:rsidP="00D37D47">
      <w:pPr>
        <w:pStyle w:val="Default"/>
        <w:spacing w:line="240" w:lineRule="atLeast"/>
        <w:jc w:val="both"/>
        <w:rPr>
          <w:rFonts w:ascii="Montserrat Light" w:eastAsia="Times New Roman" w:hAnsi="Montserrat Light"/>
          <w:color w:val="000000" w:themeColor="text1"/>
          <w:lang w:val="es-ES"/>
        </w:rPr>
      </w:pPr>
      <w:r w:rsidRPr="00BA1CC2">
        <w:rPr>
          <w:rFonts w:ascii="Montserrat Light" w:eastAsia="Times New Roman" w:hAnsi="Montserrat Light"/>
          <w:color w:val="000000" w:themeColor="text1"/>
        </w:rPr>
        <w:t xml:space="preserve">Con esta importante actividad académica, el IMSS refrenda su posición como institución líder en educación para la formación y la educación permanente de recursos humanos en salud del país, y su compromiso definido por </w:t>
      </w:r>
      <w:r w:rsidR="001E402B" w:rsidRPr="00BA1CC2">
        <w:rPr>
          <w:rFonts w:ascii="Montserrat Light" w:eastAsia="Times New Roman" w:hAnsi="Montserrat Light"/>
          <w:color w:val="000000" w:themeColor="text1"/>
        </w:rPr>
        <w:t>el d</w:t>
      </w:r>
      <w:r w:rsidRPr="00BA1CC2">
        <w:rPr>
          <w:rFonts w:ascii="Montserrat Light" w:eastAsia="Times New Roman" w:hAnsi="Montserrat Light"/>
          <w:color w:val="000000" w:themeColor="text1"/>
        </w:rPr>
        <w:t xml:space="preserve">irector </w:t>
      </w:r>
      <w:r w:rsidR="001E402B" w:rsidRPr="00BA1CC2">
        <w:rPr>
          <w:rFonts w:ascii="Montserrat Light" w:eastAsia="Times New Roman" w:hAnsi="Montserrat Light"/>
          <w:color w:val="000000" w:themeColor="text1"/>
        </w:rPr>
        <w:t>g</w:t>
      </w:r>
      <w:r w:rsidRPr="00BA1CC2">
        <w:rPr>
          <w:rFonts w:ascii="Montserrat Light" w:eastAsia="Times New Roman" w:hAnsi="Montserrat Light"/>
          <w:color w:val="000000" w:themeColor="text1"/>
        </w:rPr>
        <w:t>eneral</w:t>
      </w:r>
      <w:r w:rsidR="001E402B" w:rsidRPr="00BA1CC2">
        <w:rPr>
          <w:rFonts w:ascii="Montserrat Light" w:eastAsia="Times New Roman" w:hAnsi="Montserrat Light"/>
          <w:color w:val="000000" w:themeColor="text1"/>
        </w:rPr>
        <w:t xml:space="preserve"> </w:t>
      </w:r>
      <w:r w:rsidRPr="00BA1CC2">
        <w:rPr>
          <w:rFonts w:ascii="Montserrat Light" w:eastAsia="Times New Roman" w:hAnsi="Montserrat Light"/>
          <w:color w:val="000000" w:themeColor="text1"/>
        </w:rPr>
        <w:t xml:space="preserve">de que el </w:t>
      </w:r>
      <w:r w:rsidR="001E402B" w:rsidRPr="00BA1CC2">
        <w:rPr>
          <w:rFonts w:ascii="Montserrat Light" w:eastAsia="Times New Roman" w:hAnsi="Montserrat Light"/>
          <w:color w:val="000000" w:themeColor="text1"/>
        </w:rPr>
        <w:t>p</w:t>
      </w:r>
      <w:r w:rsidRPr="00BA1CC2">
        <w:rPr>
          <w:rFonts w:ascii="Montserrat Light" w:eastAsia="Times New Roman" w:hAnsi="Montserrat Light"/>
          <w:color w:val="000000" w:themeColor="text1"/>
        </w:rPr>
        <w:t xml:space="preserve">orvenir del IMSS pertenece a la </w:t>
      </w:r>
      <w:r w:rsidR="001E402B" w:rsidRPr="00BA1CC2">
        <w:rPr>
          <w:rFonts w:ascii="Montserrat Light" w:eastAsia="Times New Roman" w:hAnsi="Montserrat Light"/>
          <w:color w:val="000000" w:themeColor="text1"/>
        </w:rPr>
        <w:t>c</w:t>
      </w:r>
      <w:r w:rsidRPr="00BA1CC2">
        <w:rPr>
          <w:rFonts w:ascii="Montserrat Light" w:eastAsia="Times New Roman" w:hAnsi="Montserrat Light"/>
          <w:color w:val="000000" w:themeColor="text1"/>
        </w:rPr>
        <w:t xml:space="preserve">iencia y a la </w:t>
      </w:r>
      <w:r w:rsidR="001E402B" w:rsidRPr="00BA1CC2">
        <w:rPr>
          <w:rFonts w:ascii="Montserrat Light" w:eastAsia="Times New Roman" w:hAnsi="Montserrat Light"/>
          <w:color w:val="000000" w:themeColor="text1"/>
        </w:rPr>
        <w:t>r</w:t>
      </w:r>
      <w:r w:rsidRPr="00BA1CC2">
        <w:rPr>
          <w:rFonts w:ascii="Montserrat Light" w:eastAsia="Times New Roman" w:hAnsi="Montserrat Light"/>
          <w:color w:val="000000" w:themeColor="text1"/>
        </w:rPr>
        <w:t>azón.</w:t>
      </w:r>
    </w:p>
    <w:p w14:paraId="1EE82DB7" w14:textId="77777777" w:rsidR="00D37D47" w:rsidRPr="00BA1CC2" w:rsidRDefault="00D37D47" w:rsidP="00D37D47">
      <w:pPr>
        <w:pStyle w:val="Default"/>
        <w:spacing w:line="240" w:lineRule="atLeast"/>
        <w:jc w:val="both"/>
        <w:rPr>
          <w:rFonts w:ascii="Montserrat Light" w:eastAsia="Times New Roman" w:hAnsi="Montserrat Light"/>
          <w:color w:val="000000" w:themeColor="text1"/>
          <w:sz w:val="22"/>
        </w:rPr>
      </w:pPr>
    </w:p>
    <w:p w14:paraId="71FFD989" w14:textId="5104B148" w:rsidR="00C76143" w:rsidRPr="00BA1CC2" w:rsidRDefault="00153718" w:rsidP="00D37D47">
      <w:pPr>
        <w:tabs>
          <w:tab w:val="left" w:pos="5966"/>
        </w:tabs>
        <w:spacing w:after="0" w:line="240" w:lineRule="atLeast"/>
        <w:jc w:val="center"/>
        <w:rPr>
          <w:rFonts w:ascii="Montserrat Light" w:hAnsi="Montserrat Light"/>
          <w:color w:val="000000" w:themeColor="text1"/>
        </w:rPr>
      </w:pPr>
      <w:r w:rsidRPr="00BA1CC2">
        <w:rPr>
          <w:rFonts w:ascii="Montserrat Light" w:hAnsi="Montserrat Light" w:cs="Arial"/>
          <w:b/>
          <w:bCs/>
          <w:color w:val="000000" w:themeColor="text1"/>
          <w:sz w:val="24"/>
          <w:szCs w:val="24"/>
        </w:rPr>
        <w:t>--- o0o ---</w:t>
      </w:r>
    </w:p>
    <w:sectPr w:rsidR="00C76143" w:rsidRPr="00BA1CC2" w:rsidSect="00EB14F7">
      <w:headerReference w:type="default" r:id="rId8"/>
      <w:footerReference w:type="default" r:id="rId9"/>
      <w:pgSz w:w="12240" w:h="15840"/>
      <w:pgMar w:top="297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BDBBF" w14:textId="77777777" w:rsidR="00B62CCA" w:rsidRDefault="00B62CCA" w:rsidP="00C67577">
      <w:pPr>
        <w:spacing w:after="0" w:line="240" w:lineRule="auto"/>
      </w:pPr>
      <w:r>
        <w:separator/>
      </w:r>
    </w:p>
  </w:endnote>
  <w:endnote w:type="continuationSeparator" w:id="0">
    <w:p w14:paraId="76EE0D74" w14:textId="77777777" w:rsidR="00B62CCA" w:rsidRDefault="00B62CCA"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8E36" w14:textId="77777777" w:rsidR="00C67577" w:rsidRDefault="00690726">
    <w:pPr>
      <w:pStyle w:val="Piedepgina"/>
    </w:pPr>
    <w:r>
      <w:rPr>
        <w:noProof/>
        <w:lang w:eastAsia="es-MX"/>
      </w:rPr>
      <w:drawing>
        <wp:anchor distT="0" distB="0" distL="114300" distR="114300" simplePos="0" relativeHeight="251661312" behindDoc="1" locked="0" layoutInCell="1" allowOverlap="1" wp14:anchorId="15498FCE" wp14:editId="421E95DF">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FEA5E" w14:textId="77777777" w:rsidR="00B62CCA" w:rsidRDefault="00B62CCA" w:rsidP="00C67577">
      <w:pPr>
        <w:spacing w:after="0" w:line="240" w:lineRule="auto"/>
      </w:pPr>
      <w:r>
        <w:separator/>
      </w:r>
    </w:p>
  </w:footnote>
  <w:footnote w:type="continuationSeparator" w:id="0">
    <w:p w14:paraId="1AABE74B" w14:textId="77777777" w:rsidR="00B62CCA" w:rsidRDefault="00B62CCA"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98C6" w14:textId="77777777" w:rsidR="00C67577" w:rsidRDefault="00B97CA7">
    <w:pPr>
      <w:pStyle w:val="Encabezado"/>
    </w:pPr>
    <w:r>
      <w:rPr>
        <w:noProof/>
        <w:lang w:eastAsia="es-MX"/>
      </w:rPr>
      <w:drawing>
        <wp:anchor distT="0" distB="0" distL="114300" distR="114300" simplePos="0" relativeHeight="251662336" behindDoc="1" locked="0" layoutInCell="1" allowOverlap="1" wp14:anchorId="364AA3AE" wp14:editId="6876167C">
          <wp:simplePos x="0" y="0"/>
          <wp:positionH relativeFrom="column">
            <wp:posOffset>-1080135</wp:posOffset>
          </wp:positionH>
          <wp:positionV relativeFrom="paragraph">
            <wp:posOffset>-461772</wp:posOffset>
          </wp:positionV>
          <wp:extent cx="7767698" cy="2474976"/>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975" cy="24766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4E96ADF"/>
    <w:multiLevelType w:val="hybridMultilevel"/>
    <w:tmpl w:val="A5E49E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8360BF4"/>
    <w:multiLevelType w:val="hybridMultilevel"/>
    <w:tmpl w:val="9612DF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A575150"/>
    <w:multiLevelType w:val="hybridMultilevel"/>
    <w:tmpl w:val="3BF0D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77"/>
    <w:rsid w:val="000A1A8D"/>
    <w:rsid w:val="000E47A0"/>
    <w:rsid w:val="00153718"/>
    <w:rsid w:val="001D63BC"/>
    <w:rsid w:val="001E402B"/>
    <w:rsid w:val="001F6A0D"/>
    <w:rsid w:val="002338C2"/>
    <w:rsid w:val="002E1C39"/>
    <w:rsid w:val="003808F0"/>
    <w:rsid w:val="003D0886"/>
    <w:rsid w:val="00407BC5"/>
    <w:rsid w:val="00467062"/>
    <w:rsid w:val="004F495E"/>
    <w:rsid w:val="0053026B"/>
    <w:rsid w:val="0054583E"/>
    <w:rsid w:val="005C2CF9"/>
    <w:rsid w:val="005F35B5"/>
    <w:rsid w:val="00600DA0"/>
    <w:rsid w:val="00612563"/>
    <w:rsid w:val="00690726"/>
    <w:rsid w:val="007731A4"/>
    <w:rsid w:val="00777947"/>
    <w:rsid w:val="00785F9D"/>
    <w:rsid w:val="007C1E21"/>
    <w:rsid w:val="007C6A8D"/>
    <w:rsid w:val="008D4C39"/>
    <w:rsid w:val="00901F09"/>
    <w:rsid w:val="0090278B"/>
    <w:rsid w:val="00976F6C"/>
    <w:rsid w:val="009F6C5A"/>
    <w:rsid w:val="00A3527B"/>
    <w:rsid w:val="00A45585"/>
    <w:rsid w:val="00A749A8"/>
    <w:rsid w:val="00A934A7"/>
    <w:rsid w:val="00AA273A"/>
    <w:rsid w:val="00AB387E"/>
    <w:rsid w:val="00B24423"/>
    <w:rsid w:val="00B62CCA"/>
    <w:rsid w:val="00B74525"/>
    <w:rsid w:val="00B97CA7"/>
    <w:rsid w:val="00BA1CC2"/>
    <w:rsid w:val="00BB7C4F"/>
    <w:rsid w:val="00BC3AC0"/>
    <w:rsid w:val="00C67577"/>
    <w:rsid w:val="00C76143"/>
    <w:rsid w:val="00CC4B89"/>
    <w:rsid w:val="00D37D47"/>
    <w:rsid w:val="00D94F1E"/>
    <w:rsid w:val="00EB14F7"/>
    <w:rsid w:val="00EF33A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0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7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7C6A8D"/>
    <w:pPr>
      <w:ind w:left="720"/>
      <w:contextualSpacing/>
    </w:pPr>
    <w:rPr>
      <w:rFonts w:ascii="Arial" w:hAnsi="Arial" w:cs="Arial"/>
    </w:rPr>
  </w:style>
  <w:style w:type="paragraph" w:customStyle="1" w:styleId="CuerpoA">
    <w:name w:val="Cuerpo A"/>
    <w:rsid w:val="00C76143"/>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rPr>
  </w:style>
  <w:style w:type="character" w:customStyle="1" w:styleId="Ninguno">
    <w:name w:val="Ninguno"/>
    <w:rsid w:val="00C76143"/>
  </w:style>
  <w:style w:type="paragraph" w:customStyle="1" w:styleId="Cuerpo">
    <w:name w:val="Cuerpo"/>
    <w:rsid w:val="00C76143"/>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locked/>
    <w:rsid w:val="00C76143"/>
    <w:rPr>
      <w:rFonts w:ascii="Arial" w:hAnsi="Arial" w:cs="Arial"/>
    </w:rPr>
  </w:style>
  <w:style w:type="character" w:styleId="Hipervnculo">
    <w:name w:val="Hyperlink"/>
    <w:basedOn w:val="Fuentedeprrafopredeter"/>
    <w:uiPriority w:val="99"/>
    <w:semiHidden/>
    <w:unhideWhenUsed/>
    <w:rsid w:val="002338C2"/>
  </w:style>
  <w:style w:type="character" w:styleId="Hipervnculovisitado">
    <w:name w:val="FollowedHyperlink"/>
    <w:basedOn w:val="Fuentedeprrafopredeter"/>
    <w:uiPriority w:val="99"/>
    <w:semiHidden/>
    <w:unhideWhenUsed/>
    <w:rsid w:val="002338C2"/>
    <w:rPr>
      <w:color w:val="800080" w:themeColor="followedHyperlink"/>
      <w:u w:val="single"/>
    </w:rPr>
  </w:style>
  <w:style w:type="paragraph" w:customStyle="1" w:styleId="Default">
    <w:name w:val="Default"/>
    <w:rsid w:val="00D37D47"/>
    <w:pPr>
      <w:autoSpaceDE w:val="0"/>
      <w:autoSpaceDN w:val="0"/>
      <w:adjustRightInd w:val="0"/>
      <w:spacing w:after="0" w:line="240" w:lineRule="auto"/>
    </w:pPr>
    <w:rPr>
      <w:rFonts w:ascii="Montserrat" w:eastAsia="Calibri" w:hAnsi="Montserrat" w:cs="Montserrat"/>
      <w:color w:val="000000"/>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7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7C6A8D"/>
    <w:pPr>
      <w:ind w:left="720"/>
      <w:contextualSpacing/>
    </w:pPr>
    <w:rPr>
      <w:rFonts w:ascii="Arial" w:hAnsi="Arial" w:cs="Arial"/>
    </w:rPr>
  </w:style>
  <w:style w:type="paragraph" w:customStyle="1" w:styleId="CuerpoA">
    <w:name w:val="Cuerpo A"/>
    <w:rsid w:val="00C76143"/>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rPr>
  </w:style>
  <w:style w:type="character" w:customStyle="1" w:styleId="Ninguno">
    <w:name w:val="Ninguno"/>
    <w:rsid w:val="00C76143"/>
  </w:style>
  <w:style w:type="paragraph" w:customStyle="1" w:styleId="Cuerpo">
    <w:name w:val="Cuerpo"/>
    <w:rsid w:val="00C76143"/>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locked/>
    <w:rsid w:val="00C76143"/>
    <w:rPr>
      <w:rFonts w:ascii="Arial" w:hAnsi="Arial" w:cs="Arial"/>
    </w:rPr>
  </w:style>
  <w:style w:type="character" w:styleId="Hipervnculo">
    <w:name w:val="Hyperlink"/>
    <w:basedOn w:val="Fuentedeprrafopredeter"/>
    <w:uiPriority w:val="99"/>
    <w:semiHidden/>
    <w:unhideWhenUsed/>
    <w:rsid w:val="002338C2"/>
  </w:style>
  <w:style w:type="character" w:styleId="Hipervnculovisitado">
    <w:name w:val="FollowedHyperlink"/>
    <w:basedOn w:val="Fuentedeprrafopredeter"/>
    <w:uiPriority w:val="99"/>
    <w:semiHidden/>
    <w:unhideWhenUsed/>
    <w:rsid w:val="002338C2"/>
    <w:rPr>
      <w:color w:val="800080" w:themeColor="followedHyperlink"/>
      <w:u w:val="single"/>
    </w:rPr>
  </w:style>
  <w:style w:type="paragraph" w:customStyle="1" w:styleId="Default">
    <w:name w:val="Default"/>
    <w:rsid w:val="00D37D47"/>
    <w:pPr>
      <w:autoSpaceDE w:val="0"/>
      <w:autoSpaceDN w:val="0"/>
      <w:adjustRightInd w:val="0"/>
      <w:spacing w:after="0" w:line="240" w:lineRule="auto"/>
    </w:pPr>
    <w:rPr>
      <w:rFonts w:ascii="Montserrat" w:eastAsia="Calibri" w:hAnsi="Montserrat" w:cs="Montserrat"/>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3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3858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monitoreo.imss</cp:lastModifiedBy>
  <cp:revision>2</cp:revision>
  <cp:lastPrinted>2021-01-09T02:00:00Z</cp:lastPrinted>
  <dcterms:created xsi:type="dcterms:W3CDTF">2021-11-26T18:16:00Z</dcterms:created>
  <dcterms:modified xsi:type="dcterms:W3CDTF">2021-11-26T18:16:00Z</dcterms:modified>
</cp:coreProperties>
</file>