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972FE" w14:textId="0429208E" w:rsidR="00403081" w:rsidRPr="00C23921" w:rsidRDefault="00403081" w:rsidP="00FC49CC">
      <w:pPr>
        <w:spacing w:after="0" w:line="240" w:lineRule="atLeast"/>
        <w:jc w:val="right"/>
        <w:rPr>
          <w:rFonts w:ascii="Montserrat Light" w:eastAsiaTheme="majorEastAsia" w:hAnsi="Montserrat Light" w:cstheme="majorBidi"/>
          <w:sz w:val="24"/>
          <w:szCs w:val="24"/>
        </w:rPr>
      </w:pPr>
      <w:r w:rsidRPr="00C23921">
        <w:rPr>
          <w:rFonts w:ascii="Montserrat Light" w:eastAsiaTheme="majorEastAsia" w:hAnsi="Montserrat Light" w:cstheme="majorBidi"/>
          <w:sz w:val="24"/>
          <w:szCs w:val="24"/>
        </w:rPr>
        <w:t>Ciudad de México, miércoles 8 de julio de 2020.</w:t>
      </w:r>
    </w:p>
    <w:p w14:paraId="1BE6F698" w14:textId="6FF600B0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23921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03081" w:rsidRPr="00C23921">
        <w:rPr>
          <w:rFonts w:ascii="Montserrat Light" w:eastAsia="Batang" w:hAnsi="Montserrat Light" w:cs="Arial"/>
          <w:sz w:val="24"/>
          <w:szCs w:val="24"/>
        </w:rPr>
        <w:t>460</w:t>
      </w:r>
      <w:r w:rsidRPr="00C23921">
        <w:rPr>
          <w:rFonts w:ascii="Montserrat Light" w:eastAsia="Batang" w:hAnsi="Montserrat Light" w:cs="Arial"/>
          <w:sz w:val="24"/>
          <w:szCs w:val="24"/>
        </w:rPr>
        <w:t>/2020</w:t>
      </w:r>
      <w:r w:rsidR="00C23921" w:rsidRPr="00C23921">
        <w:rPr>
          <w:rFonts w:ascii="Montserrat Light" w:eastAsia="Batang" w:hAnsi="Montserrat Light" w:cs="Arial"/>
          <w:sz w:val="24"/>
          <w:szCs w:val="24"/>
        </w:rPr>
        <w:t>.</w:t>
      </w:r>
    </w:p>
    <w:p w14:paraId="4B856349" w14:textId="77777777" w:rsidR="00C23921" w:rsidRPr="00C23921" w:rsidRDefault="00C23921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7C2AE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7C2AE1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Pr="007C2AE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E55F6C" w14:textId="665630DD" w:rsidR="00B63D51" w:rsidRPr="007C2AE1" w:rsidRDefault="000E7D8D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7C2AE1">
        <w:rPr>
          <w:rFonts w:ascii="Montserrat Light" w:eastAsia="Batang" w:hAnsi="Montserrat Light" w:cs="Arial"/>
          <w:b/>
          <w:sz w:val="28"/>
          <w:szCs w:val="28"/>
        </w:rPr>
        <w:t xml:space="preserve">Guarderías del IMSS retomarán actividades </w:t>
      </w:r>
      <w:r w:rsidR="000B6B30" w:rsidRPr="007C2AE1">
        <w:rPr>
          <w:rFonts w:ascii="Montserrat Light" w:eastAsia="Batang" w:hAnsi="Montserrat Light" w:cs="Arial"/>
          <w:b/>
          <w:sz w:val="28"/>
          <w:szCs w:val="28"/>
        </w:rPr>
        <w:t>con un protocolo sanitario estricto a partir del 9 de julio</w:t>
      </w:r>
      <w:bookmarkStart w:id="0" w:name="_GoBack"/>
      <w:bookmarkEnd w:id="0"/>
    </w:p>
    <w:p w14:paraId="4744C4B1" w14:textId="77777777" w:rsidR="000E7D8D" w:rsidRPr="007C2AE1" w:rsidRDefault="000E7D8D" w:rsidP="000E7D8D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5030B1CE" w14:textId="7A7FD3CD" w:rsidR="00687A7F" w:rsidRPr="007C2AE1" w:rsidRDefault="00687A7F" w:rsidP="006E55D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7C2AE1">
        <w:rPr>
          <w:rFonts w:ascii="Montserrat Light" w:eastAsia="Batang" w:hAnsi="Montserrat Light"/>
          <w:b/>
        </w:rPr>
        <w:t>Se consideró el resultado</w:t>
      </w:r>
      <w:r w:rsidR="000B6B30" w:rsidRPr="007C2AE1">
        <w:rPr>
          <w:rFonts w:ascii="Montserrat Light" w:eastAsia="Batang" w:hAnsi="Montserrat Light"/>
          <w:b/>
        </w:rPr>
        <w:t xml:space="preserve"> de la encuesta a las</w:t>
      </w:r>
      <w:r w:rsidR="009E4782" w:rsidRPr="007C2AE1">
        <w:rPr>
          <w:rFonts w:ascii="Montserrat Light" w:eastAsia="Batang" w:hAnsi="Montserrat Light"/>
          <w:b/>
        </w:rPr>
        <w:t xml:space="preserve"> personas</w:t>
      </w:r>
      <w:r w:rsidR="000B6B30" w:rsidRPr="007C2AE1">
        <w:rPr>
          <w:rFonts w:ascii="Montserrat Light" w:eastAsia="Batang" w:hAnsi="Montserrat Light"/>
          <w:b/>
        </w:rPr>
        <w:t xml:space="preserve"> trabajador</w:t>
      </w:r>
      <w:r w:rsidR="009E4782" w:rsidRPr="007C2AE1">
        <w:rPr>
          <w:rFonts w:ascii="Montserrat Light" w:eastAsia="Batang" w:hAnsi="Montserrat Light"/>
          <w:b/>
        </w:rPr>
        <w:t>a</w:t>
      </w:r>
      <w:r w:rsidR="000B6B30" w:rsidRPr="007C2AE1">
        <w:rPr>
          <w:rFonts w:ascii="Montserrat Light" w:eastAsia="Batang" w:hAnsi="Montserrat Light"/>
          <w:b/>
        </w:rPr>
        <w:t>s usuar</w:t>
      </w:r>
      <w:r w:rsidR="009E4782" w:rsidRPr="007C2AE1">
        <w:rPr>
          <w:rFonts w:ascii="Montserrat Light" w:eastAsia="Batang" w:hAnsi="Montserrat Light"/>
          <w:b/>
        </w:rPr>
        <w:t>ia</w:t>
      </w:r>
      <w:r w:rsidR="000B6B30" w:rsidRPr="007C2AE1">
        <w:rPr>
          <w:rFonts w:ascii="Montserrat Light" w:eastAsia="Batang" w:hAnsi="Montserrat Light"/>
          <w:b/>
        </w:rPr>
        <w:t>s del servicio que se encuentran laborando en actividades esenciales y no tienen otra alternativa de cuidado para sus hijos.</w:t>
      </w:r>
    </w:p>
    <w:p w14:paraId="67C7E902" w14:textId="0C43ECFB" w:rsidR="00956B22" w:rsidRPr="007C2AE1" w:rsidRDefault="00687A7F" w:rsidP="00956B2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7C2AE1">
        <w:rPr>
          <w:rFonts w:ascii="Montserrat Light" w:eastAsia="Batang" w:hAnsi="Montserrat Light"/>
          <w:b/>
        </w:rPr>
        <w:t xml:space="preserve">Se otorgará el servicio a un porcentaje de su capacidad dependiendo de la semaforización epidemiológica. </w:t>
      </w:r>
    </w:p>
    <w:p w14:paraId="27289AD4" w14:textId="77777777" w:rsidR="00DF46EE" w:rsidRPr="007C2AE1" w:rsidRDefault="00DF46EE" w:rsidP="00DF46E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74BD92D3" w14:textId="449BD37D" w:rsidR="00B93413" w:rsidRPr="002E475B" w:rsidRDefault="00743856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2E475B">
        <w:rPr>
          <w:rFonts w:ascii="Montserrat Light" w:eastAsia="Batang" w:hAnsi="Montserrat Light" w:cs="Arial"/>
        </w:rPr>
        <w:t>Con la finalidad de ayudar a que las madres trabajadoras</w:t>
      </w:r>
      <w:r w:rsidR="009E4782" w:rsidRPr="002E475B">
        <w:rPr>
          <w:rFonts w:ascii="Montserrat Light" w:eastAsia="Batang" w:hAnsi="Montserrat Light" w:cs="Arial"/>
        </w:rPr>
        <w:t xml:space="preserve"> usuarias del servicio de guardería</w:t>
      </w:r>
      <w:r w:rsidRPr="002E475B">
        <w:rPr>
          <w:rFonts w:ascii="Montserrat Light" w:eastAsia="Batang" w:hAnsi="Montserrat Light" w:cs="Arial"/>
        </w:rPr>
        <w:t xml:space="preserve"> que se encuentran laborando en actividades esenciales no pierdan su empleo, e</w:t>
      </w:r>
      <w:r w:rsidR="00CB3727" w:rsidRPr="002E475B">
        <w:rPr>
          <w:rFonts w:ascii="Montserrat Light" w:eastAsia="Batang" w:hAnsi="Montserrat Light" w:cs="Arial"/>
        </w:rPr>
        <w:t xml:space="preserve">l reinicio de actividades en </w:t>
      </w:r>
      <w:r w:rsidR="002A3D6D" w:rsidRPr="002E475B">
        <w:rPr>
          <w:rFonts w:ascii="Montserrat Light" w:eastAsia="Batang" w:hAnsi="Montserrat Light" w:cs="Arial"/>
        </w:rPr>
        <w:t>estas unidades</w:t>
      </w:r>
      <w:r w:rsidR="00CB3727" w:rsidRPr="002E475B">
        <w:rPr>
          <w:rFonts w:ascii="Montserrat Light" w:eastAsia="Batang" w:hAnsi="Montserrat Light" w:cs="Arial"/>
        </w:rPr>
        <w:t xml:space="preserve"> del Instituto Mexicano del Seguro Social (IMSS) </w:t>
      </w:r>
      <w:r w:rsidR="002E475B">
        <w:rPr>
          <w:rFonts w:ascii="Montserrat Light" w:eastAsia="Batang" w:hAnsi="Montserrat Light" w:cs="Arial"/>
        </w:rPr>
        <w:t xml:space="preserve">se realizará </w:t>
      </w:r>
      <w:r w:rsidR="00132470">
        <w:rPr>
          <w:rFonts w:ascii="Montserrat Light" w:eastAsia="Batang" w:hAnsi="Montserrat Light" w:cs="Arial"/>
        </w:rPr>
        <w:t>mañana</w:t>
      </w:r>
      <w:r w:rsidR="002E475B">
        <w:rPr>
          <w:rFonts w:ascii="Montserrat Light" w:eastAsia="Batang" w:hAnsi="Montserrat Light" w:cs="Arial"/>
        </w:rPr>
        <w:t xml:space="preserve"> </w:t>
      </w:r>
      <w:r w:rsidR="00B93413" w:rsidRPr="002E475B">
        <w:rPr>
          <w:rFonts w:ascii="Montserrat Light" w:eastAsia="Batang" w:hAnsi="Montserrat Light" w:cs="Arial"/>
        </w:rPr>
        <w:t xml:space="preserve">9 de julio, </w:t>
      </w:r>
      <w:r w:rsidRPr="002E475B">
        <w:rPr>
          <w:rFonts w:ascii="Montserrat Light" w:eastAsia="Batang" w:hAnsi="Montserrat Light" w:cs="Arial"/>
        </w:rPr>
        <w:t>con</w:t>
      </w:r>
      <w:r w:rsidR="00B93413" w:rsidRPr="002E475B">
        <w:rPr>
          <w:rFonts w:ascii="Montserrat Light" w:eastAsia="Batang" w:hAnsi="Montserrat Light" w:cs="Arial"/>
        </w:rPr>
        <w:t xml:space="preserve"> apego a las recomendaciones de la Secretaría de Salud y</w:t>
      </w:r>
      <w:r w:rsidR="007C2AE1" w:rsidRPr="002E475B">
        <w:rPr>
          <w:rFonts w:ascii="Montserrat Light" w:eastAsia="Batang" w:hAnsi="Montserrat Light" w:cs="Arial"/>
        </w:rPr>
        <w:t xml:space="preserve"> </w:t>
      </w:r>
      <w:r w:rsidR="007C2AE1" w:rsidRPr="002E475B">
        <w:rPr>
          <w:rFonts w:ascii="Montserrat Light" w:eastAsia="Batang" w:hAnsi="Montserrat Light" w:cs="Arial"/>
          <w:bCs/>
        </w:rPr>
        <w:t xml:space="preserve">de acuerdo con </w:t>
      </w:r>
      <w:r w:rsidR="002A3D6D" w:rsidRPr="002E475B">
        <w:rPr>
          <w:rFonts w:ascii="Montserrat Light" w:eastAsia="Batang" w:hAnsi="Montserrat Light" w:cs="Arial"/>
        </w:rPr>
        <w:t xml:space="preserve">el </w:t>
      </w:r>
      <w:r w:rsidR="00B93413" w:rsidRPr="002E475B">
        <w:rPr>
          <w:rFonts w:ascii="Montserrat Light" w:eastAsia="Batang" w:hAnsi="Montserrat Light" w:cs="Arial"/>
        </w:rPr>
        <w:t>semáforo de riesgo epidemiológico esta</w:t>
      </w:r>
      <w:r w:rsidR="0032685B" w:rsidRPr="002E475B">
        <w:rPr>
          <w:rFonts w:ascii="Montserrat Light" w:eastAsia="Batang" w:hAnsi="Montserrat Light" w:cs="Arial"/>
        </w:rPr>
        <w:t>blecido por el gobierno federal y las disposiciones de los gobiernos estatales.</w:t>
      </w:r>
    </w:p>
    <w:p w14:paraId="234544A8" w14:textId="77777777" w:rsidR="00B93413" w:rsidRPr="007C2AE1" w:rsidRDefault="00B93413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2903A207" w14:textId="1A12C8DB" w:rsidR="00B93413" w:rsidRPr="007C2AE1" w:rsidRDefault="00B93413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 xml:space="preserve">El servicio de guardería </w:t>
      </w:r>
      <w:r w:rsidR="00A60EF9" w:rsidRPr="007C2AE1">
        <w:rPr>
          <w:rFonts w:ascii="Montserrat Light" w:eastAsia="Batang" w:hAnsi="Montserrat Light" w:cs="Arial"/>
        </w:rPr>
        <w:t>está</w:t>
      </w:r>
      <w:r w:rsidRPr="007C2AE1">
        <w:rPr>
          <w:rFonts w:ascii="Montserrat Light" w:eastAsia="Batang" w:hAnsi="Montserrat Light" w:cs="Arial"/>
        </w:rPr>
        <w:t xml:space="preserve"> considerado como una de las actividades esenciales que podrán tener operaciones</w:t>
      </w:r>
      <w:r w:rsidR="00B20A14" w:rsidRPr="007C2AE1">
        <w:rPr>
          <w:rFonts w:ascii="Montserrat Light" w:eastAsia="Batang" w:hAnsi="Montserrat Light" w:cs="Arial"/>
        </w:rPr>
        <w:t>,</w:t>
      </w:r>
      <w:r w:rsidRPr="007C2AE1">
        <w:rPr>
          <w:rFonts w:ascii="Montserrat Light" w:eastAsia="Batang" w:hAnsi="Montserrat Light" w:cs="Arial"/>
        </w:rPr>
        <w:t xml:space="preserve"> conforme al </w:t>
      </w:r>
      <w:r w:rsidR="00743856" w:rsidRPr="007C2AE1">
        <w:rPr>
          <w:rFonts w:ascii="Montserrat Light" w:eastAsia="Batang" w:hAnsi="Montserrat Light" w:cs="Arial"/>
        </w:rPr>
        <w:t>“ACUERDO por el que se establecen acciones extraordinarias para atender la emergencia sanitaria generada por el virus SARS-CoV2 de la Secretaría de Salud, publicado en el Diario Oficial de la Federación el 31 de marzo de 2020”</w:t>
      </w:r>
      <w:r w:rsidR="007C2AE1">
        <w:rPr>
          <w:rFonts w:ascii="Montserrat Light" w:eastAsia="Batang" w:hAnsi="Montserrat Light" w:cs="Arial"/>
        </w:rPr>
        <w:t>.</w:t>
      </w:r>
    </w:p>
    <w:p w14:paraId="540A8D81" w14:textId="473C69E4" w:rsidR="00EE63F5" w:rsidRPr="007C2AE1" w:rsidRDefault="00EE63F5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6B510D90" w14:textId="5DB02D08" w:rsidR="009E4782" w:rsidRPr="007C2AE1" w:rsidRDefault="009E4198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Después de la</w:t>
      </w:r>
      <w:r w:rsidR="00B20A14" w:rsidRPr="007C2AE1">
        <w:rPr>
          <w:rFonts w:ascii="Montserrat Light" w:eastAsia="Batang" w:hAnsi="Montserrat Light" w:cs="Arial"/>
        </w:rPr>
        <w:t xml:space="preserve"> encuesta para conocer cuántas usuarias se encuentran laborando en actividades esenciales y requieren el servicio para sus hijos</w:t>
      </w:r>
      <w:r w:rsidR="002A3D6D" w:rsidRPr="007C2AE1">
        <w:rPr>
          <w:rFonts w:ascii="Montserrat Light" w:eastAsia="Batang" w:hAnsi="Montserrat Light" w:cs="Arial"/>
        </w:rPr>
        <w:t>,</w:t>
      </w:r>
      <w:r w:rsidRPr="007C2AE1">
        <w:rPr>
          <w:rFonts w:ascii="Montserrat Light" w:eastAsia="Batang" w:hAnsi="Montserrat Light" w:cs="Arial"/>
        </w:rPr>
        <w:t xml:space="preserve"> se analizó </w:t>
      </w:r>
      <w:r w:rsidR="009E4782" w:rsidRPr="007C2AE1">
        <w:rPr>
          <w:rFonts w:ascii="Montserrat Light" w:eastAsia="Batang" w:hAnsi="Montserrat Light" w:cs="Arial"/>
        </w:rPr>
        <w:t>la</w:t>
      </w:r>
      <w:r w:rsidR="00B20A14" w:rsidRPr="007C2AE1">
        <w:rPr>
          <w:rFonts w:ascii="Montserrat Light" w:eastAsia="Batang" w:hAnsi="Montserrat Light" w:cs="Arial"/>
        </w:rPr>
        <w:t xml:space="preserve"> necesidad y </w:t>
      </w:r>
      <w:r w:rsidRPr="007C2AE1">
        <w:rPr>
          <w:rFonts w:ascii="Montserrat Light" w:eastAsia="Batang" w:hAnsi="Montserrat Light" w:cs="Arial"/>
        </w:rPr>
        <w:t xml:space="preserve">se </w:t>
      </w:r>
      <w:r w:rsidR="00B20A14" w:rsidRPr="007C2AE1">
        <w:rPr>
          <w:rFonts w:ascii="Montserrat Light" w:eastAsia="Batang" w:hAnsi="Montserrat Light" w:cs="Arial"/>
        </w:rPr>
        <w:t xml:space="preserve">determinó </w:t>
      </w:r>
      <w:r w:rsidR="002A3D6D" w:rsidRPr="007C2AE1">
        <w:rPr>
          <w:rFonts w:ascii="Montserrat Light" w:eastAsia="Batang" w:hAnsi="Montserrat Light" w:cs="Arial"/>
        </w:rPr>
        <w:t xml:space="preserve">la fecha de reapertura con una </w:t>
      </w:r>
      <w:r w:rsidRPr="007C2AE1">
        <w:rPr>
          <w:rFonts w:ascii="Montserrat Light" w:eastAsia="Batang" w:hAnsi="Montserrat Light" w:cs="Arial"/>
        </w:rPr>
        <w:t xml:space="preserve">operación </w:t>
      </w:r>
      <w:r w:rsidR="002A3D6D" w:rsidRPr="007C2AE1">
        <w:rPr>
          <w:rFonts w:ascii="Montserrat Light" w:eastAsia="Batang" w:hAnsi="Montserrat Light" w:cs="Arial"/>
        </w:rPr>
        <w:t>diferenciada</w:t>
      </w:r>
      <w:r w:rsidRPr="007C2AE1">
        <w:rPr>
          <w:rFonts w:ascii="Montserrat Light" w:eastAsia="Batang" w:hAnsi="Montserrat Light" w:cs="Arial"/>
        </w:rPr>
        <w:t xml:space="preserve"> de acuerdo </w:t>
      </w:r>
      <w:r w:rsidR="009E4782" w:rsidRPr="007C2AE1">
        <w:rPr>
          <w:rFonts w:ascii="Montserrat Light" w:eastAsia="Batang" w:hAnsi="Montserrat Light" w:cs="Arial"/>
        </w:rPr>
        <w:t>a</w:t>
      </w:r>
      <w:r w:rsidRPr="007C2AE1">
        <w:rPr>
          <w:rFonts w:ascii="Montserrat Light" w:eastAsia="Batang" w:hAnsi="Montserrat Light" w:cs="Arial"/>
        </w:rPr>
        <w:t>l semáforo epidemiológico</w:t>
      </w:r>
      <w:r w:rsidR="00A60EF9" w:rsidRPr="007C2AE1">
        <w:rPr>
          <w:rFonts w:ascii="Montserrat Light" w:eastAsia="Batang" w:hAnsi="Montserrat Light" w:cs="Arial"/>
        </w:rPr>
        <w:t xml:space="preserve"> por localidad</w:t>
      </w:r>
      <w:r w:rsidRPr="007C2AE1">
        <w:rPr>
          <w:rFonts w:ascii="Montserrat Light" w:eastAsia="Batang" w:hAnsi="Montserrat Light" w:cs="Arial"/>
        </w:rPr>
        <w:t>.</w:t>
      </w:r>
    </w:p>
    <w:p w14:paraId="5FD9ECD7" w14:textId="77777777" w:rsidR="009E4782" w:rsidRPr="007C2AE1" w:rsidRDefault="009E4782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3AFA356D" w14:textId="1DE53F3C" w:rsidR="00B20A14" w:rsidRPr="002E475B" w:rsidRDefault="007C2AE1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2E475B">
        <w:rPr>
          <w:rFonts w:ascii="Montserrat Light" w:eastAsia="Batang" w:hAnsi="Montserrat Light" w:cs="Arial"/>
          <w:bCs/>
        </w:rPr>
        <w:t xml:space="preserve">De esta manera, </w:t>
      </w:r>
      <w:r w:rsidR="002A3D6D" w:rsidRPr="002E475B">
        <w:rPr>
          <w:rFonts w:ascii="Montserrat Light" w:eastAsia="Batang" w:hAnsi="Montserrat Light" w:cs="Arial"/>
        </w:rPr>
        <w:t>si</w:t>
      </w:r>
      <w:r w:rsidR="009E4198" w:rsidRPr="002E475B">
        <w:rPr>
          <w:rFonts w:ascii="Montserrat Light" w:eastAsia="Batang" w:hAnsi="Montserrat Light" w:cs="Arial"/>
        </w:rPr>
        <w:t xml:space="preserve"> una unidad se encuentr</w:t>
      </w:r>
      <w:r w:rsidR="002A3D6D" w:rsidRPr="002E475B">
        <w:rPr>
          <w:rFonts w:ascii="Montserrat Light" w:eastAsia="Batang" w:hAnsi="Montserrat Light" w:cs="Arial"/>
        </w:rPr>
        <w:t>a</w:t>
      </w:r>
      <w:r w:rsidR="009E4198" w:rsidRPr="002E475B">
        <w:rPr>
          <w:rFonts w:ascii="Montserrat Light" w:eastAsia="Batang" w:hAnsi="Montserrat Light" w:cs="Arial"/>
        </w:rPr>
        <w:t xml:space="preserve"> en una localidad </w:t>
      </w:r>
      <w:r w:rsidR="002A3D6D" w:rsidRPr="002E475B">
        <w:rPr>
          <w:rFonts w:ascii="Montserrat Light" w:eastAsia="Batang" w:hAnsi="Montserrat Light" w:cs="Arial"/>
        </w:rPr>
        <w:t>con</w:t>
      </w:r>
      <w:r w:rsidR="009E4198" w:rsidRPr="002E475B">
        <w:rPr>
          <w:rFonts w:ascii="Montserrat Light" w:eastAsia="Batang" w:hAnsi="Montserrat Light" w:cs="Arial"/>
        </w:rPr>
        <w:t xml:space="preserve"> semáforo</w:t>
      </w:r>
      <w:r w:rsidR="009E4782" w:rsidRPr="002E475B">
        <w:rPr>
          <w:rFonts w:ascii="Montserrat Light" w:eastAsia="Batang" w:hAnsi="Montserrat Light" w:cs="Arial"/>
        </w:rPr>
        <w:t xml:space="preserve"> epidemiológico en</w:t>
      </w:r>
      <w:r w:rsidR="009E4198" w:rsidRPr="002E475B">
        <w:rPr>
          <w:rFonts w:ascii="Montserrat Light" w:eastAsia="Batang" w:hAnsi="Montserrat Light" w:cs="Arial"/>
        </w:rPr>
        <w:t xml:space="preserve"> rojo, sólo se atenderá a hijos de trabajadoras en actividades esenciales y en un 25% de </w:t>
      </w:r>
      <w:r w:rsidR="002A3D6D" w:rsidRPr="002E475B">
        <w:rPr>
          <w:rFonts w:ascii="Montserrat Light" w:eastAsia="Batang" w:hAnsi="Montserrat Light" w:cs="Arial"/>
        </w:rPr>
        <w:t>la</w:t>
      </w:r>
      <w:r w:rsidR="009E4782" w:rsidRPr="002E475B">
        <w:rPr>
          <w:rFonts w:ascii="Montserrat Light" w:eastAsia="Batang" w:hAnsi="Montserrat Light" w:cs="Arial"/>
        </w:rPr>
        <w:t xml:space="preserve"> </w:t>
      </w:r>
      <w:r w:rsidR="009E4198" w:rsidRPr="002E475B">
        <w:rPr>
          <w:rFonts w:ascii="Montserrat Light" w:eastAsia="Batang" w:hAnsi="Montserrat Light" w:cs="Arial"/>
        </w:rPr>
        <w:t xml:space="preserve">capacidad; en semáforo naranja, se incluirá a madres que estén trabajando sin importar si se trata de actividad esencial y se atenderá </w:t>
      </w:r>
      <w:r w:rsidR="009E4782" w:rsidRPr="002E475B">
        <w:rPr>
          <w:rFonts w:ascii="Montserrat Light" w:eastAsia="Batang" w:hAnsi="Montserrat Light" w:cs="Arial"/>
        </w:rPr>
        <w:t>en</w:t>
      </w:r>
      <w:r w:rsidR="009E4198" w:rsidRPr="002E475B">
        <w:rPr>
          <w:rFonts w:ascii="Montserrat Light" w:eastAsia="Batang" w:hAnsi="Montserrat Light" w:cs="Arial"/>
        </w:rPr>
        <w:t xml:space="preserve"> un 50% de la capacidad de la guardería; en semáforo amarillo</w:t>
      </w:r>
      <w:r w:rsidR="009E4782" w:rsidRPr="002E475B">
        <w:rPr>
          <w:rFonts w:ascii="Montserrat Light" w:eastAsia="Batang" w:hAnsi="Montserrat Light" w:cs="Arial"/>
        </w:rPr>
        <w:t xml:space="preserve"> </w:t>
      </w:r>
      <w:r w:rsidR="002A3D6D" w:rsidRPr="002E475B">
        <w:rPr>
          <w:rFonts w:ascii="Montserrat Light" w:eastAsia="Batang" w:hAnsi="Montserrat Light" w:cs="Arial"/>
        </w:rPr>
        <w:t xml:space="preserve">será </w:t>
      </w:r>
      <w:r w:rsidR="009E4782" w:rsidRPr="002E475B">
        <w:rPr>
          <w:rFonts w:ascii="Montserrat Light" w:eastAsia="Batang" w:hAnsi="Montserrat Light" w:cs="Arial"/>
        </w:rPr>
        <w:t>en</w:t>
      </w:r>
      <w:r w:rsidR="009E4198" w:rsidRPr="002E475B">
        <w:rPr>
          <w:rFonts w:ascii="Montserrat Light" w:eastAsia="Batang" w:hAnsi="Montserrat Light" w:cs="Arial"/>
        </w:rPr>
        <w:t xml:space="preserve"> un 75% de </w:t>
      </w:r>
      <w:r w:rsidR="002A3D6D" w:rsidRPr="002E475B">
        <w:rPr>
          <w:rFonts w:ascii="Montserrat Light" w:eastAsia="Batang" w:hAnsi="Montserrat Light" w:cs="Arial"/>
        </w:rPr>
        <w:t>la</w:t>
      </w:r>
      <w:r w:rsidR="009E4198" w:rsidRPr="002E475B">
        <w:rPr>
          <w:rFonts w:ascii="Montserrat Light" w:eastAsia="Batang" w:hAnsi="Montserrat Light" w:cs="Arial"/>
        </w:rPr>
        <w:t xml:space="preserve"> capacidad, hasta llegar al 100% en semáforo verde.</w:t>
      </w:r>
    </w:p>
    <w:p w14:paraId="5B0178F9" w14:textId="77777777" w:rsidR="00B20A14" w:rsidRPr="007C2AE1" w:rsidRDefault="00B20A14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66B0EF03" w14:textId="77777777" w:rsidR="007C2AE1" w:rsidRDefault="009E4198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Para</w:t>
      </w:r>
      <w:r w:rsidR="00B93413" w:rsidRPr="007C2AE1">
        <w:rPr>
          <w:rFonts w:ascii="Montserrat Light" w:eastAsia="Batang" w:hAnsi="Montserrat Light" w:cs="Arial"/>
        </w:rPr>
        <w:t xml:space="preserve"> la operación de las unidades se tiene considerado un protocolo sanitario seguro, basado en evidencias científicas sólidas</w:t>
      </w:r>
      <w:r w:rsidR="009E4782" w:rsidRPr="007C2AE1">
        <w:rPr>
          <w:rFonts w:ascii="Montserrat Light" w:eastAsia="Batang" w:hAnsi="Montserrat Light" w:cs="Arial"/>
        </w:rPr>
        <w:t>,</w:t>
      </w:r>
      <w:r w:rsidR="00B93413" w:rsidRPr="007C2AE1">
        <w:rPr>
          <w:rFonts w:ascii="Montserrat Light" w:eastAsia="Batang" w:hAnsi="Montserrat Light" w:cs="Arial"/>
        </w:rPr>
        <w:t xml:space="preserve"> con el fin de que la</w:t>
      </w:r>
      <w:r w:rsidR="002A3D6D" w:rsidRPr="007C2AE1">
        <w:rPr>
          <w:rFonts w:ascii="Montserrat Light" w:eastAsia="Batang" w:hAnsi="Montserrat Light" w:cs="Arial"/>
        </w:rPr>
        <w:t>s</w:t>
      </w:r>
      <w:r w:rsidR="00B93413" w:rsidRPr="007C2AE1">
        <w:rPr>
          <w:rFonts w:ascii="Montserrat Light" w:eastAsia="Batang" w:hAnsi="Montserrat Light" w:cs="Arial"/>
        </w:rPr>
        <w:t xml:space="preserve"> guardería</w:t>
      </w:r>
      <w:r w:rsidR="002A3D6D" w:rsidRPr="007C2AE1">
        <w:rPr>
          <w:rFonts w:ascii="Montserrat Light" w:eastAsia="Batang" w:hAnsi="Montserrat Light" w:cs="Arial"/>
        </w:rPr>
        <w:t>s</w:t>
      </w:r>
      <w:r w:rsidR="00B93413" w:rsidRPr="007C2AE1">
        <w:rPr>
          <w:rFonts w:ascii="Montserrat Light" w:eastAsia="Batang" w:hAnsi="Montserrat Light" w:cs="Arial"/>
        </w:rPr>
        <w:t xml:space="preserve"> sea</w:t>
      </w:r>
      <w:r w:rsidRPr="007C2AE1">
        <w:rPr>
          <w:rFonts w:ascii="Montserrat Light" w:eastAsia="Batang" w:hAnsi="Montserrat Light" w:cs="Arial"/>
        </w:rPr>
        <w:t>n</w:t>
      </w:r>
      <w:r w:rsidR="00B93413" w:rsidRPr="007C2AE1">
        <w:rPr>
          <w:rFonts w:ascii="Montserrat Light" w:eastAsia="Batang" w:hAnsi="Montserrat Light" w:cs="Arial"/>
        </w:rPr>
        <w:t xml:space="preserve"> el mejor lugar para la estancia de los niños</w:t>
      </w:r>
      <w:r w:rsidRPr="007C2AE1">
        <w:rPr>
          <w:rFonts w:ascii="Montserrat Light" w:eastAsia="Batang" w:hAnsi="Montserrat Light" w:cs="Arial"/>
        </w:rPr>
        <w:t xml:space="preserve">. </w:t>
      </w:r>
    </w:p>
    <w:p w14:paraId="7CD9660A" w14:textId="77777777" w:rsidR="007C2AE1" w:rsidRDefault="007C2AE1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04E102BE" w14:textId="2CCE2E77" w:rsidR="009E4198" w:rsidRPr="007C2AE1" w:rsidRDefault="009E4782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E</w:t>
      </w:r>
      <w:r w:rsidR="009E4198" w:rsidRPr="007C2AE1">
        <w:rPr>
          <w:rFonts w:ascii="Montserrat Light" w:eastAsia="Batang" w:hAnsi="Montserrat Light" w:cs="Arial"/>
        </w:rPr>
        <w:t>ntre las principales acciones que se deberán seguir dentro de las instalaciones destacan el fortalecimiento de medidas generales de salud, higiene y limpieza, tales como: sana distancia, lavado de manos con técnica de la Organización Mundial de la Salud y el uso de cubrebocas y careta por parte del personal que atiende directamente a las niñas y los niños.</w:t>
      </w:r>
    </w:p>
    <w:p w14:paraId="4732E287" w14:textId="77777777" w:rsidR="009E4198" w:rsidRPr="007C2AE1" w:rsidRDefault="009E4198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06293508" w14:textId="1058DD17" w:rsidR="009E4198" w:rsidRPr="007C2AE1" w:rsidRDefault="009E4198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Asimismo, se reforzarán las acciones del filtro sanitario para</w:t>
      </w:r>
      <w:r w:rsidR="00A60EF9" w:rsidRPr="007C2AE1">
        <w:rPr>
          <w:rFonts w:ascii="Montserrat Light" w:eastAsia="Batang" w:hAnsi="Montserrat Light" w:cs="Arial"/>
        </w:rPr>
        <w:t xml:space="preserve"> </w:t>
      </w:r>
      <w:r w:rsidRPr="007C2AE1">
        <w:rPr>
          <w:rFonts w:ascii="Montserrat Light" w:eastAsia="Batang" w:hAnsi="Montserrat Light" w:cs="Arial"/>
        </w:rPr>
        <w:t>niños, adultos y personal de la guardería, que contempla la instalación de una estación de higiene en el vestíbulo</w:t>
      </w:r>
      <w:r w:rsidR="00A60EF9" w:rsidRPr="007C2AE1">
        <w:rPr>
          <w:rFonts w:ascii="Montserrat Light" w:eastAsia="Batang" w:hAnsi="Montserrat Light" w:cs="Arial"/>
        </w:rPr>
        <w:t>;</w:t>
      </w:r>
      <w:r w:rsidRPr="007C2AE1">
        <w:rPr>
          <w:rFonts w:ascii="Montserrat Light" w:eastAsia="Batang" w:hAnsi="Montserrat Light" w:cs="Arial"/>
        </w:rPr>
        <w:t xml:space="preserve"> se sanitizarán las suelas de los zapatos mediante un rociador o tapete sanitizante, se aplicará gel a base de alcohol al 60-80% en manos </w:t>
      </w:r>
      <w:r w:rsidR="009E4782" w:rsidRPr="007C2AE1">
        <w:rPr>
          <w:rFonts w:ascii="Montserrat Light" w:eastAsia="Batang" w:hAnsi="Montserrat Light" w:cs="Arial"/>
        </w:rPr>
        <w:t>(</w:t>
      </w:r>
      <w:r w:rsidRPr="007C2AE1">
        <w:rPr>
          <w:rFonts w:ascii="Montserrat Light" w:eastAsia="Batang" w:hAnsi="Montserrat Light" w:cs="Arial"/>
        </w:rPr>
        <w:t>excepto a lactantes</w:t>
      </w:r>
      <w:r w:rsidR="009E4782" w:rsidRPr="007C2AE1">
        <w:rPr>
          <w:rFonts w:ascii="Montserrat Light" w:eastAsia="Batang" w:hAnsi="Montserrat Light" w:cs="Arial"/>
        </w:rPr>
        <w:t>)</w:t>
      </w:r>
      <w:r w:rsidRPr="007C2AE1">
        <w:rPr>
          <w:rFonts w:ascii="Montserrat Light" w:eastAsia="Batang" w:hAnsi="Montserrat Light" w:cs="Arial"/>
        </w:rPr>
        <w:t xml:space="preserve"> y se medirá la temperatura con termómetro infrarrojo.</w:t>
      </w:r>
    </w:p>
    <w:p w14:paraId="75E41B2A" w14:textId="77777777" w:rsidR="009E4198" w:rsidRPr="007C2AE1" w:rsidRDefault="009E4198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56985F55" w14:textId="484BB1BC" w:rsidR="009E4198" w:rsidRPr="007C2AE1" w:rsidRDefault="00A60EF9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 xml:space="preserve">En caso de que un niño sea </w:t>
      </w:r>
      <w:r w:rsidR="009E4198" w:rsidRPr="007C2AE1">
        <w:rPr>
          <w:rFonts w:ascii="Montserrat Light" w:eastAsia="Batang" w:hAnsi="Montserrat Light" w:cs="Arial"/>
        </w:rPr>
        <w:t>identificado con fiebre o datos de enfermedad transmisible, se emitirá un formato de Valoración Médica para que sea llevado</w:t>
      </w:r>
      <w:r w:rsidRPr="007C2AE1">
        <w:rPr>
          <w:rFonts w:ascii="Montserrat Light" w:eastAsia="Batang" w:hAnsi="Montserrat Light" w:cs="Arial"/>
        </w:rPr>
        <w:t xml:space="preserve"> por sus padres</w:t>
      </w:r>
      <w:r w:rsidR="009E4198" w:rsidRPr="007C2AE1">
        <w:rPr>
          <w:rFonts w:ascii="Montserrat Light" w:eastAsia="Batang" w:hAnsi="Montserrat Light" w:cs="Arial"/>
        </w:rPr>
        <w:t xml:space="preserve"> a la Unidad Médica Familiar que le corresponde.</w:t>
      </w:r>
    </w:p>
    <w:p w14:paraId="2E8E2C9A" w14:textId="77777777" w:rsidR="009E4198" w:rsidRPr="007C2AE1" w:rsidRDefault="009E4198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1F51D8EE" w14:textId="0084C0CD" w:rsidR="009E4198" w:rsidRPr="007C2AE1" w:rsidRDefault="009E4782" w:rsidP="009E4198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E</w:t>
      </w:r>
      <w:r w:rsidR="009E4198" w:rsidRPr="007C2AE1">
        <w:rPr>
          <w:rFonts w:ascii="Montserrat Light" w:eastAsia="Batang" w:hAnsi="Montserrat Light" w:cs="Arial"/>
        </w:rPr>
        <w:t xml:space="preserve">n el supuesto de que se confirmara un caso o casos de COVID-19 en alguno de los centros de atención infantil del IMSS, se seguirán las recomendaciones emitidas por el Responsable de Vigilancia Epidemiológica de la Unidad Médica de apoyo; el tiempo de suspensión de actividades y las medidas de aislamiento que se requieran quedarán supeditados a las indicaciones del Área de Vigilancia Epidemiológica del Seguro Social. </w:t>
      </w:r>
    </w:p>
    <w:p w14:paraId="1BD09EEF" w14:textId="2D6E00C8" w:rsidR="00B93413" w:rsidRPr="007C2AE1" w:rsidRDefault="00B93413" w:rsidP="00D37F1F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3D794352" w14:textId="6068A4BD" w:rsidR="00EC286E" w:rsidRPr="007C2AE1" w:rsidRDefault="00AD2AD3" w:rsidP="00EC286E">
      <w:pPr>
        <w:spacing w:after="0" w:line="240" w:lineRule="atLeast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En cuanto al personal de las guarderías,</w:t>
      </w:r>
      <w:r w:rsidR="009E4782" w:rsidRPr="007C2AE1">
        <w:rPr>
          <w:rFonts w:ascii="Montserrat Light" w:eastAsia="Batang" w:hAnsi="Montserrat Light" w:cs="Arial"/>
        </w:rPr>
        <w:t xml:space="preserve"> es importante destacar que</w:t>
      </w:r>
      <w:r w:rsidRPr="007C2AE1">
        <w:rPr>
          <w:rFonts w:ascii="Montserrat Light" w:eastAsia="Batang" w:hAnsi="Montserrat Light" w:cs="Arial"/>
        </w:rPr>
        <w:t xml:space="preserve"> </w:t>
      </w:r>
      <w:r w:rsidR="009E4198" w:rsidRPr="007C2AE1">
        <w:rPr>
          <w:rFonts w:ascii="Montserrat Light" w:eastAsia="Batang" w:hAnsi="Montserrat Light" w:cs="Arial"/>
        </w:rPr>
        <w:t>recibieron</w:t>
      </w:r>
      <w:r w:rsidR="009A5411" w:rsidRPr="007C2AE1">
        <w:rPr>
          <w:rFonts w:ascii="Montserrat Light" w:eastAsia="Batang" w:hAnsi="Montserrat Light" w:cs="Arial"/>
        </w:rPr>
        <w:t xml:space="preserve"> capacitación sobre COVID-19 durante la Jornada Nacional de Sana Distancia, tuvieron a su disposición </w:t>
      </w:r>
      <w:r w:rsidR="00EC286E" w:rsidRPr="007C2AE1">
        <w:rPr>
          <w:rFonts w:ascii="Montserrat Light" w:eastAsia="Batang" w:hAnsi="Montserrat Light" w:cs="Arial"/>
        </w:rPr>
        <w:t xml:space="preserve">diversos cursos en línea en la plataforma </w:t>
      </w:r>
      <w:hyperlink r:id="rId8" w:history="1">
        <w:r w:rsidR="00EC286E" w:rsidRPr="007C2AE1">
          <w:rPr>
            <w:rStyle w:val="Hipervnculo"/>
            <w:rFonts w:ascii="Montserrat Light" w:eastAsia="Batang" w:hAnsi="Montserrat Light" w:cs="Arial"/>
          </w:rPr>
          <w:t>www.climss.imss.gob.mx</w:t>
        </w:r>
      </w:hyperlink>
      <w:r w:rsidR="008D2132" w:rsidRPr="007C2AE1">
        <w:rPr>
          <w:rFonts w:ascii="Montserrat Light" w:eastAsia="Batang" w:hAnsi="Montserrat Light" w:cs="Arial"/>
        </w:rPr>
        <w:t>:</w:t>
      </w:r>
      <w:r w:rsidR="00EC286E" w:rsidRPr="007C2AE1">
        <w:rPr>
          <w:rFonts w:ascii="Montserrat Light" w:eastAsia="Batang" w:hAnsi="Montserrat Light" w:cs="Arial"/>
        </w:rPr>
        <w:t xml:space="preserve"> “Todo sobre la Prevención del COVID -19”, "Plan de acción para el hogar ante COVID</w:t>
      </w:r>
      <w:r w:rsidR="009E4782" w:rsidRPr="007C2AE1">
        <w:rPr>
          <w:rFonts w:ascii="Montserrat Light" w:eastAsia="Batang" w:hAnsi="Montserrat Light" w:cs="Arial"/>
        </w:rPr>
        <w:t>-</w:t>
      </w:r>
      <w:r w:rsidR="00EC286E" w:rsidRPr="007C2AE1">
        <w:rPr>
          <w:rFonts w:ascii="Montserrat Light" w:eastAsia="Batang" w:hAnsi="Montserrat Light" w:cs="Arial"/>
        </w:rPr>
        <w:t>19", “Atención, Cuidado y Desarrollo Integral Infantil"</w:t>
      </w:r>
      <w:r w:rsidR="009E4198" w:rsidRPr="007C2AE1">
        <w:rPr>
          <w:rFonts w:ascii="Montserrat Light" w:eastAsia="Batang" w:hAnsi="Montserrat Light" w:cs="Arial"/>
        </w:rPr>
        <w:t xml:space="preserve"> y “Retorno seguro al trabajo en guarderías”.</w:t>
      </w:r>
    </w:p>
    <w:p w14:paraId="63BCBA97" w14:textId="77777777" w:rsidR="00EC286E" w:rsidRPr="007C2AE1" w:rsidRDefault="00EC286E" w:rsidP="00EC286E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047C06C5" w14:textId="49A3604E" w:rsidR="009E4782" w:rsidRPr="007C2AE1" w:rsidRDefault="009E4782" w:rsidP="00BE6717">
      <w:pPr>
        <w:pStyle w:val="Sinespaciado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L</w:t>
      </w:r>
      <w:r w:rsidR="009E4198" w:rsidRPr="007C2AE1">
        <w:rPr>
          <w:rFonts w:ascii="Montserrat Light" w:eastAsia="Batang" w:hAnsi="Montserrat Light" w:cs="Arial"/>
        </w:rPr>
        <w:t>as</w:t>
      </w:r>
      <w:r w:rsidR="00B9438E" w:rsidRPr="007C2AE1">
        <w:rPr>
          <w:rFonts w:ascii="Montserrat Light" w:eastAsia="Batang" w:hAnsi="Montserrat Light" w:cs="Arial"/>
        </w:rPr>
        <w:t xml:space="preserve"> medidas</w:t>
      </w:r>
      <w:r w:rsidR="00A60EF9" w:rsidRPr="007C2AE1">
        <w:rPr>
          <w:rFonts w:ascii="Montserrat Light" w:eastAsia="Batang" w:hAnsi="Montserrat Light" w:cs="Arial"/>
        </w:rPr>
        <w:t xml:space="preserve"> y protocolos sanitarios que deberán seguirse</w:t>
      </w:r>
      <w:r w:rsidR="00B9438E" w:rsidRPr="007C2AE1">
        <w:rPr>
          <w:rFonts w:ascii="Montserrat Light" w:eastAsia="Batang" w:hAnsi="Montserrat Light" w:cs="Arial"/>
        </w:rPr>
        <w:t xml:space="preserve"> han sido difundid</w:t>
      </w:r>
      <w:r w:rsidR="00A60EF9" w:rsidRPr="007C2AE1">
        <w:rPr>
          <w:rFonts w:ascii="Montserrat Light" w:eastAsia="Batang" w:hAnsi="Montserrat Light" w:cs="Arial"/>
        </w:rPr>
        <w:t>o</w:t>
      </w:r>
      <w:r w:rsidR="00B9438E" w:rsidRPr="007C2AE1">
        <w:rPr>
          <w:rFonts w:ascii="Montserrat Light" w:eastAsia="Batang" w:hAnsi="Montserrat Light" w:cs="Arial"/>
        </w:rPr>
        <w:t xml:space="preserve">s </w:t>
      </w:r>
      <w:r w:rsidR="009E4198" w:rsidRPr="007C2AE1">
        <w:rPr>
          <w:rFonts w:ascii="Montserrat Light" w:eastAsia="Batang" w:hAnsi="Montserrat Light" w:cs="Arial"/>
        </w:rPr>
        <w:t>a los Órganos de Operación Administrativa Desconcentrada</w:t>
      </w:r>
      <w:r w:rsidRPr="007C2AE1">
        <w:rPr>
          <w:rFonts w:ascii="Montserrat Light" w:eastAsia="Batang" w:hAnsi="Montserrat Light" w:cs="Arial"/>
        </w:rPr>
        <w:t xml:space="preserve"> en todo el país para que a su vez se hagan llegar</w:t>
      </w:r>
      <w:r w:rsidR="00A60EF9" w:rsidRPr="007C2AE1">
        <w:rPr>
          <w:rFonts w:ascii="Montserrat Light" w:eastAsia="Batang" w:hAnsi="Montserrat Light" w:cs="Arial"/>
        </w:rPr>
        <w:t xml:space="preserve"> y se vigile su aplicación en</w:t>
      </w:r>
      <w:r w:rsidRPr="007C2AE1">
        <w:rPr>
          <w:rFonts w:ascii="Montserrat Light" w:eastAsia="Batang" w:hAnsi="Montserrat Light" w:cs="Arial"/>
        </w:rPr>
        <w:t xml:space="preserve"> las guarderías de prestación directa e indirecta.</w:t>
      </w:r>
    </w:p>
    <w:p w14:paraId="4EB81683" w14:textId="77777777" w:rsidR="009E4782" w:rsidRPr="007C2AE1" w:rsidRDefault="009E4782" w:rsidP="00BE6717">
      <w:pPr>
        <w:pStyle w:val="Sinespaciado"/>
        <w:jc w:val="both"/>
        <w:rPr>
          <w:rFonts w:ascii="Montserrat Light" w:eastAsia="Batang" w:hAnsi="Montserrat Light" w:cs="Arial"/>
        </w:rPr>
      </w:pPr>
    </w:p>
    <w:p w14:paraId="0C7F9D0F" w14:textId="3446DCE3" w:rsidR="00DB53FD" w:rsidRPr="007C2AE1" w:rsidRDefault="00743856" w:rsidP="009E4782">
      <w:pPr>
        <w:pStyle w:val="Sinespaciado"/>
        <w:jc w:val="both"/>
        <w:rPr>
          <w:rFonts w:ascii="Montserrat Light" w:eastAsia="Batang" w:hAnsi="Montserrat Light" w:cs="Arial"/>
        </w:rPr>
      </w:pPr>
      <w:r w:rsidRPr="007C2AE1">
        <w:rPr>
          <w:rFonts w:ascii="Montserrat Light" w:eastAsia="Batang" w:hAnsi="Montserrat Light" w:cs="Arial"/>
        </w:rPr>
        <w:t>El Instituto Mexicano del Seguro Social es</w:t>
      </w:r>
      <w:r w:rsidR="00A60EF9" w:rsidRPr="007C2AE1">
        <w:rPr>
          <w:rFonts w:ascii="Montserrat Light" w:eastAsia="Batang" w:hAnsi="Montserrat Light" w:cs="Arial"/>
        </w:rPr>
        <w:t xml:space="preserve">tá comprometido </w:t>
      </w:r>
      <w:r w:rsidRPr="007C2AE1">
        <w:rPr>
          <w:rFonts w:ascii="Montserrat Light" w:eastAsia="Batang" w:hAnsi="Montserrat Light" w:cs="Arial"/>
        </w:rPr>
        <w:t xml:space="preserve">con el interés superior de la niñez y </w:t>
      </w:r>
      <w:r w:rsidR="009E4782" w:rsidRPr="007C2AE1">
        <w:rPr>
          <w:rFonts w:ascii="Montserrat Light" w:eastAsia="Batang" w:hAnsi="Montserrat Light" w:cs="Arial"/>
        </w:rPr>
        <w:t xml:space="preserve">es </w:t>
      </w:r>
      <w:r w:rsidRPr="007C2AE1">
        <w:rPr>
          <w:rFonts w:ascii="Montserrat Light" w:eastAsia="Batang" w:hAnsi="Montserrat Light" w:cs="Arial"/>
        </w:rPr>
        <w:t>solidari</w:t>
      </w:r>
      <w:r w:rsidR="009E4782" w:rsidRPr="007C2AE1">
        <w:rPr>
          <w:rFonts w:ascii="Montserrat Light" w:eastAsia="Batang" w:hAnsi="Montserrat Light" w:cs="Arial"/>
        </w:rPr>
        <w:t>o</w:t>
      </w:r>
      <w:r w:rsidRPr="007C2AE1">
        <w:rPr>
          <w:rFonts w:ascii="Montserrat Light" w:eastAsia="Batang" w:hAnsi="Montserrat Light" w:cs="Arial"/>
        </w:rPr>
        <w:t xml:space="preserve"> con sus asegurados.</w:t>
      </w:r>
    </w:p>
    <w:p w14:paraId="3D1A8585" w14:textId="77777777" w:rsidR="0017361A" w:rsidRPr="007C2AE1" w:rsidRDefault="0017361A" w:rsidP="00D05684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14:paraId="110056FF" w14:textId="7418FC1B" w:rsidR="00FC49CC" w:rsidRPr="007C2AE1" w:rsidRDefault="005C5FA0" w:rsidP="00B63D51">
      <w:pPr>
        <w:spacing w:after="0" w:line="240" w:lineRule="atLeast"/>
        <w:jc w:val="center"/>
        <w:rPr>
          <w:rFonts w:ascii="Montserrat Light" w:hAnsi="Montserrat Light"/>
          <w:color w:val="000000"/>
        </w:rPr>
      </w:pPr>
      <w:r w:rsidRPr="007C2AE1">
        <w:rPr>
          <w:rFonts w:ascii="Montserrat Light" w:eastAsia="Batang" w:hAnsi="Montserrat Light" w:cs="Arial"/>
          <w:b/>
        </w:rPr>
        <w:t>-</w:t>
      </w:r>
      <w:r w:rsidR="00B63D51" w:rsidRPr="007C2AE1">
        <w:rPr>
          <w:rFonts w:ascii="Montserrat Light" w:eastAsia="Batang" w:hAnsi="Montserrat Light" w:cs="Arial"/>
          <w:b/>
        </w:rPr>
        <w:t>-- o0o ---</w:t>
      </w:r>
    </w:p>
    <w:sectPr w:rsidR="00FC49CC" w:rsidRPr="007C2AE1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599B2C" w14:textId="77777777" w:rsidR="004F0678" w:rsidRDefault="004F0678" w:rsidP="00B4228A">
      <w:r>
        <w:separator/>
      </w:r>
    </w:p>
  </w:endnote>
  <w:endnote w:type="continuationSeparator" w:id="0">
    <w:p w14:paraId="287444E8" w14:textId="77777777" w:rsidR="004F0678" w:rsidRDefault="004F067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336249" w14:textId="77777777" w:rsidR="004F0678" w:rsidRDefault="004F0678" w:rsidP="00B4228A">
      <w:r>
        <w:separator/>
      </w:r>
    </w:p>
  </w:footnote>
  <w:footnote w:type="continuationSeparator" w:id="0">
    <w:p w14:paraId="38BD1474" w14:textId="77777777" w:rsidR="004F0678" w:rsidRDefault="004F067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58C"/>
    <w:rsid w:val="0001624F"/>
    <w:rsid w:val="00024901"/>
    <w:rsid w:val="00027AA3"/>
    <w:rsid w:val="0003214C"/>
    <w:rsid w:val="0003448A"/>
    <w:rsid w:val="000414AF"/>
    <w:rsid w:val="00041CB1"/>
    <w:rsid w:val="000442D3"/>
    <w:rsid w:val="000444AF"/>
    <w:rsid w:val="000446CA"/>
    <w:rsid w:val="00052078"/>
    <w:rsid w:val="00057A26"/>
    <w:rsid w:val="00070294"/>
    <w:rsid w:val="00071C46"/>
    <w:rsid w:val="00083DD4"/>
    <w:rsid w:val="00085A45"/>
    <w:rsid w:val="00090158"/>
    <w:rsid w:val="00092503"/>
    <w:rsid w:val="00097699"/>
    <w:rsid w:val="000A1383"/>
    <w:rsid w:val="000B1C1E"/>
    <w:rsid w:val="000B6B30"/>
    <w:rsid w:val="000C090D"/>
    <w:rsid w:val="000C1776"/>
    <w:rsid w:val="000C3F67"/>
    <w:rsid w:val="000C53C1"/>
    <w:rsid w:val="000D2D73"/>
    <w:rsid w:val="000D499F"/>
    <w:rsid w:val="000D4B6D"/>
    <w:rsid w:val="000E7A92"/>
    <w:rsid w:val="000E7D8D"/>
    <w:rsid w:val="000F56BB"/>
    <w:rsid w:val="0010221F"/>
    <w:rsid w:val="00117B35"/>
    <w:rsid w:val="00126648"/>
    <w:rsid w:val="00130850"/>
    <w:rsid w:val="00132470"/>
    <w:rsid w:val="00135642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361A"/>
    <w:rsid w:val="00174198"/>
    <w:rsid w:val="00176AE3"/>
    <w:rsid w:val="00191132"/>
    <w:rsid w:val="00195DA6"/>
    <w:rsid w:val="0019622C"/>
    <w:rsid w:val="001A7315"/>
    <w:rsid w:val="001B6AD6"/>
    <w:rsid w:val="001B6FFE"/>
    <w:rsid w:val="001C0503"/>
    <w:rsid w:val="001C2510"/>
    <w:rsid w:val="001C2F1F"/>
    <w:rsid w:val="001D3D29"/>
    <w:rsid w:val="001F0B73"/>
    <w:rsid w:val="00206D94"/>
    <w:rsid w:val="00211013"/>
    <w:rsid w:val="002120D5"/>
    <w:rsid w:val="0021560F"/>
    <w:rsid w:val="00220C51"/>
    <w:rsid w:val="00223B06"/>
    <w:rsid w:val="002267F4"/>
    <w:rsid w:val="00232453"/>
    <w:rsid w:val="00240553"/>
    <w:rsid w:val="0025041D"/>
    <w:rsid w:val="00252514"/>
    <w:rsid w:val="002527B4"/>
    <w:rsid w:val="00260929"/>
    <w:rsid w:val="002615A7"/>
    <w:rsid w:val="00286963"/>
    <w:rsid w:val="00293194"/>
    <w:rsid w:val="0029341B"/>
    <w:rsid w:val="00294E7B"/>
    <w:rsid w:val="002A06DF"/>
    <w:rsid w:val="002A3D6D"/>
    <w:rsid w:val="002B35F3"/>
    <w:rsid w:val="002C3AA0"/>
    <w:rsid w:val="002D7F1F"/>
    <w:rsid w:val="002E0530"/>
    <w:rsid w:val="002E1974"/>
    <w:rsid w:val="002E475B"/>
    <w:rsid w:val="002E619C"/>
    <w:rsid w:val="002F52E8"/>
    <w:rsid w:val="0031393D"/>
    <w:rsid w:val="00317FE0"/>
    <w:rsid w:val="0032685B"/>
    <w:rsid w:val="00336A20"/>
    <w:rsid w:val="00337A1F"/>
    <w:rsid w:val="0034180B"/>
    <w:rsid w:val="00344337"/>
    <w:rsid w:val="00352C29"/>
    <w:rsid w:val="0035396B"/>
    <w:rsid w:val="003610C0"/>
    <w:rsid w:val="003616A0"/>
    <w:rsid w:val="00364DDB"/>
    <w:rsid w:val="00365E9B"/>
    <w:rsid w:val="003767FC"/>
    <w:rsid w:val="003872B0"/>
    <w:rsid w:val="0039444E"/>
    <w:rsid w:val="003A72E7"/>
    <w:rsid w:val="003B5C48"/>
    <w:rsid w:val="003C4E1C"/>
    <w:rsid w:val="003D3404"/>
    <w:rsid w:val="003E4AA6"/>
    <w:rsid w:val="003E5B30"/>
    <w:rsid w:val="003F0D57"/>
    <w:rsid w:val="003F1E01"/>
    <w:rsid w:val="0040090E"/>
    <w:rsid w:val="00402086"/>
    <w:rsid w:val="00403081"/>
    <w:rsid w:val="004045BF"/>
    <w:rsid w:val="00416071"/>
    <w:rsid w:val="00420119"/>
    <w:rsid w:val="00421F78"/>
    <w:rsid w:val="00426A0A"/>
    <w:rsid w:val="00427666"/>
    <w:rsid w:val="00432B29"/>
    <w:rsid w:val="00442A29"/>
    <w:rsid w:val="00445E2C"/>
    <w:rsid w:val="00450716"/>
    <w:rsid w:val="00453C66"/>
    <w:rsid w:val="004549A3"/>
    <w:rsid w:val="00455B35"/>
    <w:rsid w:val="0046414C"/>
    <w:rsid w:val="0047478D"/>
    <w:rsid w:val="004834ED"/>
    <w:rsid w:val="00485713"/>
    <w:rsid w:val="00485A8C"/>
    <w:rsid w:val="00492AA4"/>
    <w:rsid w:val="004B30BD"/>
    <w:rsid w:val="004B6DA5"/>
    <w:rsid w:val="004B6F47"/>
    <w:rsid w:val="004B6F6D"/>
    <w:rsid w:val="004C5558"/>
    <w:rsid w:val="004D49F2"/>
    <w:rsid w:val="004D5C4F"/>
    <w:rsid w:val="004E1D8B"/>
    <w:rsid w:val="004F0678"/>
    <w:rsid w:val="004F57FB"/>
    <w:rsid w:val="00500D93"/>
    <w:rsid w:val="00501738"/>
    <w:rsid w:val="0050313C"/>
    <w:rsid w:val="005039C8"/>
    <w:rsid w:val="00506035"/>
    <w:rsid w:val="00510283"/>
    <w:rsid w:val="00516CE9"/>
    <w:rsid w:val="005178E2"/>
    <w:rsid w:val="005250C3"/>
    <w:rsid w:val="00531D2F"/>
    <w:rsid w:val="00537975"/>
    <w:rsid w:val="00542A92"/>
    <w:rsid w:val="005560BC"/>
    <w:rsid w:val="00575162"/>
    <w:rsid w:val="00575575"/>
    <w:rsid w:val="00584E1D"/>
    <w:rsid w:val="005929CE"/>
    <w:rsid w:val="00597D09"/>
    <w:rsid w:val="005A2515"/>
    <w:rsid w:val="005A55A2"/>
    <w:rsid w:val="005A6742"/>
    <w:rsid w:val="005B683C"/>
    <w:rsid w:val="005C5FA0"/>
    <w:rsid w:val="005C73C4"/>
    <w:rsid w:val="005D178C"/>
    <w:rsid w:val="005E1F8A"/>
    <w:rsid w:val="005E2DC1"/>
    <w:rsid w:val="005E2F76"/>
    <w:rsid w:val="005E4339"/>
    <w:rsid w:val="005F47DA"/>
    <w:rsid w:val="005F6F24"/>
    <w:rsid w:val="00604871"/>
    <w:rsid w:val="00605C0F"/>
    <w:rsid w:val="00606977"/>
    <w:rsid w:val="00607C51"/>
    <w:rsid w:val="00610E27"/>
    <w:rsid w:val="00615BE8"/>
    <w:rsid w:val="00617872"/>
    <w:rsid w:val="006233DB"/>
    <w:rsid w:val="00623791"/>
    <w:rsid w:val="0063430F"/>
    <w:rsid w:val="00641AC8"/>
    <w:rsid w:val="00642C14"/>
    <w:rsid w:val="00652146"/>
    <w:rsid w:val="00653C1D"/>
    <w:rsid w:val="00657C0D"/>
    <w:rsid w:val="006719FC"/>
    <w:rsid w:val="00687A7F"/>
    <w:rsid w:val="00693A47"/>
    <w:rsid w:val="00694A64"/>
    <w:rsid w:val="006A7A90"/>
    <w:rsid w:val="006B1723"/>
    <w:rsid w:val="006B3C0E"/>
    <w:rsid w:val="006C0592"/>
    <w:rsid w:val="006C5D60"/>
    <w:rsid w:val="006D7988"/>
    <w:rsid w:val="006E5755"/>
    <w:rsid w:val="006F5E14"/>
    <w:rsid w:val="00704B76"/>
    <w:rsid w:val="0071785E"/>
    <w:rsid w:val="0072272E"/>
    <w:rsid w:val="007367C8"/>
    <w:rsid w:val="007402FB"/>
    <w:rsid w:val="00740836"/>
    <w:rsid w:val="0074178F"/>
    <w:rsid w:val="00742C63"/>
    <w:rsid w:val="00743856"/>
    <w:rsid w:val="007567E3"/>
    <w:rsid w:val="00761567"/>
    <w:rsid w:val="00761FA7"/>
    <w:rsid w:val="007676A5"/>
    <w:rsid w:val="00782CED"/>
    <w:rsid w:val="00783756"/>
    <w:rsid w:val="0078626F"/>
    <w:rsid w:val="00786D13"/>
    <w:rsid w:val="00796075"/>
    <w:rsid w:val="007A2C6E"/>
    <w:rsid w:val="007A5463"/>
    <w:rsid w:val="007A7915"/>
    <w:rsid w:val="007B5578"/>
    <w:rsid w:val="007C17B0"/>
    <w:rsid w:val="007C2AE1"/>
    <w:rsid w:val="007D0B8C"/>
    <w:rsid w:val="007D115D"/>
    <w:rsid w:val="007E6564"/>
    <w:rsid w:val="007F2C7B"/>
    <w:rsid w:val="00813A70"/>
    <w:rsid w:val="00835BF3"/>
    <w:rsid w:val="008418B9"/>
    <w:rsid w:val="0084510A"/>
    <w:rsid w:val="008462CA"/>
    <w:rsid w:val="008500ED"/>
    <w:rsid w:val="008548CA"/>
    <w:rsid w:val="00860966"/>
    <w:rsid w:val="00860C75"/>
    <w:rsid w:val="0086171F"/>
    <w:rsid w:val="00866DDD"/>
    <w:rsid w:val="00867F89"/>
    <w:rsid w:val="0087593E"/>
    <w:rsid w:val="008A4B83"/>
    <w:rsid w:val="008A70D7"/>
    <w:rsid w:val="008B43DA"/>
    <w:rsid w:val="008D2132"/>
    <w:rsid w:val="008D26D3"/>
    <w:rsid w:val="008D45C3"/>
    <w:rsid w:val="008D6BA0"/>
    <w:rsid w:val="008D7F5A"/>
    <w:rsid w:val="00902B4E"/>
    <w:rsid w:val="00910387"/>
    <w:rsid w:val="00912037"/>
    <w:rsid w:val="00913D44"/>
    <w:rsid w:val="00921866"/>
    <w:rsid w:val="009247DD"/>
    <w:rsid w:val="00924A98"/>
    <w:rsid w:val="009346C0"/>
    <w:rsid w:val="0093510C"/>
    <w:rsid w:val="00941ED1"/>
    <w:rsid w:val="00951849"/>
    <w:rsid w:val="00956B22"/>
    <w:rsid w:val="00957C5E"/>
    <w:rsid w:val="00962161"/>
    <w:rsid w:val="00972EC9"/>
    <w:rsid w:val="009806A0"/>
    <w:rsid w:val="00980F77"/>
    <w:rsid w:val="00990C80"/>
    <w:rsid w:val="00990F81"/>
    <w:rsid w:val="00993976"/>
    <w:rsid w:val="009A22C5"/>
    <w:rsid w:val="009A5411"/>
    <w:rsid w:val="009E1A49"/>
    <w:rsid w:val="009E3ECE"/>
    <w:rsid w:val="009E4198"/>
    <w:rsid w:val="009E4782"/>
    <w:rsid w:val="00A16C55"/>
    <w:rsid w:val="00A20488"/>
    <w:rsid w:val="00A204EE"/>
    <w:rsid w:val="00A21473"/>
    <w:rsid w:val="00A23650"/>
    <w:rsid w:val="00A261FE"/>
    <w:rsid w:val="00A3161F"/>
    <w:rsid w:val="00A31BAB"/>
    <w:rsid w:val="00A33AE3"/>
    <w:rsid w:val="00A33D0B"/>
    <w:rsid w:val="00A3774D"/>
    <w:rsid w:val="00A45667"/>
    <w:rsid w:val="00A456DE"/>
    <w:rsid w:val="00A462F9"/>
    <w:rsid w:val="00A500E4"/>
    <w:rsid w:val="00A534A3"/>
    <w:rsid w:val="00A53FE4"/>
    <w:rsid w:val="00A60EF9"/>
    <w:rsid w:val="00A63E03"/>
    <w:rsid w:val="00A7661F"/>
    <w:rsid w:val="00A824C9"/>
    <w:rsid w:val="00A86CDC"/>
    <w:rsid w:val="00A90B30"/>
    <w:rsid w:val="00A93C76"/>
    <w:rsid w:val="00AA39D3"/>
    <w:rsid w:val="00AA6892"/>
    <w:rsid w:val="00AC3C4E"/>
    <w:rsid w:val="00AC587C"/>
    <w:rsid w:val="00AC5CAF"/>
    <w:rsid w:val="00AD1918"/>
    <w:rsid w:val="00AD1A05"/>
    <w:rsid w:val="00AD2AD3"/>
    <w:rsid w:val="00AE4F68"/>
    <w:rsid w:val="00B00037"/>
    <w:rsid w:val="00B02BCE"/>
    <w:rsid w:val="00B05813"/>
    <w:rsid w:val="00B066DB"/>
    <w:rsid w:val="00B06710"/>
    <w:rsid w:val="00B11965"/>
    <w:rsid w:val="00B20A14"/>
    <w:rsid w:val="00B21802"/>
    <w:rsid w:val="00B2623C"/>
    <w:rsid w:val="00B34085"/>
    <w:rsid w:val="00B34287"/>
    <w:rsid w:val="00B359EB"/>
    <w:rsid w:val="00B36B0F"/>
    <w:rsid w:val="00B404F1"/>
    <w:rsid w:val="00B4228A"/>
    <w:rsid w:val="00B46008"/>
    <w:rsid w:val="00B46350"/>
    <w:rsid w:val="00B4750D"/>
    <w:rsid w:val="00B51B5E"/>
    <w:rsid w:val="00B537A6"/>
    <w:rsid w:val="00B57FC8"/>
    <w:rsid w:val="00B60858"/>
    <w:rsid w:val="00B60F03"/>
    <w:rsid w:val="00B61DFA"/>
    <w:rsid w:val="00B622BB"/>
    <w:rsid w:val="00B62C77"/>
    <w:rsid w:val="00B63D51"/>
    <w:rsid w:val="00B73894"/>
    <w:rsid w:val="00B73EF5"/>
    <w:rsid w:val="00B84075"/>
    <w:rsid w:val="00B92421"/>
    <w:rsid w:val="00B93413"/>
    <w:rsid w:val="00B9438E"/>
    <w:rsid w:val="00B94A2A"/>
    <w:rsid w:val="00B9533E"/>
    <w:rsid w:val="00BA2402"/>
    <w:rsid w:val="00BA3F0C"/>
    <w:rsid w:val="00BB28FD"/>
    <w:rsid w:val="00BB61C7"/>
    <w:rsid w:val="00BC2AB7"/>
    <w:rsid w:val="00BC4CCF"/>
    <w:rsid w:val="00BD07AB"/>
    <w:rsid w:val="00BD1FED"/>
    <w:rsid w:val="00BD5E41"/>
    <w:rsid w:val="00BD6EA7"/>
    <w:rsid w:val="00BE4B70"/>
    <w:rsid w:val="00BE6717"/>
    <w:rsid w:val="00BF39A8"/>
    <w:rsid w:val="00BF79C2"/>
    <w:rsid w:val="00C106F6"/>
    <w:rsid w:val="00C23921"/>
    <w:rsid w:val="00C47BD4"/>
    <w:rsid w:val="00C5377D"/>
    <w:rsid w:val="00C62825"/>
    <w:rsid w:val="00C65455"/>
    <w:rsid w:val="00C80C62"/>
    <w:rsid w:val="00C85E68"/>
    <w:rsid w:val="00C85F64"/>
    <w:rsid w:val="00C9302E"/>
    <w:rsid w:val="00C95305"/>
    <w:rsid w:val="00C9621E"/>
    <w:rsid w:val="00CA0FFA"/>
    <w:rsid w:val="00CA4253"/>
    <w:rsid w:val="00CB06D2"/>
    <w:rsid w:val="00CB3727"/>
    <w:rsid w:val="00CB46E4"/>
    <w:rsid w:val="00CB4DFC"/>
    <w:rsid w:val="00CB7BEA"/>
    <w:rsid w:val="00CC2095"/>
    <w:rsid w:val="00CC5249"/>
    <w:rsid w:val="00CC735E"/>
    <w:rsid w:val="00CD31D3"/>
    <w:rsid w:val="00CE209B"/>
    <w:rsid w:val="00CE422F"/>
    <w:rsid w:val="00CE5091"/>
    <w:rsid w:val="00CE5729"/>
    <w:rsid w:val="00CE5AEA"/>
    <w:rsid w:val="00CF3746"/>
    <w:rsid w:val="00CF49E0"/>
    <w:rsid w:val="00CF7032"/>
    <w:rsid w:val="00D04FF4"/>
    <w:rsid w:val="00D05684"/>
    <w:rsid w:val="00D07DB7"/>
    <w:rsid w:val="00D10902"/>
    <w:rsid w:val="00D13D3B"/>
    <w:rsid w:val="00D178F1"/>
    <w:rsid w:val="00D2380A"/>
    <w:rsid w:val="00D30368"/>
    <w:rsid w:val="00D37F1F"/>
    <w:rsid w:val="00D52F3F"/>
    <w:rsid w:val="00D568C0"/>
    <w:rsid w:val="00D57B0D"/>
    <w:rsid w:val="00D71962"/>
    <w:rsid w:val="00D7342B"/>
    <w:rsid w:val="00D75174"/>
    <w:rsid w:val="00D75FC0"/>
    <w:rsid w:val="00D774FF"/>
    <w:rsid w:val="00D96AC0"/>
    <w:rsid w:val="00D97196"/>
    <w:rsid w:val="00DA34DB"/>
    <w:rsid w:val="00DA497B"/>
    <w:rsid w:val="00DA5E5E"/>
    <w:rsid w:val="00DA680F"/>
    <w:rsid w:val="00DA6ED9"/>
    <w:rsid w:val="00DB20A5"/>
    <w:rsid w:val="00DB22F1"/>
    <w:rsid w:val="00DB2419"/>
    <w:rsid w:val="00DB53FD"/>
    <w:rsid w:val="00DC12ED"/>
    <w:rsid w:val="00DC4E29"/>
    <w:rsid w:val="00DD0CB7"/>
    <w:rsid w:val="00DD20A3"/>
    <w:rsid w:val="00DE4207"/>
    <w:rsid w:val="00DF1F90"/>
    <w:rsid w:val="00DF46EE"/>
    <w:rsid w:val="00DF58C4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35910"/>
    <w:rsid w:val="00E362B1"/>
    <w:rsid w:val="00E36DE1"/>
    <w:rsid w:val="00E372E3"/>
    <w:rsid w:val="00E43527"/>
    <w:rsid w:val="00E50EC0"/>
    <w:rsid w:val="00E53EBC"/>
    <w:rsid w:val="00E56784"/>
    <w:rsid w:val="00E5736E"/>
    <w:rsid w:val="00E64A8E"/>
    <w:rsid w:val="00E70E4E"/>
    <w:rsid w:val="00E74E54"/>
    <w:rsid w:val="00E751F4"/>
    <w:rsid w:val="00E75AC1"/>
    <w:rsid w:val="00E832D6"/>
    <w:rsid w:val="00E8436A"/>
    <w:rsid w:val="00E90F2A"/>
    <w:rsid w:val="00E92340"/>
    <w:rsid w:val="00EA0A37"/>
    <w:rsid w:val="00EA2DF0"/>
    <w:rsid w:val="00EB23BA"/>
    <w:rsid w:val="00EB2E73"/>
    <w:rsid w:val="00EB494E"/>
    <w:rsid w:val="00EC286E"/>
    <w:rsid w:val="00EC76BB"/>
    <w:rsid w:val="00ED1791"/>
    <w:rsid w:val="00ED7591"/>
    <w:rsid w:val="00EE0FE3"/>
    <w:rsid w:val="00EE63F5"/>
    <w:rsid w:val="00EE6F44"/>
    <w:rsid w:val="00EE77DA"/>
    <w:rsid w:val="00EF7AB0"/>
    <w:rsid w:val="00F114B6"/>
    <w:rsid w:val="00F23D6F"/>
    <w:rsid w:val="00F25942"/>
    <w:rsid w:val="00F37027"/>
    <w:rsid w:val="00F3790A"/>
    <w:rsid w:val="00F42C87"/>
    <w:rsid w:val="00F42CC8"/>
    <w:rsid w:val="00F43B36"/>
    <w:rsid w:val="00F537A2"/>
    <w:rsid w:val="00F65D0A"/>
    <w:rsid w:val="00F71A9D"/>
    <w:rsid w:val="00F72A94"/>
    <w:rsid w:val="00F82652"/>
    <w:rsid w:val="00FA0E66"/>
    <w:rsid w:val="00FA5342"/>
    <w:rsid w:val="00FB47A9"/>
    <w:rsid w:val="00FB4D40"/>
    <w:rsid w:val="00FC49CC"/>
    <w:rsid w:val="00FD0FF0"/>
    <w:rsid w:val="00FD5297"/>
    <w:rsid w:val="00FE06A2"/>
    <w:rsid w:val="00FE2754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6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9444E"/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BE67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6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9444E"/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BE67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imss.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702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2020-07-08T02:30:00Z</dcterms:created>
  <dcterms:modified xsi:type="dcterms:W3CDTF">2020-07-08T02:32:00Z</dcterms:modified>
</cp:coreProperties>
</file>